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849F4" w14:textId="1D63F02A" w:rsidR="0095563B" w:rsidRPr="00C92CBF" w:rsidRDefault="00280FD9" w:rsidP="031DB20F">
      <w:pPr>
        <w:pStyle w:val="Heading2"/>
        <w:rPr>
          <w:b/>
          <w:color w:val="FF0000"/>
        </w:rPr>
      </w:pPr>
      <w:r w:rsidRPr="40708D25">
        <w:rPr>
          <w:b/>
          <w:color w:val="FF0000"/>
        </w:rPr>
        <w:t xml:space="preserve">Reporting template </w:t>
      </w:r>
      <w:r w:rsidR="60FF9A5F" w:rsidRPr="40708D25">
        <w:rPr>
          <w:b/>
          <w:color w:val="FF0000"/>
        </w:rPr>
        <w:t xml:space="preserve">for Collective </w:t>
      </w:r>
      <w:r w:rsidR="00CE4689" w:rsidRPr="40708D25">
        <w:rPr>
          <w:b/>
          <w:color w:val="FF0000"/>
        </w:rPr>
        <w:t>Initiative</w:t>
      </w:r>
      <w:r w:rsidR="60FF9A5F" w:rsidRPr="40708D25">
        <w:rPr>
          <w:b/>
          <w:color w:val="FF0000"/>
        </w:rPr>
        <w:t xml:space="preserve">s </w:t>
      </w:r>
    </w:p>
    <w:p w14:paraId="0209DF2F" w14:textId="1F635102" w:rsidR="00280FD9" w:rsidRPr="00B925F1" w:rsidRDefault="00280FD9" w:rsidP="00736F5A">
      <w:pPr>
        <w:rPr>
          <w:b/>
          <w:bCs/>
          <w:i/>
          <w:iCs/>
        </w:rPr>
      </w:pPr>
      <w:r w:rsidRPr="00280FD9">
        <w:rPr>
          <w:b/>
          <w:bCs/>
          <w:i/>
          <w:iCs/>
        </w:rPr>
        <w:t xml:space="preserve">Summary: this document contains the narrative reporting templates for the MEHA </w:t>
      </w:r>
      <w:r w:rsidR="00C92CBF">
        <w:rPr>
          <w:b/>
          <w:bCs/>
          <w:i/>
          <w:iCs/>
        </w:rPr>
        <w:t>C</w:t>
      </w:r>
      <w:r w:rsidRPr="00280FD9">
        <w:rPr>
          <w:b/>
          <w:bCs/>
          <w:i/>
          <w:iCs/>
        </w:rPr>
        <w:t xml:space="preserve">ollective </w:t>
      </w:r>
      <w:r w:rsidR="389A8258" w:rsidRPr="02E976F5">
        <w:rPr>
          <w:b/>
          <w:bCs/>
          <w:i/>
          <w:iCs/>
        </w:rPr>
        <w:t>I</w:t>
      </w:r>
      <w:r w:rsidR="27A5DB3A" w:rsidRPr="02E976F5">
        <w:rPr>
          <w:b/>
          <w:bCs/>
          <w:i/>
          <w:iCs/>
        </w:rPr>
        <w:t>nitiatives</w:t>
      </w:r>
      <w:r w:rsidR="009A5D4B">
        <w:rPr>
          <w:b/>
          <w:bCs/>
          <w:i/>
          <w:iCs/>
        </w:rPr>
        <w:t xml:space="preserve"> (this was previously referred to as the MEAL framework)</w:t>
      </w:r>
      <w:r w:rsidR="27A5DB3A" w:rsidRPr="02E976F5">
        <w:rPr>
          <w:b/>
          <w:bCs/>
          <w:i/>
          <w:iCs/>
        </w:rPr>
        <w:t>.</w:t>
      </w:r>
      <w:r w:rsidRPr="00280FD9">
        <w:rPr>
          <w:b/>
          <w:bCs/>
          <w:i/>
          <w:iCs/>
        </w:rPr>
        <w:t xml:space="preserve"> It includes baseline, monitoring and endline questions. The baseline questions should be answered at the outset of the project and submitted alongside the proposal</w:t>
      </w:r>
      <w:r w:rsidRPr="00280FD9">
        <w:rPr>
          <w:i/>
          <w:iCs/>
        </w:rPr>
        <w:t xml:space="preserve">. </w:t>
      </w:r>
    </w:p>
    <w:p w14:paraId="604EE774" w14:textId="0E51FF26" w:rsidR="00C92CBF" w:rsidRPr="00C92CBF" w:rsidRDefault="00C92CBF" w:rsidP="00C92CBF">
      <w:pPr>
        <w:pStyle w:val="Heading2"/>
        <w:rPr>
          <w:b/>
          <w:bCs/>
          <w:color w:val="FF0000"/>
        </w:rPr>
      </w:pPr>
      <w:r w:rsidRPr="00C92CBF">
        <w:rPr>
          <w:b/>
          <w:bCs/>
          <w:color w:val="FF0000"/>
        </w:rPr>
        <w:t xml:space="preserve">Overview </w:t>
      </w:r>
    </w:p>
    <w:p w14:paraId="0A336700" w14:textId="793E2644" w:rsidR="00736F5A" w:rsidRDefault="00736F5A" w:rsidP="00736F5A">
      <w:r>
        <w:t xml:space="preserve">The Collective Initiative fund accelerates thematic learning and improvement, encourages collaboration and innovative programming, and promotes best practices.  </w:t>
      </w:r>
    </w:p>
    <w:p w14:paraId="329FF4D0" w14:textId="610C8B1A" w:rsidR="00736F5A" w:rsidRDefault="00736F5A" w:rsidP="00736F5A">
      <w:r>
        <w:t>A Collective Initiative can be a project, an event, a study, or an approach to improve aid delivery, humanitarian accountability and/or demonstrate learning from humanitarian practice. A Collective Initiative should be a collaborative effort of more than one member charity and should add value to the collective. </w:t>
      </w:r>
    </w:p>
    <w:p w14:paraId="391DB91F" w14:textId="7CD664F7" w:rsidR="0095563B" w:rsidRDefault="0095563B" w:rsidP="00736F5A">
      <w:r>
        <w:t>A collective initiative intends to:</w:t>
      </w:r>
    </w:p>
    <w:p w14:paraId="589B909E" w14:textId="23A26AC2" w:rsidR="0095563B" w:rsidRDefault="0095563B" w:rsidP="0095563B">
      <w:pPr>
        <w:pStyle w:val="ListParagraph"/>
        <w:numPr>
          <w:ilvl w:val="0"/>
          <w:numId w:val="5"/>
        </w:numPr>
      </w:pPr>
      <w:r>
        <w:t xml:space="preserve">Demonstrate and build upon the collective value of the DEC membership.  </w:t>
      </w:r>
    </w:p>
    <w:p w14:paraId="3F408C2D" w14:textId="28A1E7F0" w:rsidR="0095563B" w:rsidRDefault="0095563B" w:rsidP="0095563B">
      <w:pPr>
        <w:pStyle w:val="ListParagraph"/>
        <w:numPr>
          <w:ilvl w:val="0"/>
          <w:numId w:val="5"/>
        </w:numPr>
      </w:pPr>
      <w:r>
        <w:t xml:space="preserve">Support the piloting of innovations.  </w:t>
      </w:r>
    </w:p>
    <w:p w14:paraId="1F7E5F18" w14:textId="763D148B" w:rsidR="0095563B" w:rsidRDefault="0095563B" w:rsidP="0095563B">
      <w:pPr>
        <w:pStyle w:val="ListParagraph"/>
        <w:numPr>
          <w:ilvl w:val="0"/>
          <w:numId w:val="5"/>
        </w:numPr>
      </w:pPr>
      <w:r>
        <w:t xml:space="preserve">Support the scaling of innovations across members - e.g. support for one member charity aiming to adopt and implement an innovation from another.  </w:t>
      </w:r>
    </w:p>
    <w:p w14:paraId="44866D1C" w14:textId="2A083E05" w:rsidR="0095563B" w:rsidRDefault="0095563B" w:rsidP="0095563B">
      <w:pPr>
        <w:pStyle w:val="ListParagraph"/>
        <w:numPr>
          <w:ilvl w:val="0"/>
          <w:numId w:val="5"/>
        </w:numPr>
      </w:pPr>
      <w:r>
        <w:t>Contribute to response-specific learning and accelerate improved practices.</w:t>
      </w:r>
    </w:p>
    <w:p w14:paraId="56B4F9A4" w14:textId="7188941C" w:rsidR="0095563B" w:rsidRDefault="0095563B" w:rsidP="0095563B">
      <w:pPr>
        <w:pStyle w:val="ListParagraph"/>
        <w:numPr>
          <w:ilvl w:val="0"/>
          <w:numId w:val="5"/>
        </w:numPr>
      </w:pPr>
      <w:r>
        <w:t xml:space="preserve">Contribute to systems strengthening activities. </w:t>
      </w:r>
    </w:p>
    <w:p w14:paraId="5060C44C" w14:textId="77D9EA82" w:rsidR="0095563B" w:rsidRDefault="0095563B" w:rsidP="0095563B">
      <w:pPr>
        <w:pStyle w:val="ListParagraph"/>
        <w:numPr>
          <w:ilvl w:val="0"/>
          <w:numId w:val="5"/>
        </w:numPr>
      </w:pPr>
      <w:r>
        <w:t>Highlight practices that promote accountability and improvement through the application of lessons learned across the DEC member charities’ programmes.  </w:t>
      </w:r>
    </w:p>
    <w:p w14:paraId="2FCD1E51" w14:textId="25D07D3B" w:rsidR="0095563B" w:rsidRDefault="110A4BE9" w:rsidP="0CF67325">
      <w:r>
        <w:t xml:space="preserve">The proposal should be submitted alongside the answers to the questions in section one, below. </w:t>
      </w:r>
      <w:r w:rsidR="0095563B">
        <w:t xml:space="preserve">Over the course of the </w:t>
      </w:r>
      <w:r w:rsidR="008B07C8">
        <w:t>project,</w:t>
      </w:r>
      <w:r w:rsidR="0095563B">
        <w:t xml:space="preserve"> you can keep</w:t>
      </w:r>
      <w:r w:rsidR="00BA7730">
        <w:t xml:space="preserve"> using the same document and</w:t>
      </w:r>
      <w:r w:rsidR="0095563B">
        <w:t xml:space="preserve"> answering question</w:t>
      </w:r>
      <w:r w:rsidR="00BA7730">
        <w:t>s</w:t>
      </w:r>
      <w:r w:rsidR="0095563B">
        <w:t xml:space="preserve"> for each reporting milestone</w:t>
      </w:r>
      <w:r w:rsidR="00BA7730">
        <w:t>, monitoring questions and endline questions.</w:t>
      </w:r>
    </w:p>
    <w:p w14:paraId="41579FF9" w14:textId="77777777" w:rsidR="007174A8" w:rsidRDefault="007174A8" w:rsidP="0CF67325"/>
    <w:p w14:paraId="3BE4AC68" w14:textId="3ED7EBAB" w:rsidR="00F82DD8" w:rsidRDefault="00F82DD8" w:rsidP="00232DFD">
      <w:pPr>
        <w:rPr>
          <w:b/>
          <w:bCs/>
        </w:rPr>
      </w:pPr>
    </w:p>
    <w:p w14:paraId="0D204299" w14:textId="75709A5B" w:rsidR="00C46479" w:rsidRDefault="00F82DD8">
      <w:pPr>
        <w:rPr>
          <w:b/>
          <w:bCs/>
        </w:rPr>
      </w:pPr>
      <w:r>
        <w:rPr>
          <w:b/>
          <w:bCs/>
        </w:rPr>
        <w:br w:type="page"/>
      </w:r>
    </w:p>
    <w:p w14:paraId="073703DF" w14:textId="512463AC" w:rsidR="007752A9" w:rsidRPr="00A70C2B" w:rsidRDefault="002E1D73" w:rsidP="002E1D73">
      <w:pPr>
        <w:pStyle w:val="Heading2"/>
        <w:rPr>
          <w:b/>
          <w:bCs/>
          <w:color w:val="FF0000"/>
        </w:rPr>
      </w:pPr>
      <w:r w:rsidRPr="00A70C2B">
        <w:rPr>
          <w:b/>
          <w:bCs/>
          <w:color w:val="FF0000"/>
        </w:rPr>
        <w:lastRenderedPageBreak/>
        <w:t xml:space="preserve">Section 2: </w:t>
      </w:r>
      <w:r w:rsidR="007752A9" w:rsidRPr="00A70C2B">
        <w:rPr>
          <w:b/>
          <w:bCs/>
          <w:color w:val="FF0000"/>
        </w:rPr>
        <w:t xml:space="preserve">Monitoring questions </w:t>
      </w:r>
      <w:r w:rsidRPr="00A70C2B">
        <w:rPr>
          <w:b/>
          <w:bCs/>
          <w:color w:val="FF0000"/>
        </w:rPr>
        <w:t>(asked regularly throughout project</w:t>
      </w:r>
      <w:r w:rsidR="009C2A71" w:rsidRPr="00A70C2B">
        <w:rPr>
          <w:b/>
          <w:bCs/>
          <w:color w:val="FF0000"/>
        </w:rPr>
        <w:t>, as defined in reporting timeframe</w:t>
      </w:r>
      <w:r w:rsidRPr="00A70C2B">
        <w:rPr>
          <w:b/>
          <w:bCs/>
          <w:color w:val="FF0000"/>
        </w:rPr>
        <w:t>)</w:t>
      </w:r>
    </w:p>
    <w:p w14:paraId="06EE1B8E" w14:textId="2545DDA8" w:rsidR="007752A9" w:rsidRPr="002A2CC5" w:rsidRDefault="007752A9" w:rsidP="68211601">
      <w:pPr>
        <w:rPr>
          <w:i/>
          <w:iCs/>
        </w:rPr>
      </w:pPr>
      <w:r w:rsidRPr="68211601">
        <w:rPr>
          <w:i/>
          <w:iCs/>
        </w:rPr>
        <w:t>These very simple, basic monitoring questions</w:t>
      </w:r>
      <w:r w:rsidR="00537EF2" w:rsidRPr="68211601">
        <w:rPr>
          <w:i/>
          <w:iCs/>
        </w:rPr>
        <w:t xml:space="preserve"> </w:t>
      </w:r>
      <w:r w:rsidRPr="68211601">
        <w:rPr>
          <w:i/>
          <w:iCs/>
        </w:rPr>
        <w:t>can be answer</w:t>
      </w:r>
      <w:r w:rsidR="00537EF2" w:rsidRPr="68211601">
        <w:rPr>
          <w:i/>
          <w:iCs/>
        </w:rPr>
        <w:t>ed</w:t>
      </w:r>
      <w:r w:rsidR="00BA7730">
        <w:rPr>
          <w:i/>
          <w:iCs/>
        </w:rPr>
        <w:t xml:space="preserve"> multiple times, depending on the length of the initiative</w:t>
      </w:r>
      <w:r w:rsidR="00537EF2" w:rsidRPr="68211601">
        <w:rPr>
          <w:i/>
          <w:iCs/>
        </w:rPr>
        <w:t xml:space="preserve">. </w:t>
      </w:r>
      <w:r w:rsidR="00BA7730">
        <w:rPr>
          <w:i/>
          <w:iCs/>
        </w:rPr>
        <w:t xml:space="preserve">They aim to </w:t>
      </w:r>
      <w:r w:rsidR="00537EF2" w:rsidRPr="68211601">
        <w:rPr>
          <w:i/>
          <w:iCs/>
        </w:rPr>
        <w:t xml:space="preserve">provide </w:t>
      </w:r>
      <w:r w:rsidR="00BA7730">
        <w:rPr>
          <w:i/>
          <w:iCs/>
        </w:rPr>
        <w:t xml:space="preserve">an update on the project </w:t>
      </w:r>
      <w:r w:rsidR="00537EF2" w:rsidRPr="68211601">
        <w:rPr>
          <w:i/>
          <w:iCs/>
        </w:rPr>
        <w:t xml:space="preserve">and allows the secretariat to follow any achievements, challenges or changes. </w:t>
      </w:r>
      <w:r w:rsidR="002A2CC5" w:rsidRPr="68211601">
        <w:rPr>
          <w:i/>
          <w:iCs/>
        </w:rPr>
        <w:t xml:space="preserve">The questions are broad enough to be applicable to any </w:t>
      </w:r>
      <w:r w:rsidR="00CE4689">
        <w:rPr>
          <w:i/>
          <w:iCs/>
        </w:rPr>
        <w:t>initiative</w:t>
      </w:r>
      <w:r w:rsidR="00BA7730">
        <w:rPr>
          <w:i/>
          <w:iCs/>
        </w:rPr>
        <w:t>.</w:t>
      </w:r>
    </w:p>
    <w:p w14:paraId="517860E4" w14:textId="7FB9DFAA" w:rsidR="007752A9" w:rsidRPr="00A3136F" w:rsidRDefault="007752A9" w:rsidP="00537EF2">
      <w:pPr>
        <w:pStyle w:val="ListParagraph"/>
        <w:numPr>
          <w:ilvl w:val="0"/>
          <w:numId w:val="2"/>
        </w:numPr>
        <w:rPr>
          <w:b/>
          <w:bCs/>
        </w:rPr>
      </w:pPr>
      <w:r w:rsidRPr="00A3136F">
        <w:rPr>
          <w:b/>
          <w:bCs/>
        </w:rPr>
        <w:t xml:space="preserve">Please summarise progress over the past </w:t>
      </w:r>
      <w:r w:rsidR="00720F2C">
        <w:rPr>
          <w:b/>
          <w:bCs/>
        </w:rPr>
        <w:t xml:space="preserve">reporting period </w:t>
      </w:r>
      <w:r w:rsidRPr="00A3136F">
        <w:rPr>
          <w:b/>
          <w:bCs/>
        </w:rPr>
        <w:t>(1-2 paragraphs):</w:t>
      </w:r>
    </w:p>
    <w:tbl>
      <w:tblPr>
        <w:tblStyle w:val="TableGrid"/>
        <w:tblW w:w="0" w:type="auto"/>
        <w:tblLook w:val="04A0" w:firstRow="1" w:lastRow="0" w:firstColumn="1" w:lastColumn="0" w:noHBand="0" w:noVBand="1"/>
      </w:tblPr>
      <w:tblGrid>
        <w:gridCol w:w="9016"/>
      </w:tblGrid>
      <w:tr w:rsidR="0002490F" w14:paraId="795FA0A2" w14:textId="77777777" w:rsidTr="0002490F">
        <w:tc>
          <w:tcPr>
            <w:tcW w:w="9016" w:type="dxa"/>
          </w:tcPr>
          <w:p w14:paraId="31B8DE3F" w14:textId="77777777" w:rsidR="00914829" w:rsidRDefault="00914829" w:rsidP="00914829">
            <w:pPr>
              <w:jc w:val="both"/>
              <w:rPr>
                <w:lang w:val="en-US"/>
              </w:rPr>
            </w:pPr>
          </w:p>
          <w:p w14:paraId="6CA3043A" w14:textId="64A08F01" w:rsidR="001838D5" w:rsidRPr="00914829" w:rsidRDefault="00914829" w:rsidP="00914829">
            <w:pPr>
              <w:jc w:val="both"/>
              <w:rPr>
                <w:lang w:val="en-US"/>
              </w:rPr>
            </w:pPr>
            <w:r w:rsidRPr="00914829">
              <w:rPr>
                <w:lang w:val="en-US"/>
              </w:rPr>
              <w:t xml:space="preserve">Following the initial phase of the initiative, which focused on strengthening partners’ understanding of locally led anticipatory action, Amel’s intervention plan was developed. The intervention aims to mitigate the humanitarian consequences of potential escalation and displacement affecting older </w:t>
            </w:r>
            <w:r>
              <w:rPr>
                <w:lang w:val="en-US"/>
              </w:rPr>
              <w:t>people</w:t>
            </w:r>
            <w:r w:rsidRPr="00914829">
              <w:rPr>
                <w:lang w:val="en-US"/>
              </w:rPr>
              <w:t xml:space="preserve"> in Saida, while ensuring their inclusion and protection</w:t>
            </w:r>
            <w:r>
              <w:rPr>
                <w:lang w:val="en-US"/>
              </w:rPr>
              <w:t xml:space="preserve"> in displacement settings. </w:t>
            </w:r>
            <w:r w:rsidRPr="00914829">
              <w:rPr>
                <w:lang w:val="en-US"/>
              </w:rPr>
              <w:t xml:space="preserve">As part of the intervention design, two focus group discussions were conducted with 32 older </w:t>
            </w:r>
            <w:r>
              <w:rPr>
                <w:lang w:val="en-US"/>
              </w:rPr>
              <w:t>persons</w:t>
            </w:r>
            <w:r w:rsidRPr="00914829">
              <w:rPr>
                <w:lang w:val="en-US"/>
              </w:rPr>
              <w:t xml:space="preserve"> in Saida to gather their perceptions, concerns, and priorities in the context of a potential escalation and displacement scenario. The findings from these discussions enabled the refinement of the identified needs of older persons and supported the development of a more tailored and context-appropriate intervention.</w:t>
            </w:r>
          </w:p>
          <w:p w14:paraId="363083C2" w14:textId="77777777" w:rsidR="00914829" w:rsidRPr="00914829" w:rsidRDefault="00914829" w:rsidP="00914829">
            <w:pPr>
              <w:jc w:val="both"/>
              <w:rPr>
                <w:lang w:val="en-US"/>
              </w:rPr>
            </w:pPr>
          </w:p>
          <w:p w14:paraId="44E61025" w14:textId="1643CAE6" w:rsidR="001838D5" w:rsidRDefault="001838D5" w:rsidP="001838D5">
            <w:pPr>
              <w:jc w:val="both"/>
            </w:pPr>
            <w:r>
              <w:t xml:space="preserve">In parallel, the implementation of the preparedness phase of the initiative was launched. This component focuses on the identification and mapping of older persons in Saida who are reached by the homecare unit, with the objective of developing a vulnerability-informed mapping to anticipate those who may require </w:t>
            </w:r>
            <w:r w:rsidR="00914829">
              <w:t xml:space="preserve">adapted </w:t>
            </w:r>
            <w:r>
              <w:t>assistance in the event of large-scale escalation and displacement. To support this process, an internal data collection tool was developed by the MEAL Officer assigned to the initiative. The tool compiles a structured survey divided into several categories, including disability status, personal information, displacement history, household composition…</w:t>
            </w:r>
          </w:p>
          <w:p w14:paraId="490624A5" w14:textId="77777777" w:rsidR="001838D5" w:rsidRDefault="001838D5" w:rsidP="001838D5">
            <w:pPr>
              <w:jc w:val="both"/>
            </w:pPr>
          </w:p>
          <w:p w14:paraId="0AE516ED" w14:textId="7953249E" w:rsidR="004749AD" w:rsidRDefault="00994A72" w:rsidP="00994A72">
            <w:pPr>
              <w:jc w:val="both"/>
            </w:pPr>
            <w:r>
              <w:t xml:space="preserve">To conduct the data collection, four outreach volunteers were recruited and trained on older persons’ care and specific vulnerabilities, as well as on effective communication with older persons and ethical survey administration adapted to their needs. Data collection was carried out through phone interviews over a period of ten days. In total, information from 338 older persons was collected, of whom 96 were identified as having high vulnerability scores. These findings were shared with </w:t>
            </w:r>
            <w:r w:rsidR="00914829">
              <w:t>Amel</w:t>
            </w:r>
            <w:r>
              <w:t xml:space="preserve"> </w:t>
            </w:r>
            <w:r w:rsidR="00914829">
              <w:t>older people</w:t>
            </w:r>
            <w:r>
              <w:t xml:space="preserve"> team operating in Saida to support the planning of household visits for the identified high-vulnerability cases. </w:t>
            </w:r>
          </w:p>
          <w:p w14:paraId="16D18C04" w14:textId="77777777" w:rsidR="00994A72" w:rsidRDefault="00994A72" w:rsidP="00994A72">
            <w:pPr>
              <w:jc w:val="both"/>
            </w:pPr>
          </w:p>
          <w:p w14:paraId="3D7E236E" w14:textId="1ACD499C" w:rsidR="00E7248B" w:rsidRDefault="001838D5" w:rsidP="001838D5">
            <w:pPr>
              <w:jc w:val="both"/>
            </w:pPr>
            <w:r>
              <w:t>During the reporting period, the readiness phase was also initiated. This phase includes the dissemination of key preparedness information to older persons. Three posters were developed and designed: (1) guidance on how to prepare for displacement, (2) information on how to access reliable and trusted sources of information, and (3) details on the assistance provided by Amel and the modalities to access it. The posters were subsequently shared with HelpAge International for review and validation</w:t>
            </w:r>
            <w:r w:rsidR="000973AE">
              <w:t>.</w:t>
            </w:r>
          </w:p>
          <w:p w14:paraId="6CBF1398" w14:textId="0B16F8FF" w:rsidR="001838D5" w:rsidRDefault="001838D5" w:rsidP="001838D5">
            <w:pPr>
              <w:jc w:val="both"/>
            </w:pPr>
          </w:p>
        </w:tc>
      </w:tr>
    </w:tbl>
    <w:p w14:paraId="5FD0ED66" w14:textId="34B3BFFB" w:rsidR="007752A9" w:rsidRDefault="007752A9"/>
    <w:p w14:paraId="57EB9AC2" w14:textId="198FB4B9" w:rsidR="007752A9" w:rsidRDefault="00537EF2" w:rsidP="00537EF2">
      <w:pPr>
        <w:pStyle w:val="ListParagraph"/>
        <w:numPr>
          <w:ilvl w:val="0"/>
          <w:numId w:val="2"/>
        </w:numPr>
        <w:rPr>
          <w:b/>
          <w:bCs/>
        </w:rPr>
      </w:pPr>
      <w:r w:rsidRPr="68211601">
        <w:rPr>
          <w:b/>
          <w:bCs/>
        </w:rPr>
        <w:t>D</w:t>
      </w:r>
      <w:r w:rsidR="007752A9" w:rsidRPr="68211601">
        <w:rPr>
          <w:b/>
          <w:bCs/>
        </w:rPr>
        <w:t>escribe any notable achievements</w:t>
      </w:r>
      <w:r w:rsidR="00720F2C">
        <w:rPr>
          <w:b/>
          <w:bCs/>
        </w:rPr>
        <w:t xml:space="preserve">, </w:t>
      </w:r>
      <w:r w:rsidR="00A3136F" w:rsidRPr="68211601">
        <w:rPr>
          <w:b/>
          <w:bCs/>
        </w:rPr>
        <w:t>results</w:t>
      </w:r>
      <w:r w:rsidR="00B94258">
        <w:rPr>
          <w:b/>
          <w:bCs/>
        </w:rPr>
        <w:t xml:space="preserve"> or learning</w:t>
      </w:r>
      <w:r w:rsidR="007752A9" w:rsidRPr="68211601">
        <w:rPr>
          <w:b/>
          <w:bCs/>
        </w:rPr>
        <w:t xml:space="preserve"> over the past</w:t>
      </w:r>
      <w:r w:rsidR="00720F2C">
        <w:rPr>
          <w:b/>
          <w:bCs/>
        </w:rPr>
        <w:t xml:space="preserve"> reporting period </w:t>
      </w:r>
      <w:r w:rsidRPr="68211601">
        <w:rPr>
          <w:b/>
          <w:bCs/>
        </w:rPr>
        <w:t>(</w:t>
      </w:r>
      <w:r w:rsidR="007752A9" w:rsidRPr="68211601">
        <w:rPr>
          <w:b/>
          <w:bCs/>
        </w:rPr>
        <w:t>1 paragraph):</w:t>
      </w:r>
    </w:p>
    <w:p w14:paraId="042855A0" w14:textId="1D84BE19" w:rsidR="00CC0BD6" w:rsidRPr="00A3136F" w:rsidRDefault="00CC0BD6" w:rsidP="00CC0BD6">
      <w:pPr>
        <w:pStyle w:val="ListParagraph"/>
        <w:numPr>
          <w:ilvl w:val="1"/>
          <w:numId w:val="2"/>
        </w:numPr>
        <w:rPr>
          <w:b/>
          <w:bCs/>
        </w:rPr>
      </w:pPr>
      <w:r>
        <w:rPr>
          <w:b/>
          <w:bCs/>
        </w:rPr>
        <w:t xml:space="preserve">How were </w:t>
      </w:r>
      <w:r w:rsidR="00945BEB">
        <w:rPr>
          <w:b/>
          <w:bCs/>
        </w:rPr>
        <w:t xml:space="preserve">these </w:t>
      </w:r>
      <w:r w:rsidR="00CD3B9A">
        <w:rPr>
          <w:b/>
          <w:bCs/>
        </w:rPr>
        <w:t xml:space="preserve">reached? </w:t>
      </w:r>
    </w:p>
    <w:tbl>
      <w:tblPr>
        <w:tblStyle w:val="TableGrid"/>
        <w:tblW w:w="0" w:type="auto"/>
        <w:tblLook w:val="04A0" w:firstRow="1" w:lastRow="0" w:firstColumn="1" w:lastColumn="0" w:noHBand="0" w:noVBand="1"/>
      </w:tblPr>
      <w:tblGrid>
        <w:gridCol w:w="9016"/>
      </w:tblGrid>
      <w:tr w:rsidR="0002490F" w14:paraId="0E177E26" w14:textId="77777777" w:rsidTr="0002490F">
        <w:tc>
          <w:tcPr>
            <w:tcW w:w="9016" w:type="dxa"/>
          </w:tcPr>
          <w:p w14:paraId="6C1B87B3" w14:textId="77777777" w:rsidR="00502FAF" w:rsidRDefault="00502FAF" w:rsidP="005B273C">
            <w:pPr>
              <w:jc w:val="both"/>
            </w:pPr>
          </w:p>
          <w:p w14:paraId="34D45339" w14:textId="77777777" w:rsidR="005209E9" w:rsidRDefault="005209E9" w:rsidP="00914829">
            <w:pPr>
              <w:jc w:val="both"/>
            </w:pPr>
            <w:r>
              <w:t xml:space="preserve">The main achievement of the reporting period was the successful launch of the identification and mapping activity under the preparedness phase. This activity was implemented smoothly due to the </w:t>
            </w:r>
            <w:r>
              <w:lastRenderedPageBreak/>
              <w:t>strong engagement of the outreach volunteers and the structured preparatory work conducted beforehand. The dedicated training provided to volunteers was a key success factor, as it emphasized the specific vulnerabilities and protection considerations related to working with older persons, as well as appropriate communication approaches. This highlighted the importance of tailored capacity-building when engaging with older persons to ensure ethical, respectful, and effective data collection.</w:t>
            </w:r>
          </w:p>
          <w:p w14:paraId="50898986" w14:textId="77777777" w:rsidR="005209E9" w:rsidRDefault="005209E9" w:rsidP="005209E9"/>
          <w:p w14:paraId="476DAF06" w14:textId="166C3FE7" w:rsidR="005209E9" w:rsidRDefault="005209E9" w:rsidP="00530A56">
            <w:pPr>
              <w:jc w:val="both"/>
            </w:pPr>
            <w:r>
              <w:t xml:space="preserve">The successful implementation of the focus group discussions also represented a significant learning milestone for </w:t>
            </w:r>
            <w:r w:rsidR="00914829">
              <w:t>Amel’s intervention</w:t>
            </w:r>
            <w:r>
              <w:t>. It underscored the importance of systematically consulting the community across different age groups and nationalities to ensure inclusive programming. The findings are currently being consolidated and translated into two comprehensive reports, which will serve as evidence-based documentation for the initiative and contribute to the development of case studies.</w:t>
            </w:r>
          </w:p>
          <w:p w14:paraId="55E04EBF" w14:textId="77777777" w:rsidR="005209E9" w:rsidRDefault="005209E9" w:rsidP="005209E9"/>
          <w:p w14:paraId="22C5BD55" w14:textId="568D8883" w:rsidR="00F86EE2" w:rsidRDefault="005209E9" w:rsidP="005209E9">
            <w:pPr>
              <w:jc w:val="both"/>
            </w:pPr>
            <w:r>
              <w:t>Prior to launching the preparedness phase, a presentation of the collective initiative was delivered to Amel program coordinators. The objective was to present the different phases and strategic objectives of the initiative. The presentation was well received, particularly the preparedness component focused on identification and vulnerability-informed mapping, given its relevance to Amel’s broader emergency preparedness and contingency planning framework. In the longer term, establishing a vulnerability-informed beneficiary mapping system has the potential to strengthen Amel’s strategic positioning and enhance the overall impact of its emergency response interventions.</w:t>
            </w:r>
          </w:p>
          <w:p w14:paraId="1216C1DA" w14:textId="1939DFDD" w:rsidR="00914829" w:rsidRDefault="00914829" w:rsidP="005209E9">
            <w:pPr>
              <w:jc w:val="both"/>
            </w:pPr>
          </w:p>
        </w:tc>
      </w:tr>
    </w:tbl>
    <w:p w14:paraId="4A58D47E" w14:textId="73A26059" w:rsidR="007752A9" w:rsidRDefault="007752A9"/>
    <w:p w14:paraId="0DAFCE4D" w14:textId="2416329C" w:rsidR="007752A9" w:rsidRPr="00A3136F" w:rsidRDefault="00537EF2" w:rsidP="00537EF2">
      <w:pPr>
        <w:pStyle w:val="ListParagraph"/>
        <w:numPr>
          <w:ilvl w:val="0"/>
          <w:numId w:val="2"/>
        </w:numPr>
        <w:rPr>
          <w:b/>
          <w:bCs/>
        </w:rPr>
      </w:pPr>
      <w:r w:rsidRPr="00A3136F">
        <w:rPr>
          <w:b/>
          <w:bCs/>
        </w:rPr>
        <w:t>D</w:t>
      </w:r>
      <w:r w:rsidR="007752A9" w:rsidRPr="00A3136F">
        <w:rPr>
          <w:b/>
          <w:bCs/>
        </w:rPr>
        <w:t xml:space="preserve">escribe any challenges you have experienced </w:t>
      </w:r>
      <w:r w:rsidRPr="00A3136F">
        <w:rPr>
          <w:b/>
          <w:bCs/>
        </w:rPr>
        <w:t>and/</w:t>
      </w:r>
      <w:r w:rsidR="007752A9" w:rsidRPr="00A3136F">
        <w:rPr>
          <w:b/>
          <w:bCs/>
        </w:rPr>
        <w:t xml:space="preserve">or changes you have made to the </w:t>
      </w:r>
      <w:r w:rsidR="00CE4689">
        <w:rPr>
          <w:b/>
          <w:bCs/>
        </w:rPr>
        <w:t>initiative or service</w:t>
      </w:r>
      <w:r w:rsidRPr="00A3136F">
        <w:rPr>
          <w:b/>
          <w:bCs/>
        </w:rPr>
        <w:t>,</w:t>
      </w:r>
      <w:r w:rsidR="007752A9" w:rsidRPr="00A3136F">
        <w:rPr>
          <w:b/>
          <w:bCs/>
        </w:rPr>
        <w:t xml:space="preserve"> when compared to the original plan</w:t>
      </w:r>
      <w:r w:rsidRPr="00A3136F">
        <w:rPr>
          <w:b/>
          <w:bCs/>
        </w:rPr>
        <w:t xml:space="preserve">, </w:t>
      </w:r>
      <w:r w:rsidR="00D975AC">
        <w:rPr>
          <w:b/>
          <w:bCs/>
        </w:rPr>
        <w:t>since the last reporting period</w:t>
      </w:r>
      <w:r w:rsidR="004B25C1">
        <w:rPr>
          <w:b/>
          <w:bCs/>
        </w:rPr>
        <w:t xml:space="preserve"> </w:t>
      </w:r>
      <w:r w:rsidR="007752A9" w:rsidRPr="00A3136F">
        <w:rPr>
          <w:b/>
          <w:bCs/>
        </w:rPr>
        <w:t xml:space="preserve">(1 paragraph) </w:t>
      </w:r>
    </w:p>
    <w:tbl>
      <w:tblPr>
        <w:tblStyle w:val="TableGrid"/>
        <w:tblW w:w="0" w:type="auto"/>
        <w:tblLook w:val="04A0" w:firstRow="1" w:lastRow="0" w:firstColumn="1" w:lastColumn="0" w:noHBand="0" w:noVBand="1"/>
      </w:tblPr>
      <w:tblGrid>
        <w:gridCol w:w="9016"/>
      </w:tblGrid>
      <w:tr w:rsidR="0002490F" w14:paraId="7E6A798C" w14:textId="77777777" w:rsidTr="0002490F">
        <w:tc>
          <w:tcPr>
            <w:tcW w:w="9016" w:type="dxa"/>
          </w:tcPr>
          <w:p w14:paraId="20F5527E" w14:textId="59E1767F" w:rsidR="005209E9" w:rsidRDefault="005209E9" w:rsidP="00530A56">
            <w:pPr>
              <w:spacing w:line="278" w:lineRule="auto"/>
              <w:jc w:val="both"/>
            </w:pPr>
            <w:r>
              <w:t>The main adjustment made compared to the initial initiative plan concerns the number of outreach volunteers deployed for data collection. In the design of the alert note, only one outreach volunteer was initially foreseen. However, considering the target of approximately 400 older persons to be surveyed, it became evident that increasing the number of volunteers was necessary to complete the preparedness phase within a few weeks rather than extending it over several months with only one outreach volunteer.</w:t>
            </w:r>
          </w:p>
        </w:tc>
      </w:tr>
    </w:tbl>
    <w:p w14:paraId="5DFF41E4" w14:textId="2CA39684" w:rsidR="007752A9" w:rsidRDefault="007752A9"/>
    <w:p w14:paraId="3FDDA697" w14:textId="13B54533" w:rsidR="007752A9" w:rsidRPr="00A3136F" w:rsidRDefault="00537EF2" w:rsidP="00537EF2">
      <w:pPr>
        <w:pStyle w:val="ListParagraph"/>
        <w:numPr>
          <w:ilvl w:val="0"/>
          <w:numId w:val="2"/>
        </w:numPr>
        <w:rPr>
          <w:b/>
          <w:bCs/>
        </w:rPr>
      </w:pPr>
      <w:r w:rsidRPr="2CF9B356">
        <w:rPr>
          <w:b/>
          <w:bCs/>
        </w:rPr>
        <w:t>N</w:t>
      </w:r>
      <w:r w:rsidR="007752A9" w:rsidRPr="2CF9B356">
        <w:rPr>
          <w:b/>
          <w:bCs/>
        </w:rPr>
        <w:t xml:space="preserve">ote down any additional information that you think will be useful for monitoring purposes (optional) </w:t>
      </w:r>
    </w:p>
    <w:tbl>
      <w:tblPr>
        <w:tblStyle w:val="TableGrid"/>
        <w:tblW w:w="0" w:type="auto"/>
        <w:tblLook w:val="04A0" w:firstRow="1" w:lastRow="0" w:firstColumn="1" w:lastColumn="0" w:noHBand="0" w:noVBand="1"/>
      </w:tblPr>
      <w:tblGrid>
        <w:gridCol w:w="9016"/>
      </w:tblGrid>
      <w:tr w:rsidR="0002490F" w14:paraId="6F18B49F" w14:textId="77777777" w:rsidTr="0002490F">
        <w:tc>
          <w:tcPr>
            <w:tcW w:w="9016" w:type="dxa"/>
          </w:tcPr>
          <w:p w14:paraId="646FB3DC" w14:textId="77777777" w:rsidR="0002490F" w:rsidRDefault="0002490F" w:rsidP="00537EF2"/>
          <w:p w14:paraId="2ABB50D5" w14:textId="77777777" w:rsidR="0002490F" w:rsidRDefault="0002490F" w:rsidP="00537EF2"/>
        </w:tc>
      </w:tr>
    </w:tbl>
    <w:p w14:paraId="30690B22" w14:textId="0AB7C17C" w:rsidR="00537EF2" w:rsidRDefault="00537EF2" w:rsidP="00537EF2"/>
    <w:p w14:paraId="13265D29" w14:textId="1F8F0EAC" w:rsidR="000D6CEB" w:rsidRPr="00CE46DB" w:rsidRDefault="002E1D73" w:rsidP="002E1D73">
      <w:pPr>
        <w:pStyle w:val="Heading2"/>
        <w:rPr>
          <w:b/>
          <w:bCs/>
          <w:color w:val="FF0000"/>
        </w:rPr>
      </w:pPr>
      <w:r w:rsidRPr="2CF9B356">
        <w:rPr>
          <w:b/>
          <w:bCs/>
          <w:color w:val="FF0000"/>
        </w:rPr>
        <w:t xml:space="preserve">Section 3: </w:t>
      </w:r>
      <w:r w:rsidR="000D6CEB" w:rsidRPr="2CF9B356">
        <w:rPr>
          <w:b/>
          <w:bCs/>
          <w:color w:val="FF0000"/>
        </w:rPr>
        <w:t xml:space="preserve">Endline questions </w:t>
      </w:r>
      <w:r w:rsidRPr="2CF9B356">
        <w:rPr>
          <w:b/>
          <w:bCs/>
          <w:color w:val="FF0000"/>
        </w:rPr>
        <w:t>(asked once at</w:t>
      </w:r>
      <w:r w:rsidR="7D515FB7" w:rsidRPr="2CF9B356">
        <w:rPr>
          <w:b/>
          <w:bCs/>
          <w:color w:val="FF0000"/>
        </w:rPr>
        <w:t xml:space="preserve"> the</w:t>
      </w:r>
      <w:r w:rsidRPr="2CF9B356">
        <w:rPr>
          <w:b/>
          <w:bCs/>
          <w:color w:val="FF0000"/>
        </w:rPr>
        <w:t xml:space="preserve"> end of project) </w:t>
      </w:r>
    </w:p>
    <w:p w14:paraId="26E3417C" w14:textId="4C4DAC22" w:rsidR="68211601" w:rsidRDefault="68211601" w:rsidP="68211601"/>
    <w:p w14:paraId="70F61EB7" w14:textId="27FF0F30" w:rsidR="09EAA5F5" w:rsidRDefault="09EAA5F5" w:rsidP="68211601">
      <w:pPr>
        <w:rPr>
          <w:i/>
          <w:iCs/>
        </w:rPr>
      </w:pPr>
      <w:r w:rsidRPr="68211601">
        <w:rPr>
          <w:i/>
          <w:iCs/>
        </w:rPr>
        <w:t>These questions are the same as the ones asked in section 1 (baseline</w:t>
      </w:r>
      <w:r w:rsidR="249C70D3" w:rsidRPr="68211601">
        <w:rPr>
          <w:i/>
          <w:iCs/>
        </w:rPr>
        <w:t>) but</w:t>
      </w:r>
      <w:r w:rsidRPr="68211601">
        <w:rPr>
          <w:i/>
          <w:iCs/>
        </w:rPr>
        <w:t xml:space="preserve"> rephrased for the end of the project. </w:t>
      </w:r>
      <w:r w:rsidR="009D53BD">
        <w:rPr>
          <w:i/>
          <w:iCs/>
        </w:rPr>
        <w:t>When answering them, please refer back to</w:t>
      </w:r>
      <w:r w:rsidR="00714C5F">
        <w:rPr>
          <w:i/>
          <w:iCs/>
        </w:rPr>
        <w:t xml:space="preserve"> your baseline answers</w:t>
      </w:r>
      <w:r w:rsidR="00602556">
        <w:rPr>
          <w:i/>
          <w:iCs/>
        </w:rPr>
        <w:t xml:space="preserve">. </w:t>
      </w:r>
    </w:p>
    <w:p w14:paraId="568F2B38" w14:textId="08DA7E40" w:rsidR="002E1D73" w:rsidRPr="007E396C" w:rsidRDefault="002E1D73" w:rsidP="002E1D73">
      <w:pPr>
        <w:rPr>
          <w:b/>
          <w:bCs/>
        </w:rPr>
      </w:pPr>
      <w:r w:rsidRPr="007E396C">
        <w:rPr>
          <w:b/>
          <w:bCs/>
        </w:rPr>
        <w:t xml:space="preserve">Pillar 1 (foundational MEAL questions) </w:t>
      </w:r>
      <w:r>
        <w:rPr>
          <w:b/>
          <w:bCs/>
        </w:rPr>
        <w:t>and pillar 2 (additional meal questions</w:t>
      </w:r>
      <w:r w:rsidR="00A3136F">
        <w:rPr>
          <w:b/>
          <w:bCs/>
        </w:rPr>
        <w:t>)</w:t>
      </w:r>
    </w:p>
    <w:p w14:paraId="4D79E247" w14:textId="568E4C17" w:rsidR="002E1D73" w:rsidRDefault="00AF4BA4" w:rsidP="002E1D73">
      <w:pPr>
        <w:pStyle w:val="ListParagraph"/>
        <w:numPr>
          <w:ilvl w:val="0"/>
          <w:numId w:val="2"/>
        </w:numPr>
        <w:rPr>
          <w:b/>
          <w:bCs/>
        </w:rPr>
      </w:pPr>
      <w:r>
        <w:rPr>
          <w:b/>
          <w:bCs/>
        </w:rPr>
        <w:lastRenderedPageBreak/>
        <w:t xml:space="preserve">To what extent </w:t>
      </w:r>
      <w:r w:rsidR="00A3136F">
        <w:rPr>
          <w:b/>
          <w:bCs/>
        </w:rPr>
        <w:t xml:space="preserve">was the </w:t>
      </w:r>
      <w:r w:rsidR="00CE4689">
        <w:rPr>
          <w:b/>
          <w:bCs/>
        </w:rPr>
        <w:t>initiative or service</w:t>
      </w:r>
      <w:r w:rsidR="002E1D73" w:rsidRPr="002E1D73">
        <w:rPr>
          <w:b/>
          <w:bCs/>
        </w:rPr>
        <w:t xml:space="preserve"> appropriate and relevant to the needs of affected populations? (CHS Criteria 1, Accountability) (please explain how in max 2 paragraphs)</w:t>
      </w:r>
    </w:p>
    <w:tbl>
      <w:tblPr>
        <w:tblStyle w:val="TableGrid"/>
        <w:tblW w:w="0" w:type="auto"/>
        <w:tblLook w:val="04A0" w:firstRow="1" w:lastRow="0" w:firstColumn="1" w:lastColumn="0" w:noHBand="0" w:noVBand="1"/>
      </w:tblPr>
      <w:tblGrid>
        <w:gridCol w:w="9016"/>
      </w:tblGrid>
      <w:tr w:rsidR="0002490F" w14:paraId="3689BA80" w14:textId="77777777" w:rsidTr="0002490F">
        <w:tc>
          <w:tcPr>
            <w:tcW w:w="9016" w:type="dxa"/>
          </w:tcPr>
          <w:p w14:paraId="1299E7D1" w14:textId="77777777" w:rsidR="0002490F" w:rsidRDefault="0002490F" w:rsidP="002E1D73">
            <w:pPr>
              <w:rPr>
                <w:b/>
                <w:bCs/>
              </w:rPr>
            </w:pPr>
          </w:p>
          <w:p w14:paraId="50DFD8B7" w14:textId="77777777" w:rsidR="0002490F" w:rsidRDefault="0002490F" w:rsidP="002E1D73">
            <w:pPr>
              <w:rPr>
                <w:b/>
                <w:bCs/>
              </w:rPr>
            </w:pPr>
          </w:p>
        </w:tc>
      </w:tr>
    </w:tbl>
    <w:p w14:paraId="57EA9CF3" w14:textId="022AB408" w:rsidR="002E1D73" w:rsidRPr="002E1D73" w:rsidRDefault="002E1D73" w:rsidP="002E1D73">
      <w:pPr>
        <w:rPr>
          <w:b/>
          <w:bCs/>
        </w:rPr>
      </w:pPr>
    </w:p>
    <w:p w14:paraId="5E940A57" w14:textId="124BC148" w:rsidR="002E1D73" w:rsidRDefault="00AF4BA4" w:rsidP="002E1D73">
      <w:pPr>
        <w:pStyle w:val="ListParagraph"/>
        <w:numPr>
          <w:ilvl w:val="0"/>
          <w:numId w:val="2"/>
        </w:numPr>
        <w:rPr>
          <w:b/>
          <w:bCs/>
        </w:rPr>
      </w:pPr>
      <w:r>
        <w:rPr>
          <w:b/>
          <w:bCs/>
        </w:rPr>
        <w:t>To what extent</w:t>
      </w:r>
      <w:r w:rsidR="00A3136F">
        <w:rPr>
          <w:b/>
          <w:bCs/>
        </w:rPr>
        <w:t xml:space="preserve"> was the </w:t>
      </w:r>
      <w:r w:rsidR="00CE4689">
        <w:rPr>
          <w:b/>
          <w:bCs/>
        </w:rPr>
        <w:t>initiative or service</w:t>
      </w:r>
      <w:r w:rsidR="002E1D73" w:rsidRPr="002E1D73">
        <w:rPr>
          <w:b/>
          <w:bCs/>
        </w:rPr>
        <w:t xml:space="preserve"> effective and timely? (CHS Criteria 2, Accountability) (please explain how in max 2 paragraphs)</w:t>
      </w:r>
    </w:p>
    <w:tbl>
      <w:tblPr>
        <w:tblStyle w:val="TableGrid"/>
        <w:tblW w:w="0" w:type="auto"/>
        <w:tblLook w:val="04A0" w:firstRow="1" w:lastRow="0" w:firstColumn="1" w:lastColumn="0" w:noHBand="0" w:noVBand="1"/>
      </w:tblPr>
      <w:tblGrid>
        <w:gridCol w:w="9016"/>
      </w:tblGrid>
      <w:tr w:rsidR="0002490F" w14:paraId="7B579812" w14:textId="77777777" w:rsidTr="0002490F">
        <w:tc>
          <w:tcPr>
            <w:tcW w:w="9016" w:type="dxa"/>
          </w:tcPr>
          <w:p w14:paraId="710D2763" w14:textId="77777777" w:rsidR="0002490F" w:rsidRDefault="0002490F" w:rsidP="002E1D73">
            <w:pPr>
              <w:rPr>
                <w:b/>
                <w:bCs/>
              </w:rPr>
            </w:pPr>
          </w:p>
          <w:p w14:paraId="4A5D60CE" w14:textId="77777777" w:rsidR="0002490F" w:rsidRDefault="0002490F" w:rsidP="002E1D73">
            <w:pPr>
              <w:rPr>
                <w:b/>
                <w:bCs/>
              </w:rPr>
            </w:pPr>
          </w:p>
        </w:tc>
      </w:tr>
    </w:tbl>
    <w:p w14:paraId="705D934E" w14:textId="0D5C15FE" w:rsidR="002E1D73" w:rsidRPr="002E1D73" w:rsidRDefault="002E1D73" w:rsidP="002E1D73">
      <w:pPr>
        <w:rPr>
          <w:b/>
          <w:bCs/>
        </w:rPr>
      </w:pPr>
    </w:p>
    <w:p w14:paraId="50E90029" w14:textId="54F5B1A0" w:rsidR="002E1D73" w:rsidRDefault="00AF4BA4" w:rsidP="002E1D73">
      <w:pPr>
        <w:pStyle w:val="ListParagraph"/>
        <w:numPr>
          <w:ilvl w:val="0"/>
          <w:numId w:val="2"/>
        </w:numPr>
        <w:rPr>
          <w:b/>
          <w:bCs/>
        </w:rPr>
      </w:pPr>
      <w:r w:rsidRPr="0CF67325">
        <w:rPr>
          <w:b/>
          <w:bCs/>
        </w:rPr>
        <w:t xml:space="preserve">How </w:t>
      </w:r>
      <w:r w:rsidR="00A3136F" w:rsidRPr="0CF67325">
        <w:rPr>
          <w:b/>
          <w:bCs/>
        </w:rPr>
        <w:t>did</w:t>
      </w:r>
      <w:r w:rsidR="002E1D73" w:rsidRPr="0CF67325">
        <w:rPr>
          <w:b/>
          <w:bCs/>
        </w:rPr>
        <w:t xml:space="preserve"> the </w:t>
      </w:r>
      <w:r w:rsidR="00CE4689" w:rsidRPr="0CF67325">
        <w:rPr>
          <w:b/>
          <w:bCs/>
        </w:rPr>
        <w:t>initiative</w:t>
      </w:r>
      <w:r w:rsidR="16655AA6" w:rsidRPr="0CF67325">
        <w:rPr>
          <w:b/>
          <w:bCs/>
        </w:rPr>
        <w:t xml:space="preserve"> </w:t>
      </w:r>
      <w:r w:rsidR="002E1D73" w:rsidRPr="0CF67325">
        <w:rPr>
          <w:b/>
          <w:bCs/>
        </w:rPr>
        <w:t>strengthen local capacities and avoid negative effects? (CHS Criteria 3, Localisation and Sustainability) (please explain how in max 2 paragraphs)</w:t>
      </w:r>
    </w:p>
    <w:p w14:paraId="15B8033B" w14:textId="47B9D970" w:rsidR="002E1D73" w:rsidRDefault="00A3136F" w:rsidP="002E1D73">
      <w:pPr>
        <w:pStyle w:val="ListParagraph"/>
        <w:numPr>
          <w:ilvl w:val="1"/>
          <w:numId w:val="4"/>
        </w:numPr>
        <w:rPr>
          <w:b/>
          <w:bCs/>
        </w:rPr>
      </w:pPr>
      <w:r>
        <w:rPr>
          <w:b/>
          <w:bCs/>
        </w:rPr>
        <w:t xml:space="preserve">Did the </w:t>
      </w:r>
      <w:r w:rsidR="00CE4689">
        <w:rPr>
          <w:b/>
          <w:bCs/>
        </w:rPr>
        <w:t>initiative or service</w:t>
      </w:r>
      <w:r w:rsidR="002E1D73">
        <w:rPr>
          <w:b/>
          <w:bCs/>
        </w:rPr>
        <w:t xml:space="preserve"> </w:t>
      </w:r>
      <w:r w:rsidR="002E1D73" w:rsidRPr="002E1D73">
        <w:rPr>
          <w:b/>
          <w:bCs/>
        </w:rPr>
        <w:t>enabl</w:t>
      </w:r>
      <w:r>
        <w:rPr>
          <w:b/>
          <w:bCs/>
        </w:rPr>
        <w:t>e</w:t>
      </w:r>
      <w:r w:rsidR="002E1D73" w:rsidRPr="002E1D73">
        <w:rPr>
          <w:b/>
          <w:bCs/>
        </w:rPr>
        <w:t xml:space="preserve"> local actors to actively shape and guide the response? (Transformation; Localisation) </w:t>
      </w:r>
    </w:p>
    <w:tbl>
      <w:tblPr>
        <w:tblStyle w:val="TableGrid"/>
        <w:tblW w:w="0" w:type="auto"/>
        <w:tblLook w:val="04A0" w:firstRow="1" w:lastRow="0" w:firstColumn="1" w:lastColumn="0" w:noHBand="0" w:noVBand="1"/>
      </w:tblPr>
      <w:tblGrid>
        <w:gridCol w:w="9016"/>
      </w:tblGrid>
      <w:tr w:rsidR="0002490F" w14:paraId="4DACC62E" w14:textId="77777777" w:rsidTr="0002490F">
        <w:tc>
          <w:tcPr>
            <w:tcW w:w="9016" w:type="dxa"/>
          </w:tcPr>
          <w:p w14:paraId="225DBA48" w14:textId="77777777" w:rsidR="0002490F" w:rsidRDefault="0002490F" w:rsidP="002E1D73">
            <w:pPr>
              <w:rPr>
                <w:b/>
                <w:bCs/>
              </w:rPr>
            </w:pPr>
          </w:p>
          <w:p w14:paraId="1DD34939" w14:textId="77777777" w:rsidR="0002490F" w:rsidRDefault="0002490F" w:rsidP="002E1D73">
            <w:pPr>
              <w:rPr>
                <w:b/>
                <w:bCs/>
              </w:rPr>
            </w:pPr>
          </w:p>
        </w:tc>
      </w:tr>
    </w:tbl>
    <w:p w14:paraId="4F60BC35" w14:textId="1C6C6916" w:rsidR="002E1D73" w:rsidRPr="002E1D73" w:rsidRDefault="002E1D73" w:rsidP="002E1D73">
      <w:pPr>
        <w:rPr>
          <w:b/>
          <w:bCs/>
        </w:rPr>
      </w:pPr>
    </w:p>
    <w:p w14:paraId="4D212BEC" w14:textId="6515D257" w:rsidR="002E1D73" w:rsidRDefault="00A3136F" w:rsidP="002E1D73">
      <w:pPr>
        <w:pStyle w:val="ListParagraph"/>
        <w:numPr>
          <w:ilvl w:val="0"/>
          <w:numId w:val="2"/>
        </w:numPr>
        <w:rPr>
          <w:b/>
          <w:bCs/>
        </w:rPr>
      </w:pPr>
      <w:r w:rsidRPr="0CF67325">
        <w:rPr>
          <w:b/>
          <w:bCs/>
        </w:rPr>
        <w:t>To what extent was the</w:t>
      </w:r>
      <w:r w:rsidR="002E1D73" w:rsidRPr="0CF67325">
        <w:rPr>
          <w:b/>
          <w:bCs/>
        </w:rPr>
        <w:t xml:space="preserve"> </w:t>
      </w:r>
      <w:r w:rsidR="00CE4689" w:rsidRPr="0CF67325">
        <w:rPr>
          <w:b/>
          <w:bCs/>
        </w:rPr>
        <w:t>initiativ</w:t>
      </w:r>
      <w:r w:rsidR="7FC7940B" w:rsidRPr="0CF67325">
        <w:rPr>
          <w:b/>
          <w:bCs/>
        </w:rPr>
        <w:t>e c</w:t>
      </w:r>
      <w:r w:rsidR="002E1D73" w:rsidRPr="0CF67325">
        <w:rPr>
          <w:b/>
          <w:bCs/>
        </w:rPr>
        <w:t>oordinated and complementary? (CHS Criteria 6, Collaboration) (please explain how in max 2 paragraphs)</w:t>
      </w:r>
    </w:p>
    <w:p w14:paraId="0C9EE171" w14:textId="4BA207C2" w:rsidR="002E1D73" w:rsidRDefault="002E1D73" w:rsidP="002E1D73">
      <w:pPr>
        <w:pStyle w:val="ListParagraph"/>
        <w:numPr>
          <w:ilvl w:val="1"/>
          <w:numId w:val="4"/>
        </w:numPr>
        <w:rPr>
          <w:b/>
          <w:bCs/>
        </w:rPr>
      </w:pPr>
      <w:r w:rsidRPr="002E1D73">
        <w:rPr>
          <w:b/>
          <w:bCs/>
        </w:rPr>
        <w:t xml:space="preserve">How </w:t>
      </w:r>
      <w:r w:rsidR="00A3136F">
        <w:rPr>
          <w:b/>
          <w:bCs/>
        </w:rPr>
        <w:t xml:space="preserve">were </w:t>
      </w:r>
      <w:r w:rsidRPr="002E1D73">
        <w:rPr>
          <w:b/>
          <w:bCs/>
        </w:rPr>
        <w:t xml:space="preserve">actors collaborating and how </w:t>
      </w:r>
      <w:r w:rsidR="00A3136F">
        <w:rPr>
          <w:b/>
          <w:bCs/>
        </w:rPr>
        <w:t xml:space="preserve">did </w:t>
      </w:r>
      <w:r w:rsidRPr="002E1D73">
        <w:rPr>
          <w:b/>
          <w:bCs/>
        </w:rPr>
        <w:t>this contribut</w:t>
      </w:r>
      <w:r w:rsidR="00A3136F">
        <w:rPr>
          <w:b/>
          <w:bCs/>
        </w:rPr>
        <w:t>e</w:t>
      </w:r>
      <w:r w:rsidRPr="002E1D73">
        <w:rPr>
          <w:b/>
          <w:bCs/>
        </w:rPr>
        <w:t xml:space="preserve"> to driving transformative change and innovation? (Transformation; Collaboration)</w:t>
      </w:r>
    </w:p>
    <w:tbl>
      <w:tblPr>
        <w:tblStyle w:val="TableGrid"/>
        <w:tblW w:w="0" w:type="auto"/>
        <w:tblLook w:val="04A0" w:firstRow="1" w:lastRow="0" w:firstColumn="1" w:lastColumn="0" w:noHBand="0" w:noVBand="1"/>
      </w:tblPr>
      <w:tblGrid>
        <w:gridCol w:w="9016"/>
      </w:tblGrid>
      <w:tr w:rsidR="0002490F" w14:paraId="7ECCFC74" w14:textId="77777777" w:rsidTr="0002490F">
        <w:tc>
          <w:tcPr>
            <w:tcW w:w="9016" w:type="dxa"/>
          </w:tcPr>
          <w:p w14:paraId="3E9039A3" w14:textId="77777777" w:rsidR="0002490F" w:rsidRDefault="0002490F" w:rsidP="002E1D73">
            <w:pPr>
              <w:rPr>
                <w:b/>
                <w:bCs/>
              </w:rPr>
            </w:pPr>
          </w:p>
          <w:p w14:paraId="7A468799" w14:textId="77777777" w:rsidR="0002490F" w:rsidRDefault="0002490F" w:rsidP="002E1D73">
            <w:pPr>
              <w:rPr>
                <w:b/>
                <w:bCs/>
              </w:rPr>
            </w:pPr>
          </w:p>
        </w:tc>
      </w:tr>
    </w:tbl>
    <w:p w14:paraId="463B6452" w14:textId="682B9658" w:rsidR="002E1D73" w:rsidRPr="002E1D73" w:rsidRDefault="002E1D73" w:rsidP="002E1D73">
      <w:pPr>
        <w:rPr>
          <w:b/>
          <w:bCs/>
        </w:rPr>
      </w:pPr>
    </w:p>
    <w:p w14:paraId="6F84876F" w14:textId="0DE1B484" w:rsidR="002E1D73" w:rsidRDefault="00AF4BA4" w:rsidP="002E1D73">
      <w:pPr>
        <w:pStyle w:val="ListParagraph"/>
        <w:numPr>
          <w:ilvl w:val="0"/>
          <w:numId w:val="2"/>
        </w:numPr>
        <w:rPr>
          <w:b/>
          <w:bCs/>
        </w:rPr>
      </w:pPr>
      <w:r w:rsidRPr="0CF67325">
        <w:rPr>
          <w:b/>
          <w:bCs/>
        </w:rPr>
        <w:t xml:space="preserve">What steps were taken to ensure that </w:t>
      </w:r>
      <w:r w:rsidR="002E1D73" w:rsidRPr="0CF67325">
        <w:rPr>
          <w:b/>
          <w:bCs/>
        </w:rPr>
        <w:t xml:space="preserve">members and implementing partners </w:t>
      </w:r>
      <w:r w:rsidR="00A3136F" w:rsidRPr="0CF67325">
        <w:rPr>
          <w:b/>
          <w:bCs/>
        </w:rPr>
        <w:t xml:space="preserve">involved with the </w:t>
      </w:r>
      <w:r w:rsidR="00CE4689" w:rsidRPr="0CF67325">
        <w:rPr>
          <w:b/>
          <w:bCs/>
        </w:rPr>
        <w:t xml:space="preserve">initiative </w:t>
      </w:r>
      <w:r w:rsidR="002E1D73" w:rsidRPr="0CF67325">
        <w:rPr>
          <w:b/>
          <w:bCs/>
        </w:rPr>
        <w:t>continuously learning and improving? (CHS Criteria 7, Accountability) (please explain how in max 2 paragraphs)</w:t>
      </w:r>
    </w:p>
    <w:p w14:paraId="4A4CB1DF" w14:textId="0CBF5E7C" w:rsidR="002E1D73" w:rsidRDefault="002E1D73" w:rsidP="002E1D73">
      <w:pPr>
        <w:pStyle w:val="ListParagraph"/>
        <w:numPr>
          <w:ilvl w:val="1"/>
          <w:numId w:val="4"/>
        </w:numPr>
        <w:rPr>
          <w:b/>
          <w:bCs/>
        </w:rPr>
      </w:pPr>
      <w:r w:rsidRPr="002E1D73">
        <w:rPr>
          <w:b/>
          <w:bCs/>
        </w:rPr>
        <w:t xml:space="preserve">To what extent </w:t>
      </w:r>
      <w:r w:rsidR="00A3136F">
        <w:rPr>
          <w:b/>
          <w:bCs/>
        </w:rPr>
        <w:t>did</w:t>
      </w:r>
      <w:r>
        <w:rPr>
          <w:b/>
          <w:bCs/>
        </w:rPr>
        <w:t xml:space="preserve"> the </w:t>
      </w:r>
      <w:r w:rsidR="00CE4689">
        <w:rPr>
          <w:b/>
          <w:bCs/>
        </w:rPr>
        <w:t>initiative or service</w:t>
      </w:r>
      <w:r>
        <w:rPr>
          <w:b/>
          <w:bCs/>
        </w:rPr>
        <w:t xml:space="preserve"> </w:t>
      </w:r>
      <w:r w:rsidRPr="002E1D73">
        <w:rPr>
          <w:b/>
          <w:bCs/>
        </w:rPr>
        <w:t>enabl</w:t>
      </w:r>
      <w:r w:rsidR="00A3136F">
        <w:rPr>
          <w:b/>
          <w:bCs/>
        </w:rPr>
        <w:t>e</w:t>
      </w:r>
      <w:r w:rsidRPr="002E1D73">
        <w:rPr>
          <w:b/>
          <w:bCs/>
        </w:rPr>
        <w:t xml:space="preserve"> actors to learn, adapt and do things differently? (Transformation; Innovation)</w:t>
      </w:r>
    </w:p>
    <w:tbl>
      <w:tblPr>
        <w:tblStyle w:val="TableGrid"/>
        <w:tblW w:w="0" w:type="auto"/>
        <w:tblLook w:val="04A0" w:firstRow="1" w:lastRow="0" w:firstColumn="1" w:lastColumn="0" w:noHBand="0" w:noVBand="1"/>
      </w:tblPr>
      <w:tblGrid>
        <w:gridCol w:w="9016"/>
      </w:tblGrid>
      <w:tr w:rsidR="0002490F" w14:paraId="4061A212" w14:textId="77777777" w:rsidTr="0002490F">
        <w:tc>
          <w:tcPr>
            <w:tcW w:w="9016" w:type="dxa"/>
          </w:tcPr>
          <w:p w14:paraId="4F31E25D" w14:textId="77777777" w:rsidR="0002490F" w:rsidRDefault="0002490F" w:rsidP="002E1D73">
            <w:pPr>
              <w:rPr>
                <w:b/>
                <w:bCs/>
              </w:rPr>
            </w:pPr>
          </w:p>
          <w:p w14:paraId="7C8CCB56" w14:textId="77777777" w:rsidR="0002490F" w:rsidRDefault="0002490F" w:rsidP="002E1D73">
            <w:pPr>
              <w:rPr>
                <w:b/>
                <w:bCs/>
              </w:rPr>
            </w:pPr>
          </w:p>
        </w:tc>
      </w:tr>
    </w:tbl>
    <w:p w14:paraId="7B509E49" w14:textId="5D693EFD" w:rsidR="002E1D73" w:rsidRPr="002E1D73" w:rsidRDefault="002E1D73" w:rsidP="002E1D73">
      <w:pPr>
        <w:rPr>
          <w:b/>
          <w:bCs/>
        </w:rPr>
      </w:pPr>
    </w:p>
    <w:p w14:paraId="5ED55466" w14:textId="32BF2CF6" w:rsidR="002E1D73" w:rsidRDefault="00A3136F" w:rsidP="002E1D73">
      <w:pPr>
        <w:pStyle w:val="ListParagraph"/>
        <w:numPr>
          <w:ilvl w:val="0"/>
          <w:numId w:val="2"/>
        </w:numPr>
        <w:rPr>
          <w:b/>
          <w:bCs/>
        </w:rPr>
      </w:pPr>
      <w:r w:rsidRPr="0CF67325">
        <w:rPr>
          <w:b/>
          <w:bCs/>
        </w:rPr>
        <w:t>To what extent was</w:t>
      </w:r>
      <w:r w:rsidR="002E1D73" w:rsidRPr="0CF67325">
        <w:rPr>
          <w:b/>
          <w:bCs/>
        </w:rPr>
        <w:t xml:space="preserve"> the </w:t>
      </w:r>
      <w:r w:rsidR="00CE4689" w:rsidRPr="0CF67325">
        <w:rPr>
          <w:b/>
          <w:bCs/>
        </w:rPr>
        <w:t>initiative</w:t>
      </w:r>
      <w:r w:rsidR="002E1D73" w:rsidRPr="0CF67325">
        <w:rPr>
          <w:b/>
          <w:bCs/>
        </w:rPr>
        <w:t xml:space="preserve"> environmentally sustainable? (CHS Criteria 9, Sustainability) (please explain how in max 2 paragraphs) </w:t>
      </w:r>
    </w:p>
    <w:tbl>
      <w:tblPr>
        <w:tblStyle w:val="TableGrid"/>
        <w:tblW w:w="0" w:type="auto"/>
        <w:tblLook w:val="04A0" w:firstRow="1" w:lastRow="0" w:firstColumn="1" w:lastColumn="0" w:noHBand="0" w:noVBand="1"/>
      </w:tblPr>
      <w:tblGrid>
        <w:gridCol w:w="9016"/>
      </w:tblGrid>
      <w:tr w:rsidR="0002490F" w14:paraId="750FEF01" w14:textId="77777777" w:rsidTr="0002490F">
        <w:tc>
          <w:tcPr>
            <w:tcW w:w="9016" w:type="dxa"/>
          </w:tcPr>
          <w:p w14:paraId="6A16C8B9" w14:textId="77777777" w:rsidR="0002490F" w:rsidRDefault="0002490F" w:rsidP="002E1D73">
            <w:pPr>
              <w:rPr>
                <w:b/>
                <w:bCs/>
              </w:rPr>
            </w:pPr>
          </w:p>
          <w:p w14:paraId="2FB605F9" w14:textId="77777777" w:rsidR="0002490F" w:rsidRDefault="0002490F" w:rsidP="002E1D73">
            <w:pPr>
              <w:rPr>
                <w:b/>
                <w:bCs/>
              </w:rPr>
            </w:pPr>
          </w:p>
        </w:tc>
      </w:tr>
    </w:tbl>
    <w:p w14:paraId="3913ACE4" w14:textId="771FFABF" w:rsidR="002E1D73" w:rsidRPr="002E1D73" w:rsidRDefault="002E1D73" w:rsidP="002E1D73">
      <w:pPr>
        <w:rPr>
          <w:b/>
          <w:bCs/>
        </w:rPr>
      </w:pPr>
    </w:p>
    <w:p w14:paraId="503511F3" w14:textId="60952900" w:rsidR="000D6CEB" w:rsidRDefault="00A3136F" w:rsidP="002E1D73">
      <w:pPr>
        <w:pStyle w:val="ListParagraph"/>
        <w:numPr>
          <w:ilvl w:val="0"/>
          <w:numId w:val="2"/>
        </w:numPr>
        <w:rPr>
          <w:b/>
          <w:bCs/>
        </w:rPr>
      </w:pPr>
      <w:r w:rsidRPr="0CF67325">
        <w:rPr>
          <w:b/>
          <w:bCs/>
        </w:rPr>
        <w:t xml:space="preserve">How did </w:t>
      </w:r>
      <w:r w:rsidR="002E1D73" w:rsidRPr="0CF67325">
        <w:rPr>
          <w:b/>
          <w:bCs/>
        </w:rPr>
        <w:t xml:space="preserve">the </w:t>
      </w:r>
      <w:r w:rsidR="00CE4689" w:rsidRPr="0CF67325">
        <w:rPr>
          <w:b/>
          <w:bCs/>
        </w:rPr>
        <w:t>initiative</w:t>
      </w:r>
      <w:r w:rsidR="002E1D73" w:rsidRPr="0CF67325">
        <w:rPr>
          <w:b/>
          <w:bCs/>
        </w:rPr>
        <w:t xml:space="preserve"> contribut</w:t>
      </w:r>
      <w:r w:rsidRPr="0CF67325">
        <w:rPr>
          <w:b/>
          <w:bCs/>
        </w:rPr>
        <w:t xml:space="preserve">e </w:t>
      </w:r>
      <w:r w:rsidR="002E1D73" w:rsidRPr="0CF67325">
        <w:rPr>
          <w:b/>
          <w:bCs/>
        </w:rPr>
        <w:t>to changes in the humanitarian system? (Transformation)</w:t>
      </w:r>
    </w:p>
    <w:tbl>
      <w:tblPr>
        <w:tblStyle w:val="TableGrid"/>
        <w:tblW w:w="0" w:type="auto"/>
        <w:tblLook w:val="04A0" w:firstRow="1" w:lastRow="0" w:firstColumn="1" w:lastColumn="0" w:noHBand="0" w:noVBand="1"/>
      </w:tblPr>
      <w:tblGrid>
        <w:gridCol w:w="9016"/>
      </w:tblGrid>
      <w:tr w:rsidR="0002490F" w14:paraId="2BA787BB" w14:textId="77777777" w:rsidTr="0002490F">
        <w:tc>
          <w:tcPr>
            <w:tcW w:w="9016" w:type="dxa"/>
          </w:tcPr>
          <w:p w14:paraId="7DB9F401" w14:textId="77777777" w:rsidR="0002490F" w:rsidRDefault="0002490F" w:rsidP="00A3136F">
            <w:pPr>
              <w:rPr>
                <w:b/>
                <w:bCs/>
              </w:rPr>
            </w:pPr>
          </w:p>
          <w:p w14:paraId="62F6A868" w14:textId="77777777" w:rsidR="0002490F" w:rsidRDefault="0002490F" w:rsidP="00A3136F">
            <w:pPr>
              <w:rPr>
                <w:b/>
                <w:bCs/>
              </w:rPr>
            </w:pPr>
          </w:p>
        </w:tc>
      </w:tr>
    </w:tbl>
    <w:p w14:paraId="13AB0FB2" w14:textId="57B83ED9" w:rsidR="00A3136F" w:rsidRPr="00A3136F" w:rsidRDefault="00A3136F" w:rsidP="00A3136F">
      <w:pPr>
        <w:rPr>
          <w:b/>
          <w:bCs/>
        </w:rPr>
      </w:pPr>
    </w:p>
    <w:p w14:paraId="4C7028BE" w14:textId="7432D0DC" w:rsidR="00E97FEF" w:rsidRPr="00A70C2B" w:rsidRDefault="1875A933" w:rsidP="00A70C2B">
      <w:pPr>
        <w:pStyle w:val="Heading2"/>
        <w:rPr>
          <w:b/>
          <w:bCs/>
          <w:color w:val="FF0000"/>
        </w:rPr>
      </w:pPr>
      <w:r w:rsidRPr="1875A933">
        <w:rPr>
          <w:b/>
          <w:bCs/>
          <w:color w:val="FF0000"/>
        </w:rPr>
        <w:t>Section 4: Ecosystem review / evaluation</w:t>
      </w:r>
    </w:p>
    <w:p w14:paraId="7199EB2C" w14:textId="06360ADA" w:rsidR="00E97FEF" w:rsidRDefault="00E97FEF">
      <w:r>
        <w:t xml:space="preserve">This will be carried out at the end of each </w:t>
      </w:r>
      <w:r w:rsidR="00CE4689">
        <w:t>initiative</w:t>
      </w:r>
      <w:r>
        <w:t xml:space="preserve"> as a form of evaluation. </w:t>
      </w:r>
    </w:p>
    <w:p w14:paraId="670407F2" w14:textId="021C8BA1" w:rsidR="00E97FEF" w:rsidRDefault="00E97FEF">
      <w:r w:rsidRPr="00E97FEF">
        <w:rPr>
          <w:b/>
          <w:bCs/>
        </w:rPr>
        <w:t>Description:</w:t>
      </w:r>
      <w:r>
        <w:t xml:space="preserve"> </w:t>
      </w:r>
      <w:r w:rsidRPr="00E97FEF">
        <w:t xml:space="preserve">Each review will consist of a 60-minute online workshop, conducted on an </w:t>
      </w:r>
      <w:r w:rsidR="00CE4689">
        <w:t>initiative or service</w:t>
      </w:r>
      <w:r w:rsidRPr="00E97FEF">
        <w:t xml:space="preserve"> by </w:t>
      </w:r>
      <w:r w:rsidR="00CE4689">
        <w:t>initiative or service</w:t>
      </w:r>
      <w:r w:rsidRPr="00E97FEF">
        <w:t xml:space="preserve"> basis. As well as group discussion it will utilise Miro to gather and reflect on data. Following the workshop, the implementer (we suggest an external MEAL partner) will synthesise the data and produce a </w:t>
      </w:r>
      <w:r w:rsidR="000E44A5" w:rsidRPr="00E97FEF">
        <w:t>short-written</w:t>
      </w:r>
      <w:r w:rsidRPr="00E97FEF">
        <w:t xml:space="preserve"> report summarising the findings; an updated visual ecosystem map; and a set of outcomes identified.</w:t>
      </w:r>
    </w:p>
    <w:p w14:paraId="1970E4C3" w14:textId="77777777" w:rsidR="00D5355A" w:rsidRDefault="00D5355A"/>
    <w:p w14:paraId="1F8C5E06" w14:textId="77777777" w:rsidR="00D5355A" w:rsidRDefault="00D5355A"/>
    <w:p w14:paraId="7EB5A730" w14:textId="77777777" w:rsidR="00D5355A" w:rsidRDefault="00D5355A"/>
    <w:p w14:paraId="227B739A" w14:textId="77777777" w:rsidR="00D5355A" w:rsidRPr="002E1D73" w:rsidRDefault="00D5355A"/>
    <w:sectPr w:rsidR="00D5355A" w:rsidRPr="002E1D7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4C53A" w14:textId="77777777" w:rsidR="00FC57FD" w:rsidRDefault="00FC57FD" w:rsidP="007752A9">
      <w:pPr>
        <w:spacing w:after="0" w:line="240" w:lineRule="auto"/>
      </w:pPr>
      <w:r>
        <w:separator/>
      </w:r>
    </w:p>
  </w:endnote>
  <w:endnote w:type="continuationSeparator" w:id="0">
    <w:p w14:paraId="2907007B" w14:textId="77777777" w:rsidR="00FC57FD" w:rsidRDefault="00FC57FD" w:rsidP="007752A9">
      <w:pPr>
        <w:spacing w:after="0" w:line="240" w:lineRule="auto"/>
      </w:pPr>
      <w:r>
        <w:continuationSeparator/>
      </w:r>
    </w:p>
  </w:endnote>
  <w:endnote w:type="continuationNotice" w:id="1">
    <w:p w14:paraId="7ABB9936" w14:textId="77777777" w:rsidR="00FC57FD" w:rsidRDefault="00FC57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31DB20F" w14:paraId="0E8B5CFB" w14:textId="77777777" w:rsidTr="031DB20F">
      <w:trPr>
        <w:trHeight w:val="300"/>
      </w:trPr>
      <w:tc>
        <w:tcPr>
          <w:tcW w:w="3005" w:type="dxa"/>
        </w:tcPr>
        <w:p w14:paraId="398359B2" w14:textId="2924E53D" w:rsidR="031DB20F" w:rsidRDefault="031DB20F" w:rsidP="031DB20F">
          <w:pPr>
            <w:pStyle w:val="Header"/>
            <w:ind w:left="-115"/>
          </w:pPr>
        </w:p>
      </w:tc>
      <w:tc>
        <w:tcPr>
          <w:tcW w:w="3005" w:type="dxa"/>
        </w:tcPr>
        <w:p w14:paraId="4B7BAC16" w14:textId="33459721" w:rsidR="031DB20F" w:rsidRDefault="031DB20F" w:rsidP="031DB20F">
          <w:pPr>
            <w:pStyle w:val="Header"/>
            <w:jc w:val="center"/>
          </w:pPr>
        </w:p>
      </w:tc>
      <w:tc>
        <w:tcPr>
          <w:tcW w:w="3005" w:type="dxa"/>
        </w:tcPr>
        <w:p w14:paraId="76766147" w14:textId="147FE20A" w:rsidR="031DB20F" w:rsidRDefault="031DB20F" w:rsidP="031DB20F">
          <w:pPr>
            <w:pStyle w:val="Header"/>
            <w:ind w:right="-115"/>
            <w:jc w:val="right"/>
          </w:pPr>
        </w:p>
      </w:tc>
    </w:tr>
  </w:tbl>
  <w:p w14:paraId="2F985AE4" w14:textId="4EF06851" w:rsidR="031DB20F" w:rsidRDefault="031DB20F" w:rsidP="031DB2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C10C2" w14:textId="77777777" w:rsidR="00FC57FD" w:rsidRDefault="00FC57FD" w:rsidP="007752A9">
      <w:pPr>
        <w:spacing w:after="0" w:line="240" w:lineRule="auto"/>
      </w:pPr>
      <w:r>
        <w:separator/>
      </w:r>
    </w:p>
  </w:footnote>
  <w:footnote w:type="continuationSeparator" w:id="0">
    <w:p w14:paraId="7D9A2C58" w14:textId="77777777" w:rsidR="00FC57FD" w:rsidRDefault="00FC57FD" w:rsidP="007752A9">
      <w:pPr>
        <w:spacing w:after="0" w:line="240" w:lineRule="auto"/>
      </w:pPr>
      <w:r>
        <w:continuationSeparator/>
      </w:r>
    </w:p>
  </w:footnote>
  <w:footnote w:type="continuationNotice" w:id="1">
    <w:p w14:paraId="1D2DCF7D" w14:textId="77777777" w:rsidR="00FC57FD" w:rsidRDefault="00FC57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9C62" w14:textId="59038829" w:rsidR="007752A9" w:rsidRPr="00E97FEF" w:rsidRDefault="000979FE">
    <w:pPr>
      <w:pStyle w:val="Header"/>
    </w:pPr>
    <w:r>
      <w:rPr>
        <w:noProof/>
      </w:rPr>
      <w:drawing>
        <wp:anchor distT="0" distB="0" distL="114300" distR="114300" simplePos="0" relativeHeight="251658240" behindDoc="0" locked="0" layoutInCell="1" allowOverlap="1" wp14:anchorId="3463A873" wp14:editId="207854C6">
          <wp:simplePos x="0" y="0"/>
          <wp:positionH relativeFrom="column">
            <wp:posOffset>4739640</wp:posOffset>
          </wp:positionH>
          <wp:positionV relativeFrom="paragraph">
            <wp:posOffset>-342900</wp:posOffset>
          </wp:positionV>
          <wp:extent cx="1459230" cy="990600"/>
          <wp:effectExtent l="0" t="0" r="7620" b="0"/>
          <wp:wrapSquare wrapText="bothSides"/>
          <wp:docPr id="1307007680" name="Picture 1307007680" descr="DEC 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59230" cy="990600"/>
                  </a:xfrm>
                  <a:prstGeom prst="rect">
                    <a:avLst/>
                  </a:prstGeom>
                </pic:spPr>
              </pic:pic>
            </a:graphicData>
          </a:graphic>
          <wp14:sizeRelH relativeFrom="page">
            <wp14:pctWidth>0</wp14:pctWidth>
          </wp14:sizeRelH>
          <wp14:sizeRelV relativeFrom="page">
            <wp14:pctHeight>0</wp14:pctHeight>
          </wp14:sizeRelV>
        </wp:anchor>
      </w:drawing>
    </w:r>
    <w:r w:rsidR="031DB20F" w:rsidRPr="031DB20F">
      <w:rPr>
        <w:b/>
        <w:bCs/>
        <w:sz w:val="24"/>
        <w:szCs w:val="24"/>
      </w:rPr>
      <w:t>MEHA Collective Initiatives</w:t>
    </w:r>
    <w:r w:rsidR="0095563B">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449D"/>
    <w:multiLevelType w:val="hybridMultilevel"/>
    <w:tmpl w:val="298679B6"/>
    <w:lvl w:ilvl="0" w:tplc="2E34FE8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2247C5"/>
    <w:multiLevelType w:val="hybridMultilevel"/>
    <w:tmpl w:val="1BA63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2037FE"/>
    <w:multiLevelType w:val="hybridMultilevel"/>
    <w:tmpl w:val="A3A21CE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9DE6166"/>
    <w:multiLevelType w:val="hybridMultilevel"/>
    <w:tmpl w:val="1DCA14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193017"/>
    <w:multiLevelType w:val="hybridMultilevel"/>
    <w:tmpl w:val="E730A13A"/>
    <w:lvl w:ilvl="0" w:tplc="C6E25BC8">
      <w:start w:val="1"/>
      <w:numFmt w:val="bullet"/>
      <w:lvlText w:val=""/>
      <w:lvlJc w:val="left"/>
      <w:pPr>
        <w:ind w:left="720" w:hanging="360"/>
      </w:pPr>
      <w:rPr>
        <w:rFonts w:ascii="Symbol" w:hAnsi="Symbol" w:hint="default"/>
      </w:rPr>
    </w:lvl>
    <w:lvl w:ilvl="1" w:tplc="95BCF630">
      <w:start w:val="1"/>
      <w:numFmt w:val="bullet"/>
      <w:lvlText w:val="o"/>
      <w:lvlJc w:val="left"/>
      <w:pPr>
        <w:ind w:left="1440" w:hanging="360"/>
      </w:pPr>
      <w:rPr>
        <w:rFonts w:ascii="Courier New" w:hAnsi="Courier New" w:hint="default"/>
      </w:rPr>
    </w:lvl>
    <w:lvl w:ilvl="2" w:tplc="5340544E">
      <w:start w:val="1"/>
      <w:numFmt w:val="bullet"/>
      <w:lvlText w:val=""/>
      <w:lvlJc w:val="left"/>
      <w:pPr>
        <w:ind w:left="2160" w:hanging="360"/>
      </w:pPr>
      <w:rPr>
        <w:rFonts w:ascii="Wingdings" w:hAnsi="Wingdings" w:hint="default"/>
      </w:rPr>
    </w:lvl>
    <w:lvl w:ilvl="3" w:tplc="9A6CBF94">
      <w:start w:val="1"/>
      <w:numFmt w:val="bullet"/>
      <w:lvlText w:val=""/>
      <w:lvlJc w:val="left"/>
      <w:pPr>
        <w:ind w:left="2880" w:hanging="360"/>
      </w:pPr>
      <w:rPr>
        <w:rFonts w:ascii="Symbol" w:hAnsi="Symbol" w:hint="default"/>
      </w:rPr>
    </w:lvl>
    <w:lvl w:ilvl="4" w:tplc="2CDEA5C2">
      <w:start w:val="1"/>
      <w:numFmt w:val="bullet"/>
      <w:lvlText w:val="o"/>
      <w:lvlJc w:val="left"/>
      <w:pPr>
        <w:ind w:left="3600" w:hanging="360"/>
      </w:pPr>
      <w:rPr>
        <w:rFonts w:ascii="Courier New" w:hAnsi="Courier New" w:hint="default"/>
      </w:rPr>
    </w:lvl>
    <w:lvl w:ilvl="5" w:tplc="79AC3358">
      <w:start w:val="1"/>
      <w:numFmt w:val="bullet"/>
      <w:lvlText w:val=""/>
      <w:lvlJc w:val="left"/>
      <w:pPr>
        <w:ind w:left="4320" w:hanging="360"/>
      </w:pPr>
      <w:rPr>
        <w:rFonts w:ascii="Wingdings" w:hAnsi="Wingdings" w:hint="default"/>
      </w:rPr>
    </w:lvl>
    <w:lvl w:ilvl="6" w:tplc="223CB184">
      <w:start w:val="1"/>
      <w:numFmt w:val="bullet"/>
      <w:lvlText w:val=""/>
      <w:lvlJc w:val="left"/>
      <w:pPr>
        <w:ind w:left="5040" w:hanging="360"/>
      </w:pPr>
      <w:rPr>
        <w:rFonts w:ascii="Symbol" w:hAnsi="Symbol" w:hint="default"/>
      </w:rPr>
    </w:lvl>
    <w:lvl w:ilvl="7" w:tplc="878A3750">
      <w:start w:val="1"/>
      <w:numFmt w:val="bullet"/>
      <w:lvlText w:val="o"/>
      <w:lvlJc w:val="left"/>
      <w:pPr>
        <w:ind w:left="5760" w:hanging="360"/>
      </w:pPr>
      <w:rPr>
        <w:rFonts w:ascii="Courier New" w:hAnsi="Courier New" w:hint="default"/>
      </w:rPr>
    </w:lvl>
    <w:lvl w:ilvl="8" w:tplc="51802102">
      <w:start w:val="1"/>
      <w:numFmt w:val="bullet"/>
      <w:lvlText w:val=""/>
      <w:lvlJc w:val="left"/>
      <w:pPr>
        <w:ind w:left="6480" w:hanging="360"/>
      </w:pPr>
      <w:rPr>
        <w:rFonts w:ascii="Wingdings" w:hAnsi="Wingdings" w:hint="default"/>
      </w:rPr>
    </w:lvl>
  </w:abstractNum>
  <w:abstractNum w:abstractNumId="5" w15:restartNumberingAfterBreak="0">
    <w:nsid w:val="67C708BF"/>
    <w:multiLevelType w:val="hybridMultilevel"/>
    <w:tmpl w:val="579EA57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6D774A2C"/>
    <w:multiLevelType w:val="hybridMultilevel"/>
    <w:tmpl w:val="1DCA14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E7429F2"/>
    <w:multiLevelType w:val="hybridMultilevel"/>
    <w:tmpl w:val="40AC7F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BC38C6"/>
    <w:multiLevelType w:val="hybridMultilevel"/>
    <w:tmpl w:val="87541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8868087">
    <w:abstractNumId w:val="4"/>
  </w:num>
  <w:num w:numId="2" w16cid:durableId="400179481">
    <w:abstractNumId w:val="7"/>
  </w:num>
  <w:num w:numId="3" w16cid:durableId="865143841">
    <w:abstractNumId w:val="3"/>
  </w:num>
  <w:num w:numId="4" w16cid:durableId="1341204762">
    <w:abstractNumId w:val="6"/>
  </w:num>
  <w:num w:numId="5" w16cid:durableId="788158899">
    <w:abstractNumId w:val="8"/>
  </w:num>
  <w:num w:numId="6" w16cid:durableId="206141164">
    <w:abstractNumId w:val="0"/>
  </w:num>
  <w:num w:numId="7" w16cid:durableId="752973028">
    <w:abstractNumId w:val="2"/>
  </w:num>
  <w:num w:numId="8" w16cid:durableId="1953631491">
    <w:abstractNumId w:val="5"/>
  </w:num>
  <w:num w:numId="9" w16cid:durableId="179324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2A9"/>
    <w:rsid w:val="0002490F"/>
    <w:rsid w:val="000270B3"/>
    <w:rsid w:val="00027BFB"/>
    <w:rsid w:val="00030908"/>
    <w:rsid w:val="000357FF"/>
    <w:rsid w:val="00055413"/>
    <w:rsid w:val="00057897"/>
    <w:rsid w:val="000805E2"/>
    <w:rsid w:val="00086A98"/>
    <w:rsid w:val="000912F6"/>
    <w:rsid w:val="000939C6"/>
    <w:rsid w:val="000973AE"/>
    <w:rsid w:val="000979FE"/>
    <w:rsid w:val="000A02FD"/>
    <w:rsid w:val="000A2EDE"/>
    <w:rsid w:val="000B445C"/>
    <w:rsid w:val="000D6CEB"/>
    <w:rsid w:val="000E21FC"/>
    <w:rsid w:val="000E33EE"/>
    <w:rsid w:val="000E44A5"/>
    <w:rsid w:val="000F23D9"/>
    <w:rsid w:val="000F7F47"/>
    <w:rsid w:val="001001D4"/>
    <w:rsid w:val="0010387D"/>
    <w:rsid w:val="00103CD3"/>
    <w:rsid w:val="001076FE"/>
    <w:rsid w:val="00107DFE"/>
    <w:rsid w:val="001111E6"/>
    <w:rsid w:val="0011406C"/>
    <w:rsid w:val="00115DF8"/>
    <w:rsid w:val="00125362"/>
    <w:rsid w:val="00133D7B"/>
    <w:rsid w:val="00134592"/>
    <w:rsid w:val="001540C7"/>
    <w:rsid w:val="00157ED0"/>
    <w:rsid w:val="00170437"/>
    <w:rsid w:val="00171C27"/>
    <w:rsid w:val="001733AA"/>
    <w:rsid w:val="001838D5"/>
    <w:rsid w:val="001911CA"/>
    <w:rsid w:val="00191554"/>
    <w:rsid w:val="001A1FD2"/>
    <w:rsid w:val="001B3276"/>
    <w:rsid w:val="001B7DA0"/>
    <w:rsid w:val="001C3FB6"/>
    <w:rsid w:val="001C62F1"/>
    <w:rsid w:val="001D163A"/>
    <w:rsid w:val="001D4FA5"/>
    <w:rsid w:val="001D56E6"/>
    <w:rsid w:val="001E2435"/>
    <w:rsid w:val="001F01BD"/>
    <w:rsid w:val="001F495D"/>
    <w:rsid w:val="001F5A2E"/>
    <w:rsid w:val="001F6D8E"/>
    <w:rsid w:val="002164D9"/>
    <w:rsid w:val="00226946"/>
    <w:rsid w:val="00232DFD"/>
    <w:rsid w:val="00234000"/>
    <w:rsid w:val="0023507E"/>
    <w:rsid w:val="00236009"/>
    <w:rsid w:val="0025172B"/>
    <w:rsid w:val="002527C5"/>
    <w:rsid w:val="0025530F"/>
    <w:rsid w:val="00265571"/>
    <w:rsid w:val="00275677"/>
    <w:rsid w:val="00280FD9"/>
    <w:rsid w:val="00283CA0"/>
    <w:rsid w:val="002865ED"/>
    <w:rsid w:val="002A2CC5"/>
    <w:rsid w:val="002A50D6"/>
    <w:rsid w:val="002C0B19"/>
    <w:rsid w:val="002C4D7C"/>
    <w:rsid w:val="002C754B"/>
    <w:rsid w:val="002D31C9"/>
    <w:rsid w:val="002E1D73"/>
    <w:rsid w:val="002E463A"/>
    <w:rsid w:val="003174C9"/>
    <w:rsid w:val="0032601E"/>
    <w:rsid w:val="00340161"/>
    <w:rsid w:val="00341902"/>
    <w:rsid w:val="00342A04"/>
    <w:rsid w:val="00342D0C"/>
    <w:rsid w:val="003438C4"/>
    <w:rsid w:val="003442C9"/>
    <w:rsid w:val="00344408"/>
    <w:rsid w:val="00352034"/>
    <w:rsid w:val="003640FF"/>
    <w:rsid w:val="00377FD2"/>
    <w:rsid w:val="003A58A9"/>
    <w:rsid w:val="003A6B89"/>
    <w:rsid w:val="003B5D0E"/>
    <w:rsid w:val="003C35F6"/>
    <w:rsid w:val="003D33AD"/>
    <w:rsid w:val="003D3F8D"/>
    <w:rsid w:val="003D5F10"/>
    <w:rsid w:val="003D7B03"/>
    <w:rsid w:val="003E18E9"/>
    <w:rsid w:val="003E3208"/>
    <w:rsid w:val="003F1079"/>
    <w:rsid w:val="003F3D40"/>
    <w:rsid w:val="003F4014"/>
    <w:rsid w:val="003F42B9"/>
    <w:rsid w:val="00426993"/>
    <w:rsid w:val="0042787E"/>
    <w:rsid w:val="00432EF3"/>
    <w:rsid w:val="00435420"/>
    <w:rsid w:val="00445D73"/>
    <w:rsid w:val="00451672"/>
    <w:rsid w:val="00462156"/>
    <w:rsid w:val="00462A47"/>
    <w:rsid w:val="004749AD"/>
    <w:rsid w:val="00480179"/>
    <w:rsid w:val="00484872"/>
    <w:rsid w:val="00485F3A"/>
    <w:rsid w:val="004B25C1"/>
    <w:rsid w:val="004B4E3D"/>
    <w:rsid w:val="004C6077"/>
    <w:rsid w:val="004C6EE6"/>
    <w:rsid w:val="004D5B0F"/>
    <w:rsid w:val="004D7116"/>
    <w:rsid w:val="004D7CA2"/>
    <w:rsid w:val="004DF6FB"/>
    <w:rsid w:val="004E3C82"/>
    <w:rsid w:val="004E5FEA"/>
    <w:rsid w:val="004F667F"/>
    <w:rsid w:val="004F7F9C"/>
    <w:rsid w:val="00502FAF"/>
    <w:rsid w:val="0051607B"/>
    <w:rsid w:val="005209E9"/>
    <w:rsid w:val="00520D18"/>
    <w:rsid w:val="005221E1"/>
    <w:rsid w:val="005274F3"/>
    <w:rsid w:val="00530A56"/>
    <w:rsid w:val="00535DAB"/>
    <w:rsid w:val="00537EF2"/>
    <w:rsid w:val="005507EA"/>
    <w:rsid w:val="00557B53"/>
    <w:rsid w:val="00562944"/>
    <w:rsid w:val="00564F69"/>
    <w:rsid w:val="00574A1F"/>
    <w:rsid w:val="00576338"/>
    <w:rsid w:val="00591D69"/>
    <w:rsid w:val="00597D24"/>
    <w:rsid w:val="005A1C7B"/>
    <w:rsid w:val="005B052D"/>
    <w:rsid w:val="005B273C"/>
    <w:rsid w:val="005B2A49"/>
    <w:rsid w:val="005C5E97"/>
    <w:rsid w:val="005D3A8F"/>
    <w:rsid w:val="005D4482"/>
    <w:rsid w:val="005E2BF0"/>
    <w:rsid w:val="005F3218"/>
    <w:rsid w:val="00602556"/>
    <w:rsid w:val="00602A47"/>
    <w:rsid w:val="00603558"/>
    <w:rsid w:val="0060588E"/>
    <w:rsid w:val="00606A25"/>
    <w:rsid w:val="00611EF3"/>
    <w:rsid w:val="006129F3"/>
    <w:rsid w:val="00623A68"/>
    <w:rsid w:val="0062521A"/>
    <w:rsid w:val="00627776"/>
    <w:rsid w:val="00634797"/>
    <w:rsid w:val="006358DC"/>
    <w:rsid w:val="00685762"/>
    <w:rsid w:val="006961E6"/>
    <w:rsid w:val="006A1455"/>
    <w:rsid w:val="006A555B"/>
    <w:rsid w:val="006B734B"/>
    <w:rsid w:val="006C25B3"/>
    <w:rsid w:val="006C2628"/>
    <w:rsid w:val="00710E2D"/>
    <w:rsid w:val="00714C5F"/>
    <w:rsid w:val="007174A8"/>
    <w:rsid w:val="00720F2C"/>
    <w:rsid w:val="00736F5A"/>
    <w:rsid w:val="00742334"/>
    <w:rsid w:val="007642F1"/>
    <w:rsid w:val="0077476B"/>
    <w:rsid w:val="00774A3B"/>
    <w:rsid w:val="007752A9"/>
    <w:rsid w:val="00775C29"/>
    <w:rsid w:val="0077634A"/>
    <w:rsid w:val="0079535D"/>
    <w:rsid w:val="007971A9"/>
    <w:rsid w:val="00797ACA"/>
    <w:rsid w:val="007B2881"/>
    <w:rsid w:val="007C47B4"/>
    <w:rsid w:val="007C6FDF"/>
    <w:rsid w:val="007C7451"/>
    <w:rsid w:val="007E396C"/>
    <w:rsid w:val="007F74E5"/>
    <w:rsid w:val="008024E1"/>
    <w:rsid w:val="008060C3"/>
    <w:rsid w:val="00813459"/>
    <w:rsid w:val="00820769"/>
    <w:rsid w:val="0082259B"/>
    <w:rsid w:val="00826E0C"/>
    <w:rsid w:val="008411E9"/>
    <w:rsid w:val="00851978"/>
    <w:rsid w:val="008519A7"/>
    <w:rsid w:val="0085232C"/>
    <w:rsid w:val="00861B5B"/>
    <w:rsid w:val="0086333A"/>
    <w:rsid w:val="0086787C"/>
    <w:rsid w:val="00870F11"/>
    <w:rsid w:val="0087394A"/>
    <w:rsid w:val="0087475C"/>
    <w:rsid w:val="00890429"/>
    <w:rsid w:val="00893768"/>
    <w:rsid w:val="008B05C9"/>
    <w:rsid w:val="008B07C8"/>
    <w:rsid w:val="008B2598"/>
    <w:rsid w:val="008B4133"/>
    <w:rsid w:val="008B6BE1"/>
    <w:rsid w:val="008C6053"/>
    <w:rsid w:val="008F35C9"/>
    <w:rsid w:val="00905C9A"/>
    <w:rsid w:val="00914829"/>
    <w:rsid w:val="00917177"/>
    <w:rsid w:val="00937B4B"/>
    <w:rsid w:val="009406EC"/>
    <w:rsid w:val="00942E5E"/>
    <w:rsid w:val="00945BEB"/>
    <w:rsid w:val="0095563B"/>
    <w:rsid w:val="009614FE"/>
    <w:rsid w:val="00964491"/>
    <w:rsid w:val="00975633"/>
    <w:rsid w:val="00976DEA"/>
    <w:rsid w:val="00994A72"/>
    <w:rsid w:val="009A5D4B"/>
    <w:rsid w:val="009B545C"/>
    <w:rsid w:val="009C04B7"/>
    <w:rsid w:val="009C2A71"/>
    <w:rsid w:val="009C31EF"/>
    <w:rsid w:val="009D110A"/>
    <w:rsid w:val="009D53BD"/>
    <w:rsid w:val="009E10A1"/>
    <w:rsid w:val="009E5F70"/>
    <w:rsid w:val="009F14DB"/>
    <w:rsid w:val="00A02072"/>
    <w:rsid w:val="00A04F07"/>
    <w:rsid w:val="00A054B9"/>
    <w:rsid w:val="00A06B41"/>
    <w:rsid w:val="00A13056"/>
    <w:rsid w:val="00A14580"/>
    <w:rsid w:val="00A21C3E"/>
    <w:rsid w:val="00A221AF"/>
    <w:rsid w:val="00A22677"/>
    <w:rsid w:val="00A24C23"/>
    <w:rsid w:val="00A3136F"/>
    <w:rsid w:val="00A34A63"/>
    <w:rsid w:val="00A34BBE"/>
    <w:rsid w:val="00A42CA7"/>
    <w:rsid w:val="00A46AD1"/>
    <w:rsid w:val="00A52D75"/>
    <w:rsid w:val="00A54138"/>
    <w:rsid w:val="00A62401"/>
    <w:rsid w:val="00A65C11"/>
    <w:rsid w:val="00A70C2B"/>
    <w:rsid w:val="00A72CD9"/>
    <w:rsid w:val="00A76C0A"/>
    <w:rsid w:val="00A83644"/>
    <w:rsid w:val="00A862B4"/>
    <w:rsid w:val="00A872DA"/>
    <w:rsid w:val="00AB4505"/>
    <w:rsid w:val="00AB4BBE"/>
    <w:rsid w:val="00AC2E64"/>
    <w:rsid w:val="00AC32B0"/>
    <w:rsid w:val="00AD1A40"/>
    <w:rsid w:val="00AD31CC"/>
    <w:rsid w:val="00AE0073"/>
    <w:rsid w:val="00AE1401"/>
    <w:rsid w:val="00AE2EA7"/>
    <w:rsid w:val="00AE43F4"/>
    <w:rsid w:val="00AE6BEC"/>
    <w:rsid w:val="00AF0394"/>
    <w:rsid w:val="00AF37B6"/>
    <w:rsid w:val="00AF441E"/>
    <w:rsid w:val="00AF4949"/>
    <w:rsid w:val="00AF4BA4"/>
    <w:rsid w:val="00B10551"/>
    <w:rsid w:val="00B14F77"/>
    <w:rsid w:val="00B17660"/>
    <w:rsid w:val="00B23327"/>
    <w:rsid w:val="00B26C60"/>
    <w:rsid w:val="00B317BA"/>
    <w:rsid w:val="00B32DB3"/>
    <w:rsid w:val="00B33B81"/>
    <w:rsid w:val="00B34585"/>
    <w:rsid w:val="00B43227"/>
    <w:rsid w:val="00B44D96"/>
    <w:rsid w:val="00B465F0"/>
    <w:rsid w:val="00B506D1"/>
    <w:rsid w:val="00B52049"/>
    <w:rsid w:val="00B72AEB"/>
    <w:rsid w:val="00B748C8"/>
    <w:rsid w:val="00B77860"/>
    <w:rsid w:val="00B925F1"/>
    <w:rsid w:val="00B94258"/>
    <w:rsid w:val="00B97A7B"/>
    <w:rsid w:val="00BA3714"/>
    <w:rsid w:val="00BA6889"/>
    <w:rsid w:val="00BA7730"/>
    <w:rsid w:val="00BB2ECA"/>
    <w:rsid w:val="00BB6D93"/>
    <w:rsid w:val="00BC33CB"/>
    <w:rsid w:val="00BC3B4E"/>
    <w:rsid w:val="00BD79AD"/>
    <w:rsid w:val="00BE0646"/>
    <w:rsid w:val="00BE2BFB"/>
    <w:rsid w:val="00BE7471"/>
    <w:rsid w:val="00C117E8"/>
    <w:rsid w:val="00C133E1"/>
    <w:rsid w:val="00C31CC9"/>
    <w:rsid w:val="00C3207A"/>
    <w:rsid w:val="00C46479"/>
    <w:rsid w:val="00C51606"/>
    <w:rsid w:val="00C54E43"/>
    <w:rsid w:val="00C55CC8"/>
    <w:rsid w:val="00C61C0D"/>
    <w:rsid w:val="00C665F6"/>
    <w:rsid w:val="00C7711C"/>
    <w:rsid w:val="00C8077D"/>
    <w:rsid w:val="00C8187D"/>
    <w:rsid w:val="00C92CBF"/>
    <w:rsid w:val="00CA0EBA"/>
    <w:rsid w:val="00CA4E17"/>
    <w:rsid w:val="00CB452B"/>
    <w:rsid w:val="00CC0BD6"/>
    <w:rsid w:val="00CC295D"/>
    <w:rsid w:val="00CD3B9A"/>
    <w:rsid w:val="00CE4689"/>
    <w:rsid w:val="00CE46DB"/>
    <w:rsid w:val="00CE519B"/>
    <w:rsid w:val="00CE5BB6"/>
    <w:rsid w:val="00CF299E"/>
    <w:rsid w:val="00D025DD"/>
    <w:rsid w:val="00D05E5D"/>
    <w:rsid w:val="00D36B34"/>
    <w:rsid w:val="00D37939"/>
    <w:rsid w:val="00D42EA6"/>
    <w:rsid w:val="00D43603"/>
    <w:rsid w:val="00D44351"/>
    <w:rsid w:val="00D44F30"/>
    <w:rsid w:val="00D47217"/>
    <w:rsid w:val="00D5355A"/>
    <w:rsid w:val="00D57EA7"/>
    <w:rsid w:val="00D62496"/>
    <w:rsid w:val="00D6573C"/>
    <w:rsid w:val="00D71E61"/>
    <w:rsid w:val="00D92C89"/>
    <w:rsid w:val="00D950BD"/>
    <w:rsid w:val="00D975AC"/>
    <w:rsid w:val="00DA06E4"/>
    <w:rsid w:val="00DB2BA9"/>
    <w:rsid w:val="00DB7489"/>
    <w:rsid w:val="00DC2A26"/>
    <w:rsid w:val="00DD0601"/>
    <w:rsid w:val="00DD3510"/>
    <w:rsid w:val="00DE353F"/>
    <w:rsid w:val="00DE432D"/>
    <w:rsid w:val="00DE4663"/>
    <w:rsid w:val="00DE7325"/>
    <w:rsid w:val="00E022CB"/>
    <w:rsid w:val="00E102B6"/>
    <w:rsid w:val="00E11FFE"/>
    <w:rsid w:val="00E238F9"/>
    <w:rsid w:val="00E2467F"/>
    <w:rsid w:val="00E26769"/>
    <w:rsid w:val="00E3494A"/>
    <w:rsid w:val="00E3633D"/>
    <w:rsid w:val="00E40ABE"/>
    <w:rsid w:val="00E41C38"/>
    <w:rsid w:val="00E51ABD"/>
    <w:rsid w:val="00E543F0"/>
    <w:rsid w:val="00E567BE"/>
    <w:rsid w:val="00E622B9"/>
    <w:rsid w:val="00E70B25"/>
    <w:rsid w:val="00E7248B"/>
    <w:rsid w:val="00E8138F"/>
    <w:rsid w:val="00E965C4"/>
    <w:rsid w:val="00E97FEF"/>
    <w:rsid w:val="00EA43ED"/>
    <w:rsid w:val="00ED1F53"/>
    <w:rsid w:val="00ED3CCA"/>
    <w:rsid w:val="00ED66D4"/>
    <w:rsid w:val="00ED6B1D"/>
    <w:rsid w:val="00ED6E4E"/>
    <w:rsid w:val="00EE1360"/>
    <w:rsid w:val="00F00821"/>
    <w:rsid w:val="00F00A7B"/>
    <w:rsid w:val="00F031C7"/>
    <w:rsid w:val="00F04023"/>
    <w:rsid w:val="00F13281"/>
    <w:rsid w:val="00F240EC"/>
    <w:rsid w:val="00F36E5E"/>
    <w:rsid w:val="00F45DA3"/>
    <w:rsid w:val="00F51AC9"/>
    <w:rsid w:val="00F54EDA"/>
    <w:rsid w:val="00F62F17"/>
    <w:rsid w:val="00F6407A"/>
    <w:rsid w:val="00F67FCC"/>
    <w:rsid w:val="00F82DD8"/>
    <w:rsid w:val="00F86EE2"/>
    <w:rsid w:val="00F92DDD"/>
    <w:rsid w:val="00F93A6E"/>
    <w:rsid w:val="00F9737D"/>
    <w:rsid w:val="00FA066F"/>
    <w:rsid w:val="00FA1298"/>
    <w:rsid w:val="00FB7D83"/>
    <w:rsid w:val="00FC57FD"/>
    <w:rsid w:val="00FD3DE1"/>
    <w:rsid w:val="00FE0013"/>
    <w:rsid w:val="00FF5507"/>
    <w:rsid w:val="00FF5EC3"/>
    <w:rsid w:val="00FF6BD8"/>
    <w:rsid w:val="01404D2C"/>
    <w:rsid w:val="019161B9"/>
    <w:rsid w:val="0215C222"/>
    <w:rsid w:val="02E976F5"/>
    <w:rsid w:val="031DB20F"/>
    <w:rsid w:val="0347BF21"/>
    <w:rsid w:val="03ED10C1"/>
    <w:rsid w:val="040D666A"/>
    <w:rsid w:val="04D76F75"/>
    <w:rsid w:val="04ED47DF"/>
    <w:rsid w:val="05437431"/>
    <w:rsid w:val="058D4480"/>
    <w:rsid w:val="05D440CF"/>
    <w:rsid w:val="05EFEC25"/>
    <w:rsid w:val="0644FCD9"/>
    <w:rsid w:val="07C73243"/>
    <w:rsid w:val="07C7ED17"/>
    <w:rsid w:val="07D7FD60"/>
    <w:rsid w:val="08022E76"/>
    <w:rsid w:val="09412E0A"/>
    <w:rsid w:val="09639360"/>
    <w:rsid w:val="09649FB9"/>
    <w:rsid w:val="099203A5"/>
    <w:rsid w:val="09AE8AB6"/>
    <w:rsid w:val="09DFC1BD"/>
    <w:rsid w:val="09EAA5F5"/>
    <w:rsid w:val="0A484139"/>
    <w:rsid w:val="0A65FDD0"/>
    <w:rsid w:val="0A6959E7"/>
    <w:rsid w:val="0AA75964"/>
    <w:rsid w:val="0AB4068D"/>
    <w:rsid w:val="0ADC279C"/>
    <w:rsid w:val="0B0E3B15"/>
    <w:rsid w:val="0B259F80"/>
    <w:rsid w:val="0B28BAE5"/>
    <w:rsid w:val="0B402BD4"/>
    <w:rsid w:val="0B554B13"/>
    <w:rsid w:val="0B94C2DF"/>
    <w:rsid w:val="0B9E42CD"/>
    <w:rsid w:val="0C3FF20B"/>
    <w:rsid w:val="0C84A8DA"/>
    <w:rsid w:val="0CF67325"/>
    <w:rsid w:val="0ECEA5F5"/>
    <w:rsid w:val="0EFAEB77"/>
    <w:rsid w:val="0F5CD9EE"/>
    <w:rsid w:val="0F7FE7B9"/>
    <w:rsid w:val="0F896B4A"/>
    <w:rsid w:val="0FD4FB9C"/>
    <w:rsid w:val="10E19B49"/>
    <w:rsid w:val="10EEEE95"/>
    <w:rsid w:val="11046732"/>
    <w:rsid w:val="110A4BE9"/>
    <w:rsid w:val="114BA253"/>
    <w:rsid w:val="124E56D5"/>
    <w:rsid w:val="12EE96E0"/>
    <w:rsid w:val="1364F812"/>
    <w:rsid w:val="13B36912"/>
    <w:rsid w:val="13FB11EB"/>
    <w:rsid w:val="1421BB38"/>
    <w:rsid w:val="144A1074"/>
    <w:rsid w:val="1455844E"/>
    <w:rsid w:val="14E3362B"/>
    <w:rsid w:val="150E4F10"/>
    <w:rsid w:val="153FEE75"/>
    <w:rsid w:val="154D2E8B"/>
    <w:rsid w:val="15E0D18F"/>
    <w:rsid w:val="16655AA6"/>
    <w:rsid w:val="16CB7372"/>
    <w:rsid w:val="16D8A4FA"/>
    <w:rsid w:val="174A1BFA"/>
    <w:rsid w:val="17DB8E2A"/>
    <w:rsid w:val="186259E8"/>
    <w:rsid w:val="1868598B"/>
    <w:rsid w:val="1875A933"/>
    <w:rsid w:val="18D4EC10"/>
    <w:rsid w:val="18E9C2EB"/>
    <w:rsid w:val="190688C1"/>
    <w:rsid w:val="19510C35"/>
    <w:rsid w:val="1AA4A318"/>
    <w:rsid w:val="1B233F29"/>
    <w:rsid w:val="1B2AC572"/>
    <w:rsid w:val="1B3B9760"/>
    <w:rsid w:val="1BD1DB3B"/>
    <w:rsid w:val="1BECAB8E"/>
    <w:rsid w:val="1C39609F"/>
    <w:rsid w:val="1C74F36A"/>
    <w:rsid w:val="1D224AB4"/>
    <w:rsid w:val="1D2BC0B6"/>
    <w:rsid w:val="1DA08275"/>
    <w:rsid w:val="1DFE3392"/>
    <w:rsid w:val="1E056E71"/>
    <w:rsid w:val="1E47B9FC"/>
    <w:rsid w:val="1F31B9CD"/>
    <w:rsid w:val="1FAF228F"/>
    <w:rsid w:val="1FB0BBD8"/>
    <w:rsid w:val="1FCD69A6"/>
    <w:rsid w:val="1FE379EA"/>
    <w:rsid w:val="1FECA869"/>
    <w:rsid w:val="202F5DC5"/>
    <w:rsid w:val="2052AB1C"/>
    <w:rsid w:val="20535A90"/>
    <w:rsid w:val="20B39E1A"/>
    <w:rsid w:val="217B675B"/>
    <w:rsid w:val="21B5E63A"/>
    <w:rsid w:val="21B7029D"/>
    <w:rsid w:val="21E95C4D"/>
    <w:rsid w:val="228D7CF1"/>
    <w:rsid w:val="23345C85"/>
    <w:rsid w:val="23631089"/>
    <w:rsid w:val="237B25C1"/>
    <w:rsid w:val="24063682"/>
    <w:rsid w:val="2417DB31"/>
    <w:rsid w:val="2469BA51"/>
    <w:rsid w:val="249C70D3"/>
    <w:rsid w:val="24BCFA39"/>
    <w:rsid w:val="24F02F7C"/>
    <w:rsid w:val="2533F409"/>
    <w:rsid w:val="253D43CA"/>
    <w:rsid w:val="26B281F8"/>
    <w:rsid w:val="2769E353"/>
    <w:rsid w:val="2777A93C"/>
    <w:rsid w:val="27A5DB3A"/>
    <w:rsid w:val="287EE45A"/>
    <w:rsid w:val="2890B98E"/>
    <w:rsid w:val="29BFF853"/>
    <w:rsid w:val="2A35DB8D"/>
    <w:rsid w:val="2A4F6776"/>
    <w:rsid w:val="2A57F26D"/>
    <w:rsid w:val="2ACA2093"/>
    <w:rsid w:val="2AD552FD"/>
    <w:rsid w:val="2B56B1E6"/>
    <w:rsid w:val="2BA40FDC"/>
    <w:rsid w:val="2C365372"/>
    <w:rsid w:val="2C41C684"/>
    <w:rsid w:val="2C575B35"/>
    <w:rsid w:val="2C630A33"/>
    <w:rsid w:val="2C8082EF"/>
    <w:rsid w:val="2C85A669"/>
    <w:rsid w:val="2CC23E45"/>
    <w:rsid w:val="2CF9B356"/>
    <w:rsid w:val="2D87979F"/>
    <w:rsid w:val="2DB40304"/>
    <w:rsid w:val="2DC8F8B5"/>
    <w:rsid w:val="2DC9BD3F"/>
    <w:rsid w:val="2E38A4DE"/>
    <w:rsid w:val="2E91B2E0"/>
    <w:rsid w:val="2E9B53F8"/>
    <w:rsid w:val="2F91AC2C"/>
    <w:rsid w:val="2FCFD9D5"/>
    <w:rsid w:val="30A54F6F"/>
    <w:rsid w:val="30CCA114"/>
    <w:rsid w:val="311C100B"/>
    <w:rsid w:val="3142E9BC"/>
    <w:rsid w:val="319CF927"/>
    <w:rsid w:val="3256AB4C"/>
    <w:rsid w:val="326A2CCA"/>
    <w:rsid w:val="3276873B"/>
    <w:rsid w:val="32BCA37A"/>
    <w:rsid w:val="33AEBB69"/>
    <w:rsid w:val="33D4F34E"/>
    <w:rsid w:val="3453B0CD"/>
    <w:rsid w:val="35155CB5"/>
    <w:rsid w:val="35C2B7FB"/>
    <w:rsid w:val="36D2945E"/>
    <w:rsid w:val="36D5C3AB"/>
    <w:rsid w:val="377EE03E"/>
    <w:rsid w:val="37937983"/>
    <w:rsid w:val="37E38634"/>
    <w:rsid w:val="38274AEF"/>
    <w:rsid w:val="389A8258"/>
    <w:rsid w:val="38E03FBD"/>
    <w:rsid w:val="38FE1409"/>
    <w:rsid w:val="3953CC22"/>
    <w:rsid w:val="39AD5B4A"/>
    <w:rsid w:val="39DABDB0"/>
    <w:rsid w:val="39E9F3A2"/>
    <w:rsid w:val="3A026ABA"/>
    <w:rsid w:val="3A059B6C"/>
    <w:rsid w:val="3ADE0EF3"/>
    <w:rsid w:val="3B47DAA2"/>
    <w:rsid w:val="3BFD6442"/>
    <w:rsid w:val="3C777EC5"/>
    <w:rsid w:val="3C8050FD"/>
    <w:rsid w:val="3C99CFEA"/>
    <w:rsid w:val="3D1BA6FC"/>
    <w:rsid w:val="3D3151E8"/>
    <w:rsid w:val="3D64178B"/>
    <w:rsid w:val="3D80B863"/>
    <w:rsid w:val="3D9A43E3"/>
    <w:rsid w:val="3E782F9C"/>
    <w:rsid w:val="3E864FC6"/>
    <w:rsid w:val="3EC1ADB4"/>
    <w:rsid w:val="3F0B02C2"/>
    <w:rsid w:val="3F1564D7"/>
    <w:rsid w:val="3F1C5B26"/>
    <w:rsid w:val="3F6B43D7"/>
    <w:rsid w:val="3F8A1CD8"/>
    <w:rsid w:val="400002C5"/>
    <w:rsid w:val="401AEEE2"/>
    <w:rsid w:val="401E5DA2"/>
    <w:rsid w:val="40505FFB"/>
    <w:rsid w:val="40708D25"/>
    <w:rsid w:val="409E6A59"/>
    <w:rsid w:val="40FBAB1D"/>
    <w:rsid w:val="4113FC62"/>
    <w:rsid w:val="4125ED39"/>
    <w:rsid w:val="41C8F9B5"/>
    <w:rsid w:val="4306554E"/>
    <w:rsid w:val="43C374B0"/>
    <w:rsid w:val="44EAB329"/>
    <w:rsid w:val="4500CDDB"/>
    <w:rsid w:val="4555F837"/>
    <w:rsid w:val="4563C297"/>
    <w:rsid w:val="4624F948"/>
    <w:rsid w:val="4723950E"/>
    <w:rsid w:val="4745FD22"/>
    <w:rsid w:val="477C0660"/>
    <w:rsid w:val="47AEEC2B"/>
    <w:rsid w:val="483E1B5C"/>
    <w:rsid w:val="493DFF69"/>
    <w:rsid w:val="49911D58"/>
    <w:rsid w:val="4A59E420"/>
    <w:rsid w:val="4A921863"/>
    <w:rsid w:val="4AB02D30"/>
    <w:rsid w:val="4BB3B0B1"/>
    <w:rsid w:val="4BBDEA09"/>
    <w:rsid w:val="4BE372FF"/>
    <w:rsid w:val="4CB53DED"/>
    <w:rsid w:val="4CEEB1A5"/>
    <w:rsid w:val="4DD9E9AE"/>
    <w:rsid w:val="4DFA3867"/>
    <w:rsid w:val="4E350B38"/>
    <w:rsid w:val="4E6EBEE8"/>
    <w:rsid w:val="4E71EF68"/>
    <w:rsid w:val="4E791B63"/>
    <w:rsid w:val="4E7BA298"/>
    <w:rsid w:val="4E7DF784"/>
    <w:rsid w:val="4EFE3377"/>
    <w:rsid w:val="4F31802A"/>
    <w:rsid w:val="4F4DDEDA"/>
    <w:rsid w:val="4F5A6631"/>
    <w:rsid w:val="50FB0AA0"/>
    <w:rsid w:val="515EF6A8"/>
    <w:rsid w:val="51896311"/>
    <w:rsid w:val="521AAB21"/>
    <w:rsid w:val="5220B244"/>
    <w:rsid w:val="52BE0AE0"/>
    <w:rsid w:val="5319D4BD"/>
    <w:rsid w:val="5353DEE6"/>
    <w:rsid w:val="5368440A"/>
    <w:rsid w:val="53F1E045"/>
    <w:rsid w:val="54376601"/>
    <w:rsid w:val="54A1733E"/>
    <w:rsid w:val="55650740"/>
    <w:rsid w:val="562B6177"/>
    <w:rsid w:val="567B6B13"/>
    <w:rsid w:val="56AB662E"/>
    <w:rsid w:val="56AEDFBA"/>
    <w:rsid w:val="56F9342A"/>
    <w:rsid w:val="57049EE0"/>
    <w:rsid w:val="573D3900"/>
    <w:rsid w:val="57C731D8"/>
    <w:rsid w:val="5854F47A"/>
    <w:rsid w:val="58D693A4"/>
    <w:rsid w:val="5913C09C"/>
    <w:rsid w:val="597C7254"/>
    <w:rsid w:val="5A10680D"/>
    <w:rsid w:val="5B01A57A"/>
    <w:rsid w:val="5B121A91"/>
    <w:rsid w:val="5B14C48D"/>
    <w:rsid w:val="5B3A8614"/>
    <w:rsid w:val="5B631B4A"/>
    <w:rsid w:val="5B77E681"/>
    <w:rsid w:val="5BB5434D"/>
    <w:rsid w:val="5BEAA36E"/>
    <w:rsid w:val="5CD04126"/>
    <w:rsid w:val="5D39D20C"/>
    <w:rsid w:val="5D657D35"/>
    <w:rsid w:val="5D99EA94"/>
    <w:rsid w:val="5DB80B15"/>
    <w:rsid w:val="5DFEA43B"/>
    <w:rsid w:val="5E2E8CBD"/>
    <w:rsid w:val="5E31A7AE"/>
    <w:rsid w:val="5E485462"/>
    <w:rsid w:val="5EC96302"/>
    <w:rsid w:val="5EFAA85B"/>
    <w:rsid w:val="5F758AC6"/>
    <w:rsid w:val="5FD44886"/>
    <w:rsid w:val="60E939DB"/>
    <w:rsid w:val="60FF9A5F"/>
    <w:rsid w:val="610733EB"/>
    <w:rsid w:val="61F42FB4"/>
    <w:rsid w:val="638904B0"/>
    <w:rsid w:val="642E0597"/>
    <w:rsid w:val="64419BAA"/>
    <w:rsid w:val="6442F0E5"/>
    <w:rsid w:val="64E1755E"/>
    <w:rsid w:val="65659F86"/>
    <w:rsid w:val="65B3B17F"/>
    <w:rsid w:val="65C2609B"/>
    <w:rsid w:val="66492CBF"/>
    <w:rsid w:val="66591D7F"/>
    <w:rsid w:val="66BAFC17"/>
    <w:rsid w:val="66E9982D"/>
    <w:rsid w:val="6701430D"/>
    <w:rsid w:val="670338D6"/>
    <w:rsid w:val="672811E3"/>
    <w:rsid w:val="67A6F8D3"/>
    <w:rsid w:val="67EF7783"/>
    <w:rsid w:val="68211601"/>
    <w:rsid w:val="6834D293"/>
    <w:rsid w:val="690D0FB4"/>
    <w:rsid w:val="6AA063B3"/>
    <w:rsid w:val="6AAD91FB"/>
    <w:rsid w:val="6AF00C53"/>
    <w:rsid w:val="6BBF8435"/>
    <w:rsid w:val="6BD6A9F9"/>
    <w:rsid w:val="6BEC4D52"/>
    <w:rsid w:val="6C56B338"/>
    <w:rsid w:val="6C610D51"/>
    <w:rsid w:val="6C7C5C3C"/>
    <w:rsid w:val="6C972B79"/>
    <w:rsid w:val="6CF36B6C"/>
    <w:rsid w:val="6D4E6E6A"/>
    <w:rsid w:val="6D905EC4"/>
    <w:rsid w:val="6DCB8DDF"/>
    <w:rsid w:val="6E1ADC15"/>
    <w:rsid w:val="6EDBC342"/>
    <w:rsid w:val="6EEB970D"/>
    <w:rsid w:val="6F2B924A"/>
    <w:rsid w:val="6F350D37"/>
    <w:rsid w:val="6F9B33F5"/>
    <w:rsid w:val="6FA9E104"/>
    <w:rsid w:val="7002D390"/>
    <w:rsid w:val="700C10F6"/>
    <w:rsid w:val="7049CD86"/>
    <w:rsid w:val="711D75A3"/>
    <w:rsid w:val="7183576A"/>
    <w:rsid w:val="718AE27E"/>
    <w:rsid w:val="719925D2"/>
    <w:rsid w:val="71FD6953"/>
    <w:rsid w:val="72D9F852"/>
    <w:rsid w:val="7387D9E7"/>
    <w:rsid w:val="73B9E347"/>
    <w:rsid w:val="746B13B4"/>
    <w:rsid w:val="74BE2784"/>
    <w:rsid w:val="74C83C10"/>
    <w:rsid w:val="750C9199"/>
    <w:rsid w:val="752B8519"/>
    <w:rsid w:val="75515CAE"/>
    <w:rsid w:val="76A5727C"/>
    <w:rsid w:val="76F63933"/>
    <w:rsid w:val="77292C66"/>
    <w:rsid w:val="7758AE64"/>
    <w:rsid w:val="77F39022"/>
    <w:rsid w:val="780078E3"/>
    <w:rsid w:val="780D1F93"/>
    <w:rsid w:val="783A9AC1"/>
    <w:rsid w:val="78B7D548"/>
    <w:rsid w:val="796F1440"/>
    <w:rsid w:val="797E0EF6"/>
    <w:rsid w:val="7983D64E"/>
    <w:rsid w:val="7997CA6D"/>
    <w:rsid w:val="79AD94AE"/>
    <w:rsid w:val="79FDCE14"/>
    <w:rsid w:val="7AC772D8"/>
    <w:rsid w:val="7BCEDD11"/>
    <w:rsid w:val="7BEF0869"/>
    <w:rsid w:val="7C05FC82"/>
    <w:rsid w:val="7C1611C4"/>
    <w:rsid w:val="7C5A693B"/>
    <w:rsid w:val="7C8E0908"/>
    <w:rsid w:val="7D31D2EC"/>
    <w:rsid w:val="7D3B6BE4"/>
    <w:rsid w:val="7D50BEBF"/>
    <w:rsid w:val="7D515FB7"/>
    <w:rsid w:val="7D73BB9B"/>
    <w:rsid w:val="7DCCBA6B"/>
    <w:rsid w:val="7E217C8B"/>
    <w:rsid w:val="7E4ADBB6"/>
    <w:rsid w:val="7EB15EB6"/>
    <w:rsid w:val="7F0EA931"/>
    <w:rsid w:val="7F57F7F6"/>
    <w:rsid w:val="7F7E1143"/>
    <w:rsid w:val="7F9BEC62"/>
    <w:rsid w:val="7FC794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3FF8C"/>
  <w15:chartTrackingRefBased/>
  <w15:docId w15:val="{53555C98-7A8D-47DB-B64A-81CB6D128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E1D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2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2A9"/>
  </w:style>
  <w:style w:type="paragraph" w:styleId="Footer">
    <w:name w:val="footer"/>
    <w:basedOn w:val="Normal"/>
    <w:link w:val="FooterChar"/>
    <w:uiPriority w:val="99"/>
    <w:unhideWhenUsed/>
    <w:rsid w:val="007752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2A9"/>
  </w:style>
  <w:style w:type="paragraph" w:styleId="ListParagraph">
    <w:name w:val="List Paragraph"/>
    <w:basedOn w:val="Normal"/>
    <w:uiPriority w:val="34"/>
    <w:qFormat/>
    <w:rsid w:val="00537EF2"/>
    <w:pPr>
      <w:ind w:left="720"/>
      <w:contextualSpacing/>
    </w:pPr>
  </w:style>
  <w:style w:type="character" w:customStyle="1" w:styleId="Heading2Char">
    <w:name w:val="Heading 2 Char"/>
    <w:basedOn w:val="DefaultParagraphFont"/>
    <w:link w:val="Heading2"/>
    <w:uiPriority w:val="9"/>
    <w:rsid w:val="002E1D7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AF4BA4"/>
    <w:rPr>
      <w:color w:val="0563C1" w:themeColor="hyperlink"/>
      <w:u w:val="single"/>
    </w:rPr>
  </w:style>
  <w:style w:type="character" w:styleId="UnresolvedMention">
    <w:name w:val="Unresolved Mention"/>
    <w:basedOn w:val="DefaultParagraphFont"/>
    <w:uiPriority w:val="99"/>
    <w:semiHidden/>
    <w:unhideWhenUsed/>
    <w:rsid w:val="00AF4BA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AE6BEC"/>
    <w:rPr>
      <w:b/>
      <w:bCs/>
    </w:rPr>
  </w:style>
  <w:style w:type="character" w:customStyle="1" w:styleId="CommentSubjectChar">
    <w:name w:val="Comment Subject Char"/>
    <w:basedOn w:val="CommentTextChar"/>
    <w:link w:val="CommentSubject"/>
    <w:uiPriority w:val="99"/>
    <w:semiHidden/>
    <w:rsid w:val="00AE6BEC"/>
    <w:rPr>
      <w:b/>
      <w:bCs/>
      <w:sz w:val="20"/>
      <w:szCs w:val="20"/>
    </w:rPr>
  </w:style>
  <w:style w:type="paragraph" w:styleId="NormalWeb">
    <w:name w:val="Normal (Web)"/>
    <w:basedOn w:val="Normal"/>
    <w:uiPriority w:val="99"/>
    <w:semiHidden/>
    <w:unhideWhenUsed/>
    <w:rsid w:val="00C54E4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710285">
      <w:bodyDiv w:val="1"/>
      <w:marLeft w:val="0"/>
      <w:marRight w:val="0"/>
      <w:marTop w:val="0"/>
      <w:marBottom w:val="0"/>
      <w:divBdr>
        <w:top w:val="none" w:sz="0" w:space="0" w:color="auto"/>
        <w:left w:val="none" w:sz="0" w:space="0" w:color="auto"/>
        <w:bottom w:val="none" w:sz="0" w:space="0" w:color="auto"/>
        <w:right w:val="none" w:sz="0" w:space="0" w:color="auto"/>
      </w:divBdr>
    </w:div>
    <w:div w:id="823862008">
      <w:bodyDiv w:val="1"/>
      <w:marLeft w:val="0"/>
      <w:marRight w:val="0"/>
      <w:marTop w:val="0"/>
      <w:marBottom w:val="0"/>
      <w:divBdr>
        <w:top w:val="none" w:sz="0" w:space="0" w:color="auto"/>
        <w:left w:val="none" w:sz="0" w:space="0" w:color="auto"/>
        <w:bottom w:val="none" w:sz="0" w:space="0" w:color="auto"/>
        <w:right w:val="none" w:sz="0" w:space="0" w:color="auto"/>
      </w:divBdr>
      <w:divsChild>
        <w:div w:id="198200404">
          <w:marLeft w:val="0"/>
          <w:marRight w:val="0"/>
          <w:marTop w:val="0"/>
          <w:marBottom w:val="0"/>
          <w:divBdr>
            <w:top w:val="none" w:sz="0" w:space="0" w:color="auto"/>
            <w:left w:val="none" w:sz="0" w:space="0" w:color="auto"/>
            <w:bottom w:val="none" w:sz="0" w:space="0" w:color="auto"/>
            <w:right w:val="none" w:sz="0" w:space="0" w:color="auto"/>
          </w:divBdr>
        </w:div>
        <w:div w:id="804011793">
          <w:marLeft w:val="0"/>
          <w:marRight w:val="0"/>
          <w:marTop w:val="0"/>
          <w:marBottom w:val="0"/>
          <w:divBdr>
            <w:top w:val="none" w:sz="0" w:space="0" w:color="auto"/>
            <w:left w:val="none" w:sz="0" w:space="0" w:color="auto"/>
            <w:bottom w:val="none" w:sz="0" w:space="0" w:color="auto"/>
            <w:right w:val="none" w:sz="0" w:space="0" w:color="auto"/>
          </w:divBdr>
        </w:div>
        <w:div w:id="1096444790">
          <w:marLeft w:val="0"/>
          <w:marRight w:val="0"/>
          <w:marTop w:val="0"/>
          <w:marBottom w:val="0"/>
          <w:divBdr>
            <w:top w:val="none" w:sz="0" w:space="0" w:color="auto"/>
            <w:left w:val="none" w:sz="0" w:space="0" w:color="auto"/>
            <w:bottom w:val="none" w:sz="0" w:space="0" w:color="auto"/>
            <w:right w:val="none" w:sz="0" w:space="0" w:color="auto"/>
          </w:divBdr>
        </w:div>
      </w:divsChild>
    </w:div>
    <w:div w:id="1517964279">
      <w:bodyDiv w:val="1"/>
      <w:marLeft w:val="0"/>
      <w:marRight w:val="0"/>
      <w:marTop w:val="0"/>
      <w:marBottom w:val="0"/>
      <w:divBdr>
        <w:top w:val="none" w:sz="0" w:space="0" w:color="auto"/>
        <w:left w:val="none" w:sz="0" w:space="0" w:color="auto"/>
        <w:bottom w:val="none" w:sz="0" w:space="0" w:color="auto"/>
        <w:right w:val="none" w:sz="0" w:space="0" w:color="auto"/>
      </w:divBdr>
    </w:div>
    <w:div w:id="2079134061">
      <w:bodyDiv w:val="1"/>
      <w:marLeft w:val="0"/>
      <w:marRight w:val="0"/>
      <w:marTop w:val="0"/>
      <w:marBottom w:val="0"/>
      <w:divBdr>
        <w:top w:val="none" w:sz="0" w:space="0" w:color="auto"/>
        <w:left w:val="none" w:sz="0" w:space="0" w:color="auto"/>
        <w:bottom w:val="none" w:sz="0" w:space="0" w:color="auto"/>
        <w:right w:val="none" w:sz="0" w:space="0" w:color="auto"/>
      </w:divBdr>
      <w:divsChild>
        <w:div w:id="51199060">
          <w:marLeft w:val="0"/>
          <w:marRight w:val="0"/>
          <w:marTop w:val="0"/>
          <w:marBottom w:val="0"/>
          <w:divBdr>
            <w:top w:val="none" w:sz="0" w:space="0" w:color="auto"/>
            <w:left w:val="none" w:sz="0" w:space="0" w:color="auto"/>
            <w:bottom w:val="none" w:sz="0" w:space="0" w:color="auto"/>
            <w:right w:val="none" w:sz="0" w:space="0" w:color="auto"/>
          </w:divBdr>
          <w:divsChild>
            <w:div w:id="546726709">
              <w:marLeft w:val="0"/>
              <w:marRight w:val="0"/>
              <w:marTop w:val="0"/>
              <w:marBottom w:val="0"/>
              <w:divBdr>
                <w:top w:val="none" w:sz="0" w:space="0" w:color="auto"/>
                <w:left w:val="none" w:sz="0" w:space="0" w:color="auto"/>
                <w:bottom w:val="none" w:sz="0" w:space="0" w:color="auto"/>
                <w:right w:val="none" w:sz="0" w:space="0" w:color="auto"/>
              </w:divBdr>
            </w:div>
          </w:divsChild>
        </w:div>
        <w:div w:id="302082640">
          <w:marLeft w:val="0"/>
          <w:marRight w:val="0"/>
          <w:marTop w:val="0"/>
          <w:marBottom w:val="0"/>
          <w:divBdr>
            <w:top w:val="none" w:sz="0" w:space="0" w:color="auto"/>
            <w:left w:val="none" w:sz="0" w:space="0" w:color="auto"/>
            <w:bottom w:val="none" w:sz="0" w:space="0" w:color="auto"/>
            <w:right w:val="none" w:sz="0" w:space="0" w:color="auto"/>
          </w:divBdr>
          <w:divsChild>
            <w:div w:id="58406256">
              <w:marLeft w:val="0"/>
              <w:marRight w:val="0"/>
              <w:marTop w:val="0"/>
              <w:marBottom w:val="0"/>
              <w:divBdr>
                <w:top w:val="none" w:sz="0" w:space="0" w:color="auto"/>
                <w:left w:val="none" w:sz="0" w:space="0" w:color="auto"/>
                <w:bottom w:val="none" w:sz="0" w:space="0" w:color="auto"/>
                <w:right w:val="none" w:sz="0" w:space="0" w:color="auto"/>
              </w:divBdr>
            </w:div>
          </w:divsChild>
        </w:div>
        <w:div w:id="302777765">
          <w:marLeft w:val="0"/>
          <w:marRight w:val="0"/>
          <w:marTop w:val="0"/>
          <w:marBottom w:val="0"/>
          <w:divBdr>
            <w:top w:val="none" w:sz="0" w:space="0" w:color="auto"/>
            <w:left w:val="none" w:sz="0" w:space="0" w:color="auto"/>
            <w:bottom w:val="none" w:sz="0" w:space="0" w:color="auto"/>
            <w:right w:val="none" w:sz="0" w:space="0" w:color="auto"/>
          </w:divBdr>
          <w:divsChild>
            <w:div w:id="891815800">
              <w:marLeft w:val="0"/>
              <w:marRight w:val="0"/>
              <w:marTop w:val="0"/>
              <w:marBottom w:val="0"/>
              <w:divBdr>
                <w:top w:val="none" w:sz="0" w:space="0" w:color="auto"/>
                <w:left w:val="none" w:sz="0" w:space="0" w:color="auto"/>
                <w:bottom w:val="none" w:sz="0" w:space="0" w:color="auto"/>
                <w:right w:val="none" w:sz="0" w:space="0" w:color="auto"/>
              </w:divBdr>
            </w:div>
          </w:divsChild>
        </w:div>
        <w:div w:id="475686131">
          <w:marLeft w:val="0"/>
          <w:marRight w:val="0"/>
          <w:marTop w:val="0"/>
          <w:marBottom w:val="0"/>
          <w:divBdr>
            <w:top w:val="none" w:sz="0" w:space="0" w:color="auto"/>
            <w:left w:val="none" w:sz="0" w:space="0" w:color="auto"/>
            <w:bottom w:val="none" w:sz="0" w:space="0" w:color="auto"/>
            <w:right w:val="none" w:sz="0" w:space="0" w:color="auto"/>
          </w:divBdr>
          <w:divsChild>
            <w:div w:id="660894463">
              <w:marLeft w:val="0"/>
              <w:marRight w:val="0"/>
              <w:marTop w:val="0"/>
              <w:marBottom w:val="0"/>
              <w:divBdr>
                <w:top w:val="none" w:sz="0" w:space="0" w:color="auto"/>
                <w:left w:val="none" w:sz="0" w:space="0" w:color="auto"/>
                <w:bottom w:val="none" w:sz="0" w:space="0" w:color="auto"/>
                <w:right w:val="none" w:sz="0" w:space="0" w:color="auto"/>
              </w:divBdr>
            </w:div>
            <w:div w:id="1495220843">
              <w:marLeft w:val="0"/>
              <w:marRight w:val="0"/>
              <w:marTop w:val="0"/>
              <w:marBottom w:val="0"/>
              <w:divBdr>
                <w:top w:val="none" w:sz="0" w:space="0" w:color="auto"/>
                <w:left w:val="none" w:sz="0" w:space="0" w:color="auto"/>
                <w:bottom w:val="none" w:sz="0" w:space="0" w:color="auto"/>
                <w:right w:val="none" w:sz="0" w:space="0" w:color="auto"/>
              </w:divBdr>
            </w:div>
          </w:divsChild>
        </w:div>
        <w:div w:id="571812838">
          <w:marLeft w:val="0"/>
          <w:marRight w:val="0"/>
          <w:marTop w:val="0"/>
          <w:marBottom w:val="0"/>
          <w:divBdr>
            <w:top w:val="none" w:sz="0" w:space="0" w:color="auto"/>
            <w:left w:val="none" w:sz="0" w:space="0" w:color="auto"/>
            <w:bottom w:val="none" w:sz="0" w:space="0" w:color="auto"/>
            <w:right w:val="none" w:sz="0" w:space="0" w:color="auto"/>
          </w:divBdr>
          <w:divsChild>
            <w:div w:id="1573812850">
              <w:marLeft w:val="0"/>
              <w:marRight w:val="0"/>
              <w:marTop w:val="0"/>
              <w:marBottom w:val="0"/>
              <w:divBdr>
                <w:top w:val="none" w:sz="0" w:space="0" w:color="auto"/>
                <w:left w:val="none" w:sz="0" w:space="0" w:color="auto"/>
                <w:bottom w:val="none" w:sz="0" w:space="0" w:color="auto"/>
                <w:right w:val="none" w:sz="0" w:space="0" w:color="auto"/>
              </w:divBdr>
            </w:div>
            <w:div w:id="1674838852">
              <w:marLeft w:val="0"/>
              <w:marRight w:val="0"/>
              <w:marTop w:val="0"/>
              <w:marBottom w:val="0"/>
              <w:divBdr>
                <w:top w:val="none" w:sz="0" w:space="0" w:color="auto"/>
                <w:left w:val="none" w:sz="0" w:space="0" w:color="auto"/>
                <w:bottom w:val="none" w:sz="0" w:space="0" w:color="auto"/>
                <w:right w:val="none" w:sz="0" w:space="0" w:color="auto"/>
              </w:divBdr>
            </w:div>
          </w:divsChild>
        </w:div>
        <w:div w:id="745343057">
          <w:marLeft w:val="0"/>
          <w:marRight w:val="0"/>
          <w:marTop w:val="0"/>
          <w:marBottom w:val="0"/>
          <w:divBdr>
            <w:top w:val="none" w:sz="0" w:space="0" w:color="auto"/>
            <w:left w:val="none" w:sz="0" w:space="0" w:color="auto"/>
            <w:bottom w:val="none" w:sz="0" w:space="0" w:color="auto"/>
            <w:right w:val="none" w:sz="0" w:space="0" w:color="auto"/>
          </w:divBdr>
          <w:divsChild>
            <w:div w:id="220288852">
              <w:marLeft w:val="0"/>
              <w:marRight w:val="0"/>
              <w:marTop w:val="0"/>
              <w:marBottom w:val="0"/>
              <w:divBdr>
                <w:top w:val="none" w:sz="0" w:space="0" w:color="auto"/>
                <w:left w:val="none" w:sz="0" w:space="0" w:color="auto"/>
                <w:bottom w:val="none" w:sz="0" w:space="0" w:color="auto"/>
                <w:right w:val="none" w:sz="0" w:space="0" w:color="auto"/>
              </w:divBdr>
            </w:div>
            <w:div w:id="1474519001">
              <w:marLeft w:val="0"/>
              <w:marRight w:val="0"/>
              <w:marTop w:val="0"/>
              <w:marBottom w:val="0"/>
              <w:divBdr>
                <w:top w:val="none" w:sz="0" w:space="0" w:color="auto"/>
                <w:left w:val="none" w:sz="0" w:space="0" w:color="auto"/>
                <w:bottom w:val="none" w:sz="0" w:space="0" w:color="auto"/>
                <w:right w:val="none" w:sz="0" w:space="0" w:color="auto"/>
              </w:divBdr>
            </w:div>
          </w:divsChild>
        </w:div>
        <w:div w:id="1541090962">
          <w:marLeft w:val="0"/>
          <w:marRight w:val="0"/>
          <w:marTop w:val="0"/>
          <w:marBottom w:val="0"/>
          <w:divBdr>
            <w:top w:val="none" w:sz="0" w:space="0" w:color="auto"/>
            <w:left w:val="none" w:sz="0" w:space="0" w:color="auto"/>
            <w:bottom w:val="none" w:sz="0" w:space="0" w:color="auto"/>
            <w:right w:val="none" w:sz="0" w:space="0" w:color="auto"/>
          </w:divBdr>
          <w:divsChild>
            <w:div w:id="396367018">
              <w:marLeft w:val="0"/>
              <w:marRight w:val="0"/>
              <w:marTop w:val="0"/>
              <w:marBottom w:val="0"/>
              <w:divBdr>
                <w:top w:val="none" w:sz="0" w:space="0" w:color="auto"/>
                <w:left w:val="none" w:sz="0" w:space="0" w:color="auto"/>
                <w:bottom w:val="none" w:sz="0" w:space="0" w:color="auto"/>
                <w:right w:val="none" w:sz="0" w:space="0" w:color="auto"/>
              </w:divBdr>
            </w:div>
          </w:divsChild>
        </w:div>
        <w:div w:id="1649358591">
          <w:marLeft w:val="0"/>
          <w:marRight w:val="0"/>
          <w:marTop w:val="0"/>
          <w:marBottom w:val="0"/>
          <w:divBdr>
            <w:top w:val="none" w:sz="0" w:space="0" w:color="auto"/>
            <w:left w:val="none" w:sz="0" w:space="0" w:color="auto"/>
            <w:bottom w:val="none" w:sz="0" w:space="0" w:color="auto"/>
            <w:right w:val="none" w:sz="0" w:space="0" w:color="auto"/>
          </w:divBdr>
          <w:divsChild>
            <w:div w:id="1398356925">
              <w:marLeft w:val="0"/>
              <w:marRight w:val="0"/>
              <w:marTop w:val="0"/>
              <w:marBottom w:val="0"/>
              <w:divBdr>
                <w:top w:val="none" w:sz="0" w:space="0" w:color="auto"/>
                <w:left w:val="none" w:sz="0" w:space="0" w:color="auto"/>
                <w:bottom w:val="none" w:sz="0" w:space="0" w:color="auto"/>
                <w:right w:val="none" w:sz="0" w:space="0" w:color="auto"/>
              </w:divBdr>
            </w:div>
          </w:divsChild>
        </w:div>
        <w:div w:id="1874533557">
          <w:marLeft w:val="0"/>
          <w:marRight w:val="0"/>
          <w:marTop w:val="0"/>
          <w:marBottom w:val="0"/>
          <w:divBdr>
            <w:top w:val="none" w:sz="0" w:space="0" w:color="auto"/>
            <w:left w:val="none" w:sz="0" w:space="0" w:color="auto"/>
            <w:bottom w:val="none" w:sz="0" w:space="0" w:color="auto"/>
            <w:right w:val="none" w:sz="0" w:space="0" w:color="auto"/>
          </w:divBdr>
          <w:divsChild>
            <w:div w:id="764545127">
              <w:marLeft w:val="0"/>
              <w:marRight w:val="0"/>
              <w:marTop w:val="0"/>
              <w:marBottom w:val="0"/>
              <w:divBdr>
                <w:top w:val="none" w:sz="0" w:space="0" w:color="auto"/>
                <w:left w:val="none" w:sz="0" w:space="0" w:color="auto"/>
                <w:bottom w:val="none" w:sz="0" w:space="0" w:color="auto"/>
                <w:right w:val="none" w:sz="0" w:space="0" w:color="auto"/>
              </w:divBdr>
            </w:div>
          </w:divsChild>
        </w:div>
        <w:div w:id="1899127605">
          <w:marLeft w:val="0"/>
          <w:marRight w:val="0"/>
          <w:marTop w:val="0"/>
          <w:marBottom w:val="0"/>
          <w:divBdr>
            <w:top w:val="none" w:sz="0" w:space="0" w:color="auto"/>
            <w:left w:val="none" w:sz="0" w:space="0" w:color="auto"/>
            <w:bottom w:val="none" w:sz="0" w:space="0" w:color="auto"/>
            <w:right w:val="none" w:sz="0" w:space="0" w:color="auto"/>
          </w:divBdr>
          <w:divsChild>
            <w:div w:id="1292591414">
              <w:marLeft w:val="0"/>
              <w:marRight w:val="0"/>
              <w:marTop w:val="0"/>
              <w:marBottom w:val="0"/>
              <w:divBdr>
                <w:top w:val="none" w:sz="0" w:space="0" w:color="auto"/>
                <w:left w:val="none" w:sz="0" w:space="0" w:color="auto"/>
                <w:bottom w:val="none" w:sz="0" w:space="0" w:color="auto"/>
                <w:right w:val="none" w:sz="0" w:space="0" w:color="auto"/>
              </w:divBdr>
            </w:div>
          </w:divsChild>
        </w:div>
        <w:div w:id="1947928591">
          <w:marLeft w:val="0"/>
          <w:marRight w:val="0"/>
          <w:marTop w:val="0"/>
          <w:marBottom w:val="0"/>
          <w:divBdr>
            <w:top w:val="none" w:sz="0" w:space="0" w:color="auto"/>
            <w:left w:val="none" w:sz="0" w:space="0" w:color="auto"/>
            <w:bottom w:val="none" w:sz="0" w:space="0" w:color="auto"/>
            <w:right w:val="none" w:sz="0" w:space="0" w:color="auto"/>
          </w:divBdr>
          <w:divsChild>
            <w:div w:id="1941133505">
              <w:marLeft w:val="0"/>
              <w:marRight w:val="0"/>
              <w:marTop w:val="0"/>
              <w:marBottom w:val="0"/>
              <w:divBdr>
                <w:top w:val="none" w:sz="0" w:space="0" w:color="auto"/>
                <w:left w:val="none" w:sz="0" w:space="0" w:color="auto"/>
                <w:bottom w:val="none" w:sz="0" w:space="0" w:color="auto"/>
                <w:right w:val="none" w:sz="0" w:space="0" w:color="auto"/>
              </w:divBdr>
            </w:div>
          </w:divsChild>
        </w:div>
        <w:div w:id="2072464216">
          <w:marLeft w:val="0"/>
          <w:marRight w:val="0"/>
          <w:marTop w:val="0"/>
          <w:marBottom w:val="0"/>
          <w:divBdr>
            <w:top w:val="none" w:sz="0" w:space="0" w:color="auto"/>
            <w:left w:val="none" w:sz="0" w:space="0" w:color="auto"/>
            <w:bottom w:val="none" w:sz="0" w:space="0" w:color="auto"/>
            <w:right w:val="none" w:sz="0" w:space="0" w:color="auto"/>
          </w:divBdr>
          <w:divsChild>
            <w:div w:id="7565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58D885AAFCD848A9C5E4A5686E4C2D" ma:contentTypeVersion="18" ma:contentTypeDescription="Create a new document." ma:contentTypeScope="" ma:versionID="8601bd3a5bc67d73e03e69b27033b1a5">
  <xsd:schema xmlns:xsd="http://www.w3.org/2001/XMLSchema" xmlns:xs="http://www.w3.org/2001/XMLSchema" xmlns:p="http://schemas.microsoft.com/office/2006/metadata/properties" xmlns:ns2="9eacd8c6-c616-40a1-8564-b48b827d8f90" xmlns:ns3="b1e41971-4cff-42bb-8838-00e93c0dc0d5" xmlns:ns4="05af516d-3959-4b07-9006-c20b9a119ef8" targetNamespace="http://schemas.microsoft.com/office/2006/metadata/properties" ma:root="true" ma:fieldsID="bfd3ece57bb6c920f4172175bc36139b" ns2:_="" ns3:_="" ns4:_="">
    <xsd:import namespace="9eacd8c6-c616-40a1-8564-b48b827d8f90"/>
    <xsd:import namespace="b1e41971-4cff-42bb-8838-00e93c0dc0d5"/>
    <xsd:import namespace="05af516d-3959-4b07-9006-c20b9a119e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acd8c6-c616-40a1-8564-b48b827d8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cedb28-21b0-4288-ad75-dcb5861329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e41971-4cff-42bb-8838-00e93c0dc0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af516d-3959-4b07-9006-c20b9a119ef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6cf61f3-4078-4ab7-a45f-5483ab505c87}" ma:internalName="TaxCatchAll" ma:showField="CatchAllData" ma:web="b1e41971-4cff-42bb-8838-00e93c0dc0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acd8c6-c616-40a1-8564-b48b827d8f90">
      <Terms xmlns="http://schemas.microsoft.com/office/infopath/2007/PartnerControls"/>
    </lcf76f155ced4ddcb4097134ff3c332f>
    <TaxCatchAll xmlns="05af516d-3959-4b07-9006-c20b9a119e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7F8B4-13B5-4F39-9518-633F3D64B491}">
  <ds:schemaRefs>
    <ds:schemaRef ds:uri="http://schemas.microsoft.com/sharepoint/v3/contenttype/forms"/>
  </ds:schemaRefs>
</ds:datastoreItem>
</file>

<file path=customXml/itemProps2.xml><?xml version="1.0" encoding="utf-8"?>
<ds:datastoreItem xmlns:ds="http://schemas.openxmlformats.org/officeDocument/2006/customXml" ds:itemID="{F3ECA4A1-95A6-4986-8A70-C7D2B70FC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acd8c6-c616-40a1-8564-b48b827d8f90"/>
    <ds:schemaRef ds:uri="b1e41971-4cff-42bb-8838-00e93c0dc0d5"/>
    <ds:schemaRef ds:uri="05af516d-3959-4b07-9006-c20b9a119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434009-F19F-448C-91C4-47B16413B7E2}">
  <ds:schemaRefs>
    <ds:schemaRef ds:uri="http://schemas.microsoft.com/office/2006/metadata/properties"/>
    <ds:schemaRef ds:uri="http://schemas.microsoft.com/office/infopath/2007/PartnerControls"/>
    <ds:schemaRef ds:uri="9eacd8c6-c616-40a1-8564-b48b827d8f90"/>
    <ds:schemaRef ds:uri="05af516d-3959-4b07-9006-c20b9a119ef8"/>
  </ds:schemaRefs>
</ds:datastoreItem>
</file>

<file path=customXml/itemProps4.xml><?xml version="1.0" encoding="utf-8"?>
<ds:datastoreItem xmlns:ds="http://schemas.openxmlformats.org/officeDocument/2006/customXml" ds:itemID="{6608AAEF-1160-4E4C-947F-3A99F64C4952}">
  <ds:schemaRefs>
    <ds:schemaRef ds:uri="http://schemas.openxmlformats.org/officeDocument/2006/bibliography"/>
  </ds:schemaRefs>
</ds:datastoreItem>
</file>

<file path=docMetadata/LabelInfo.xml><?xml version="1.0" encoding="utf-8"?>
<clbl:labelList xmlns:clbl="http://schemas.microsoft.com/office/2020/mipLabelMetadata">
  <clbl:label id="{9dcc3c28-72e9-4e1b-b511-2c9bf3bc5878}" enabled="0" method="" siteId="{9dcc3c28-72e9-4e1b-b511-2c9bf3bc5878}" removed="1"/>
</clbl:labelList>
</file>

<file path=docProps/app.xml><?xml version="1.0" encoding="utf-8"?>
<Properties xmlns="http://schemas.openxmlformats.org/officeDocument/2006/extended-properties" xmlns:vt="http://schemas.openxmlformats.org/officeDocument/2006/docPropsVTypes">
  <Template>Normal</Template>
  <TotalTime>2061</TotalTime>
  <Pages>1</Pages>
  <Words>1493</Words>
  <Characters>8515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9989</CharactersWithSpaces>
  <SharedDoc>false</SharedDoc>
  <HLinks>
    <vt:vector size="18" baseType="variant">
      <vt:variant>
        <vt:i4>1835072</vt:i4>
      </vt:variant>
      <vt:variant>
        <vt:i4>6</vt:i4>
      </vt:variant>
      <vt:variant>
        <vt:i4>0</vt:i4>
      </vt:variant>
      <vt:variant>
        <vt:i4>5</vt:i4>
      </vt:variant>
      <vt:variant>
        <vt:lpwstr>https://www.anticipation-hub.org/learn/learning-resources</vt:lpwstr>
      </vt:variant>
      <vt:variant>
        <vt:lpwstr/>
      </vt:variant>
      <vt:variant>
        <vt:i4>6815791</vt:i4>
      </vt:variant>
      <vt:variant>
        <vt:i4>3</vt:i4>
      </vt:variant>
      <vt:variant>
        <vt:i4>0</vt:i4>
      </vt:variant>
      <vt:variant>
        <vt:i4>5</vt:i4>
      </vt:variant>
      <vt:variant>
        <vt:lpwstr>https://www.gndr.org/locally-led-anticipatory-action-guide-toolkit/</vt:lpwstr>
      </vt:variant>
      <vt:variant>
        <vt:lpwstr/>
      </vt:variant>
      <vt:variant>
        <vt:i4>7733371</vt:i4>
      </vt:variant>
      <vt:variant>
        <vt:i4>0</vt:i4>
      </vt:variant>
      <vt:variant>
        <vt:i4>0</vt:i4>
      </vt:variant>
      <vt:variant>
        <vt:i4>5</vt:i4>
      </vt:variant>
      <vt:variant>
        <vt:lpwstr>https://decorguk.box.com/s/qbx1g6bou53slor8jtsqm601hde4bry7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Beswick</dc:creator>
  <cp:keywords/>
  <dc:description/>
  <cp:lastModifiedBy>Mariotte Mura-El Bitar</cp:lastModifiedBy>
  <cp:revision>17</cp:revision>
  <dcterms:created xsi:type="dcterms:W3CDTF">2025-10-27T09:41:00Z</dcterms:created>
  <dcterms:modified xsi:type="dcterms:W3CDTF">2026-03-09T15:40:00Z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0x0101008F58D885AAFCD848A9C5E4A5686E4C2D</vt:lpwstr>
  </property>
  <property fmtid="{D5CDD505-2E9C-101B-9397-08002B2CF9AE}" pid="3" name="MediaServiceImageTags">
    <vt:lpwstr/>
  </property>
</Properties>
</file>