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EDC3" w14:textId="77777777" w:rsidR="00FA2DD2" w:rsidRDefault="00A57780">
      <w:pPr>
        <w:spacing w:after="577" w:line="259" w:lineRule="auto"/>
        <w:ind w:left="-195" w:firstLine="0"/>
      </w:pPr>
      <w:r>
        <w:rPr>
          <w:noProof/>
        </w:rPr>
        <w:drawing>
          <wp:inline distT="0" distB="0" distL="0" distR="0" wp14:anchorId="07B9E1B3" wp14:editId="0114424F">
            <wp:extent cx="2062480" cy="1052830"/>
            <wp:effectExtent l="0" t="0" r="0" b="0"/>
            <wp:docPr id="403" name="Picture 403"/>
            <wp:cNvGraphicFramePr/>
            <a:graphic xmlns:a="http://schemas.openxmlformats.org/drawingml/2006/main">
              <a:graphicData uri="http://schemas.openxmlformats.org/drawingml/2006/picture">
                <pic:pic xmlns:pic="http://schemas.openxmlformats.org/drawingml/2006/picture">
                  <pic:nvPicPr>
                    <pic:cNvPr id="403" name="Picture 403"/>
                    <pic:cNvPicPr/>
                  </pic:nvPicPr>
                  <pic:blipFill>
                    <a:blip r:embed="rId5"/>
                    <a:stretch>
                      <a:fillRect/>
                    </a:stretch>
                  </pic:blipFill>
                  <pic:spPr>
                    <a:xfrm>
                      <a:off x="0" y="0"/>
                      <a:ext cx="2062480" cy="1052830"/>
                    </a:xfrm>
                    <a:prstGeom prst="rect">
                      <a:avLst/>
                    </a:prstGeom>
                  </pic:spPr>
                </pic:pic>
              </a:graphicData>
            </a:graphic>
          </wp:inline>
        </w:drawing>
      </w:r>
    </w:p>
    <w:p w14:paraId="11651979" w14:textId="77777777" w:rsidR="00FA2DD2" w:rsidRDefault="00A57780">
      <w:pPr>
        <w:spacing w:after="0" w:line="259" w:lineRule="auto"/>
        <w:ind w:left="0" w:firstLine="0"/>
      </w:pPr>
      <w:r>
        <w:rPr>
          <w:b/>
          <w:i/>
        </w:rPr>
        <w:t xml:space="preserve">CONTRACT </w:t>
      </w:r>
      <w:r>
        <w:rPr>
          <w:b/>
        </w:rPr>
        <w:t xml:space="preserve">CHANGE NOTE </w:t>
      </w:r>
    </w:p>
    <w:p w14:paraId="6E8F034E" w14:textId="77777777" w:rsidR="00FA2DD2" w:rsidRDefault="00A57780">
      <w:pPr>
        <w:spacing w:after="0" w:line="259" w:lineRule="auto"/>
        <w:ind w:left="0" w:firstLine="0"/>
      </w:pPr>
      <w:r>
        <w:rPr>
          <w:b/>
        </w:rPr>
        <w:t xml:space="preserve"> </w:t>
      </w:r>
    </w:p>
    <w:tbl>
      <w:tblPr>
        <w:tblStyle w:val="TableGrid"/>
        <w:tblW w:w="9627" w:type="dxa"/>
        <w:tblInd w:w="7" w:type="dxa"/>
        <w:tblCellMar>
          <w:top w:w="10" w:type="dxa"/>
          <w:left w:w="108" w:type="dxa"/>
          <w:bottom w:w="0" w:type="dxa"/>
          <w:right w:w="115" w:type="dxa"/>
        </w:tblCellMar>
        <w:tblLook w:val="04A0" w:firstRow="1" w:lastRow="0" w:firstColumn="1" w:lastColumn="0" w:noHBand="0" w:noVBand="1"/>
      </w:tblPr>
      <w:tblGrid>
        <w:gridCol w:w="4813"/>
        <w:gridCol w:w="4814"/>
      </w:tblGrid>
      <w:tr w:rsidR="00FA2DD2" w14:paraId="5A994AE7" w14:textId="77777777">
        <w:trPr>
          <w:trHeight w:val="260"/>
        </w:trPr>
        <w:tc>
          <w:tcPr>
            <w:tcW w:w="4813" w:type="dxa"/>
            <w:tcBorders>
              <w:top w:val="single" w:sz="4" w:space="0" w:color="000000"/>
              <w:left w:val="single" w:sz="4" w:space="0" w:color="000000"/>
              <w:bottom w:val="single" w:sz="4" w:space="0" w:color="000000"/>
              <w:right w:val="single" w:sz="4" w:space="0" w:color="000000"/>
            </w:tcBorders>
            <w:shd w:val="clear" w:color="auto" w:fill="9BBB59"/>
          </w:tcPr>
          <w:p w14:paraId="7F7ECB0E" w14:textId="77777777" w:rsidR="00FA2DD2" w:rsidRDefault="00A57780">
            <w:pPr>
              <w:spacing w:after="0" w:line="259" w:lineRule="auto"/>
              <w:ind w:left="0" w:firstLine="0"/>
            </w:pPr>
            <w:r>
              <w:rPr>
                <w:b/>
              </w:rPr>
              <w:t xml:space="preserve">Contract Change Note Number </w:t>
            </w:r>
          </w:p>
        </w:tc>
        <w:tc>
          <w:tcPr>
            <w:tcW w:w="4814" w:type="dxa"/>
            <w:tcBorders>
              <w:top w:val="single" w:sz="4" w:space="0" w:color="000000"/>
              <w:left w:val="single" w:sz="4" w:space="0" w:color="000000"/>
              <w:bottom w:val="single" w:sz="4" w:space="0" w:color="000000"/>
              <w:right w:val="single" w:sz="4" w:space="0" w:color="000000"/>
            </w:tcBorders>
            <w:shd w:val="clear" w:color="auto" w:fill="9BBB59"/>
          </w:tcPr>
          <w:p w14:paraId="3E40E4E0" w14:textId="77777777" w:rsidR="00FA2DD2" w:rsidRDefault="00A57780">
            <w:pPr>
              <w:spacing w:after="0" w:line="259" w:lineRule="auto"/>
              <w:ind w:left="0" w:firstLine="0"/>
            </w:pPr>
            <w:r>
              <w:rPr>
                <w:b/>
              </w:rPr>
              <w:t xml:space="preserve">CCN03 </w:t>
            </w:r>
          </w:p>
        </w:tc>
      </w:tr>
      <w:tr w:rsidR="00FA2DD2" w14:paraId="05644F4F" w14:textId="77777777">
        <w:trPr>
          <w:trHeight w:val="263"/>
        </w:trPr>
        <w:tc>
          <w:tcPr>
            <w:tcW w:w="4813" w:type="dxa"/>
            <w:tcBorders>
              <w:top w:val="single" w:sz="4" w:space="0" w:color="000000"/>
              <w:left w:val="single" w:sz="4" w:space="0" w:color="000000"/>
              <w:bottom w:val="single" w:sz="4" w:space="0" w:color="000000"/>
              <w:right w:val="single" w:sz="4" w:space="0" w:color="000000"/>
            </w:tcBorders>
            <w:shd w:val="clear" w:color="auto" w:fill="E6EED5"/>
          </w:tcPr>
          <w:p w14:paraId="45DB5E7A" w14:textId="77777777" w:rsidR="00FA2DD2" w:rsidRDefault="00A57780">
            <w:pPr>
              <w:spacing w:after="0" w:line="259" w:lineRule="auto"/>
              <w:ind w:left="0" w:firstLine="0"/>
            </w:pPr>
            <w:r>
              <w:rPr>
                <w:b/>
              </w:rPr>
              <w:t xml:space="preserve">Contract Reference Number and Title </w:t>
            </w:r>
          </w:p>
        </w:tc>
        <w:tc>
          <w:tcPr>
            <w:tcW w:w="4814" w:type="dxa"/>
            <w:tcBorders>
              <w:top w:val="single" w:sz="4" w:space="0" w:color="000000"/>
              <w:left w:val="single" w:sz="4" w:space="0" w:color="000000"/>
              <w:bottom w:val="single" w:sz="4" w:space="0" w:color="000000"/>
              <w:right w:val="single" w:sz="4" w:space="0" w:color="000000"/>
            </w:tcBorders>
            <w:shd w:val="clear" w:color="auto" w:fill="E6EED5"/>
          </w:tcPr>
          <w:p w14:paraId="0BC45101" w14:textId="77777777" w:rsidR="00FA2DD2" w:rsidRDefault="00A57780">
            <w:pPr>
              <w:spacing w:after="0" w:line="259" w:lineRule="auto"/>
              <w:ind w:left="0" w:firstLine="0"/>
            </w:pPr>
            <w:r>
              <w:t xml:space="preserve">Global Ocean Accounts Partnership Years 2-4 </w:t>
            </w:r>
          </w:p>
        </w:tc>
      </w:tr>
      <w:tr w:rsidR="00FA2DD2" w14:paraId="345EFCDD" w14:textId="77777777">
        <w:trPr>
          <w:trHeight w:val="265"/>
        </w:trPr>
        <w:tc>
          <w:tcPr>
            <w:tcW w:w="4813" w:type="dxa"/>
            <w:tcBorders>
              <w:top w:val="single" w:sz="4" w:space="0" w:color="000000"/>
              <w:left w:val="single" w:sz="4" w:space="0" w:color="000000"/>
              <w:bottom w:val="single" w:sz="4" w:space="0" w:color="000000"/>
              <w:right w:val="single" w:sz="4" w:space="0" w:color="000000"/>
            </w:tcBorders>
          </w:tcPr>
          <w:p w14:paraId="74434929" w14:textId="77777777" w:rsidR="00FA2DD2" w:rsidRDefault="00A57780">
            <w:pPr>
              <w:spacing w:after="0" w:line="259" w:lineRule="auto"/>
              <w:ind w:left="0" w:firstLine="0"/>
            </w:pPr>
            <w:r>
              <w:rPr>
                <w:b/>
              </w:rPr>
              <w:t xml:space="preserve">Variation Title </w:t>
            </w:r>
          </w:p>
        </w:tc>
        <w:tc>
          <w:tcPr>
            <w:tcW w:w="4814" w:type="dxa"/>
            <w:tcBorders>
              <w:top w:val="single" w:sz="4" w:space="0" w:color="000000"/>
              <w:left w:val="single" w:sz="4" w:space="0" w:color="000000"/>
              <w:bottom w:val="single" w:sz="4" w:space="0" w:color="000000"/>
              <w:right w:val="single" w:sz="4" w:space="0" w:color="000000"/>
            </w:tcBorders>
          </w:tcPr>
          <w:p w14:paraId="545AA454" w14:textId="77777777" w:rsidR="00FA2DD2" w:rsidRDefault="00A57780">
            <w:pPr>
              <w:spacing w:after="0" w:line="259" w:lineRule="auto"/>
              <w:ind w:left="0" w:firstLine="0"/>
            </w:pPr>
            <w:r>
              <w:t xml:space="preserve">CCN03 </w:t>
            </w:r>
          </w:p>
        </w:tc>
      </w:tr>
      <w:tr w:rsidR="00FA2DD2" w14:paraId="28A1151A" w14:textId="77777777">
        <w:trPr>
          <w:trHeight w:val="260"/>
        </w:trPr>
        <w:tc>
          <w:tcPr>
            <w:tcW w:w="4813" w:type="dxa"/>
            <w:tcBorders>
              <w:top w:val="single" w:sz="4" w:space="0" w:color="000000"/>
              <w:left w:val="single" w:sz="4" w:space="0" w:color="000000"/>
              <w:bottom w:val="single" w:sz="4" w:space="0" w:color="000000"/>
              <w:right w:val="single" w:sz="4" w:space="0" w:color="000000"/>
            </w:tcBorders>
            <w:shd w:val="clear" w:color="auto" w:fill="E6EED5"/>
          </w:tcPr>
          <w:p w14:paraId="3B1775AA" w14:textId="77777777" w:rsidR="00FA2DD2" w:rsidRDefault="00A57780">
            <w:pPr>
              <w:spacing w:after="0" w:line="259" w:lineRule="auto"/>
              <w:ind w:left="0" w:firstLine="0"/>
            </w:pPr>
            <w:r>
              <w:rPr>
                <w:b/>
              </w:rPr>
              <w:t xml:space="preserve">Number of Pages </w:t>
            </w:r>
          </w:p>
        </w:tc>
        <w:tc>
          <w:tcPr>
            <w:tcW w:w="4814" w:type="dxa"/>
            <w:tcBorders>
              <w:top w:val="single" w:sz="4" w:space="0" w:color="000000"/>
              <w:left w:val="single" w:sz="4" w:space="0" w:color="000000"/>
              <w:bottom w:val="single" w:sz="4" w:space="0" w:color="000000"/>
              <w:right w:val="single" w:sz="4" w:space="0" w:color="000000"/>
            </w:tcBorders>
            <w:shd w:val="clear" w:color="auto" w:fill="E6EED5"/>
          </w:tcPr>
          <w:p w14:paraId="0E09CA43" w14:textId="77777777" w:rsidR="00FA2DD2" w:rsidRDefault="00A57780">
            <w:pPr>
              <w:spacing w:after="0" w:line="259" w:lineRule="auto"/>
              <w:ind w:left="0" w:firstLine="0"/>
            </w:pPr>
            <w:r>
              <w:t xml:space="preserve">4 </w:t>
            </w:r>
          </w:p>
        </w:tc>
      </w:tr>
    </w:tbl>
    <w:p w14:paraId="46B35917" w14:textId="77777777" w:rsidR="00FA2DD2" w:rsidRDefault="00A57780">
      <w:pPr>
        <w:spacing w:after="0" w:line="259" w:lineRule="auto"/>
        <w:ind w:left="0" w:firstLine="0"/>
      </w:pPr>
      <w:r>
        <w:t xml:space="preserve"> </w:t>
      </w:r>
    </w:p>
    <w:p w14:paraId="696DAE9B" w14:textId="7209275E" w:rsidR="00FA2DD2" w:rsidRDefault="00A57780">
      <w:pPr>
        <w:ind w:left="-5" w:right="232"/>
      </w:pPr>
      <w:r>
        <w:t xml:space="preserve">The Supplier, </w:t>
      </w:r>
      <w:r>
        <w:t>University of New South Wales,</w:t>
      </w:r>
      <w:r>
        <w:rPr>
          <w:i/>
        </w:rPr>
        <w:t xml:space="preserve"> </w:t>
      </w:r>
      <w:r>
        <w:t xml:space="preserve">and the Buyer, DEFRA, entered a Contract for the provision of the Global Ocean Accounts Partnership dated </w:t>
      </w:r>
      <w:r>
        <w:t xml:space="preserve">and now wish to amend the Original Contract. </w:t>
      </w:r>
    </w:p>
    <w:p w14:paraId="2FD055B0" w14:textId="77777777" w:rsidR="00FA2DD2" w:rsidRDefault="00A57780">
      <w:pPr>
        <w:spacing w:after="0" w:line="259" w:lineRule="auto"/>
        <w:ind w:left="0" w:firstLine="0"/>
      </w:pPr>
      <w:r>
        <w:t xml:space="preserve"> </w:t>
      </w:r>
    </w:p>
    <w:p w14:paraId="6674118F" w14:textId="77777777" w:rsidR="00FA2DD2" w:rsidRDefault="00A57780">
      <w:pPr>
        <w:ind w:left="-5" w:right="232"/>
      </w:pPr>
      <w:r>
        <w:t xml:space="preserve">It is agreed as follows: </w:t>
      </w:r>
    </w:p>
    <w:p w14:paraId="0DD285E0" w14:textId="77777777" w:rsidR="00FA2DD2" w:rsidRDefault="00A57780">
      <w:pPr>
        <w:spacing w:after="0" w:line="259" w:lineRule="auto"/>
        <w:ind w:left="0" w:firstLine="0"/>
      </w:pPr>
      <w:r>
        <w:t xml:space="preserve"> </w:t>
      </w:r>
    </w:p>
    <w:p w14:paraId="60669D91" w14:textId="64382567" w:rsidR="00FA2DD2" w:rsidRDefault="00A57780">
      <w:pPr>
        <w:numPr>
          <w:ilvl w:val="0"/>
          <w:numId w:val="1"/>
        </w:numPr>
        <w:ind w:right="232" w:hanging="360"/>
      </w:pPr>
      <w:r>
        <w:t xml:space="preserve">With effect from </w:t>
      </w:r>
      <w:r>
        <w:t xml:space="preserve">the Original Contract shall be amended as set out in this Contract Change Note: </w:t>
      </w:r>
    </w:p>
    <w:p w14:paraId="5BB7B08C" w14:textId="77777777" w:rsidR="00FA2DD2" w:rsidRDefault="00A57780">
      <w:pPr>
        <w:spacing w:after="0" w:line="259" w:lineRule="auto"/>
        <w:ind w:left="0" w:firstLine="0"/>
      </w:pPr>
      <w:r>
        <w:t xml:space="preserve"> </w:t>
      </w:r>
    </w:p>
    <w:tbl>
      <w:tblPr>
        <w:tblStyle w:val="TableGrid"/>
        <w:tblW w:w="9889" w:type="dxa"/>
        <w:tblInd w:w="7" w:type="dxa"/>
        <w:tblCellMar>
          <w:top w:w="10" w:type="dxa"/>
          <w:left w:w="108" w:type="dxa"/>
          <w:bottom w:w="0" w:type="dxa"/>
          <w:right w:w="115" w:type="dxa"/>
        </w:tblCellMar>
        <w:tblLook w:val="04A0" w:firstRow="1" w:lastRow="0" w:firstColumn="1" w:lastColumn="0" w:noHBand="0" w:noVBand="1"/>
      </w:tblPr>
      <w:tblGrid>
        <w:gridCol w:w="4928"/>
        <w:gridCol w:w="3118"/>
        <w:gridCol w:w="1843"/>
      </w:tblGrid>
      <w:tr w:rsidR="00FA2DD2" w14:paraId="5D5602AE" w14:textId="77777777">
        <w:trPr>
          <w:trHeight w:val="263"/>
        </w:trPr>
        <w:tc>
          <w:tcPr>
            <w:tcW w:w="4928" w:type="dxa"/>
            <w:tcBorders>
              <w:top w:val="single" w:sz="4" w:space="0" w:color="000000"/>
              <w:left w:val="single" w:sz="4" w:space="0" w:color="000000"/>
              <w:bottom w:val="single" w:sz="4" w:space="0" w:color="000000"/>
              <w:right w:val="single" w:sz="4" w:space="0" w:color="000000"/>
            </w:tcBorders>
            <w:shd w:val="clear" w:color="auto" w:fill="9BBB59"/>
          </w:tcPr>
          <w:p w14:paraId="30FCC1C7" w14:textId="77777777" w:rsidR="00FA2DD2" w:rsidRDefault="00A57780">
            <w:pPr>
              <w:spacing w:after="0" w:line="259" w:lineRule="auto"/>
              <w:ind w:left="0" w:firstLine="0"/>
            </w:pPr>
            <w:r>
              <w:rPr>
                <w:b/>
              </w:rPr>
              <w:t xml:space="preserve">Change Requestor / Originator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9BBB59"/>
          </w:tcPr>
          <w:p w14:paraId="6BA2BDBE" w14:textId="77777777" w:rsidR="00FA2DD2" w:rsidRDefault="00A57780">
            <w:pPr>
              <w:spacing w:after="0" w:line="259" w:lineRule="auto"/>
              <w:ind w:left="0" w:firstLine="0"/>
            </w:pPr>
            <w:r>
              <w:rPr>
                <w:b/>
              </w:rPr>
              <w:t xml:space="preserve"> </w:t>
            </w:r>
          </w:p>
        </w:tc>
      </w:tr>
      <w:tr w:rsidR="00FA2DD2" w14:paraId="51742526" w14:textId="77777777">
        <w:trPr>
          <w:trHeight w:val="515"/>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47B1B357" w14:textId="77777777" w:rsidR="00FA2DD2" w:rsidRDefault="00A57780">
            <w:pPr>
              <w:spacing w:after="0" w:line="259" w:lineRule="auto"/>
              <w:ind w:left="0" w:firstLine="0"/>
            </w:pPr>
            <w:r>
              <w:rPr>
                <w:b/>
              </w:rPr>
              <w:t xml:space="preserve">Summary of Change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E6EED5"/>
          </w:tcPr>
          <w:p w14:paraId="0739DA30" w14:textId="77777777" w:rsidR="00FA2DD2" w:rsidRDefault="00A57780">
            <w:pPr>
              <w:spacing w:after="0" w:line="259" w:lineRule="auto"/>
              <w:ind w:left="0" w:firstLine="0"/>
            </w:pPr>
            <w:r>
              <w:t xml:space="preserve">Change of Payment Schedule and Milestone Reporting as specified in the Annex.  </w:t>
            </w:r>
          </w:p>
        </w:tc>
      </w:tr>
      <w:tr w:rsidR="00FA2DD2" w14:paraId="6CDA04C5" w14:textId="77777777">
        <w:trPr>
          <w:trHeight w:val="519"/>
        </w:trPr>
        <w:tc>
          <w:tcPr>
            <w:tcW w:w="4928" w:type="dxa"/>
            <w:tcBorders>
              <w:top w:val="single" w:sz="4" w:space="0" w:color="000000"/>
              <w:left w:val="single" w:sz="4" w:space="0" w:color="000000"/>
              <w:bottom w:val="single" w:sz="4" w:space="0" w:color="000000"/>
              <w:right w:val="single" w:sz="4" w:space="0" w:color="000000"/>
            </w:tcBorders>
          </w:tcPr>
          <w:p w14:paraId="6FC2081B" w14:textId="77777777" w:rsidR="00FA2DD2" w:rsidRDefault="00A57780">
            <w:pPr>
              <w:spacing w:after="0" w:line="259" w:lineRule="auto"/>
              <w:ind w:left="0" w:firstLine="0"/>
            </w:pPr>
            <w:r>
              <w:rPr>
                <w:b/>
              </w:rPr>
              <w:t xml:space="preserve">Reason for Change </w:t>
            </w:r>
          </w:p>
        </w:tc>
        <w:tc>
          <w:tcPr>
            <w:tcW w:w="4961" w:type="dxa"/>
            <w:gridSpan w:val="2"/>
            <w:tcBorders>
              <w:top w:val="single" w:sz="4" w:space="0" w:color="000000"/>
              <w:left w:val="single" w:sz="4" w:space="0" w:color="000000"/>
              <w:bottom w:val="single" w:sz="4" w:space="0" w:color="000000"/>
              <w:right w:val="single" w:sz="4" w:space="0" w:color="000000"/>
            </w:tcBorders>
          </w:tcPr>
          <w:p w14:paraId="01BDE3D5" w14:textId="77777777" w:rsidR="00FA2DD2" w:rsidRDefault="00A57780">
            <w:pPr>
              <w:spacing w:after="0" w:line="259" w:lineRule="auto"/>
              <w:ind w:left="0" w:firstLine="0"/>
            </w:pPr>
            <w:r>
              <w:t xml:space="preserve">Change due to not being able to meet original timelines.  </w:t>
            </w:r>
          </w:p>
        </w:tc>
      </w:tr>
      <w:tr w:rsidR="00FA2DD2" w14:paraId="3382F0B0" w14:textId="77777777">
        <w:trPr>
          <w:trHeight w:val="259"/>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02F5E1B9" w14:textId="77777777" w:rsidR="00FA2DD2" w:rsidRDefault="00A57780">
            <w:pPr>
              <w:spacing w:after="0" w:line="259" w:lineRule="auto"/>
              <w:ind w:left="0" w:firstLine="0"/>
            </w:pPr>
            <w:r>
              <w:rPr>
                <w:b/>
              </w:rPr>
              <w:t xml:space="preserve">Revised Contract Price </w:t>
            </w:r>
          </w:p>
        </w:tc>
        <w:tc>
          <w:tcPr>
            <w:tcW w:w="3118" w:type="dxa"/>
            <w:tcBorders>
              <w:top w:val="single" w:sz="4" w:space="0" w:color="000000"/>
              <w:left w:val="single" w:sz="4" w:space="0" w:color="000000"/>
              <w:bottom w:val="single" w:sz="4" w:space="0" w:color="000000"/>
              <w:right w:val="single" w:sz="4" w:space="0" w:color="000000"/>
            </w:tcBorders>
            <w:shd w:val="clear" w:color="auto" w:fill="E6EED5"/>
          </w:tcPr>
          <w:p w14:paraId="2DE12CD5" w14:textId="77777777" w:rsidR="00FA2DD2" w:rsidRDefault="00A57780">
            <w:pPr>
              <w:spacing w:after="0" w:line="259" w:lineRule="auto"/>
              <w:ind w:left="0" w:firstLine="0"/>
            </w:pPr>
            <w:r>
              <w:t xml:space="preserve">Original Contract Value </w:t>
            </w:r>
          </w:p>
        </w:tc>
        <w:tc>
          <w:tcPr>
            <w:tcW w:w="1843" w:type="dxa"/>
            <w:tcBorders>
              <w:top w:val="single" w:sz="4" w:space="0" w:color="000000"/>
              <w:left w:val="single" w:sz="4" w:space="0" w:color="000000"/>
              <w:bottom w:val="single" w:sz="4" w:space="0" w:color="000000"/>
              <w:right w:val="single" w:sz="4" w:space="0" w:color="000000"/>
            </w:tcBorders>
            <w:shd w:val="clear" w:color="auto" w:fill="E6EED5"/>
          </w:tcPr>
          <w:p w14:paraId="3281AAD1" w14:textId="77777777" w:rsidR="00FA2DD2" w:rsidRDefault="00A57780">
            <w:pPr>
              <w:spacing w:after="0" w:line="259" w:lineRule="auto"/>
              <w:ind w:left="0" w:firstLine="0"/>
            </w:pPr>
            <w:r>
              <w:t xml:space="preserve">£6,000,000 </w:t>
            </w:r>
          </w:p>
        </w:tc>
      </w:tr>
      <w:tr w:rsidR="00FA2DD2" w14:paraId="58E3172E" w14:textId="77777777">
        <w:trPr>
          <w:trHeight w:val="266"/>
        </w:trPr>
        <w:tc>
          <w:tcPr>
            <w:tcW w:w="4928" w:type="dxa"/>
            <w:tcBorders>
              <w:top w:val="single" w:sz="4" w:space="0" w:color="000000"/>
              <w:left w:val="single" w:sz="4" w:space="0" w:color="000000"/>
              <w:bottom w:val="single" w:sz="4" w:space="0" w:color="000000"/>
              <w:right w:val="single" w:sz="4" w:space="0" w:color="000000"/>
            </w:tcBorders>
          </w:tcPr>
          <w:p w14:paraId="415864D5" w14:textId="77777777" w:rsidR="00FA2DD2" w:rsidRDefault="00A57780">
            <w:pPr>
              <w:spacing w:after="0" w:line="259" w:lineRule="auto"/>
              <w:ind w:left="0" w:firstLine="0"/>
            </w:pPr>
            <w:r>
              <w:rPr>
                <w:b/>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7721117F" w14:textId="77777777" w:rsidR="00FA2DD2" w:rsidRDefault="00A57780">
            <w:pPr>
              <w:spacing w:after="0" w:line="259" w:lineRule="auto"/>
              <w:ind w:left="0" w:firstLine="0"/>
            </w:pPr>
            <w:r>
              <w:t xml:space="preserve">Previous Contract Changes </w:t>
            </w:r>
          </w:p>
        </w:tc>
        <w:tc>
          <w:tcPr>
            <w:tcW w:w="1843" w:type="dxa"/>
            <w:tcBorders>
              <w:top w:val="single" w:sz="4" w:space="0" w:color="000000"/>
              <w:left w:val="single" w:sz="4" w:space="0" w:color="000000"/>
              <w:bottom w:val="single" w:sz="4" w:space="0" w:color="000000"/>
              <w:right w:val="single" w:sz="4" w:space="0" w:color="000000"/>
            </w:tcBorders>
          </w:tcPr>
          <w:p w14:paraId="4AA93856" w14:textId="77777777" w:rsidR="00FA2DD2" w:rsidRDefault="00A57780">
            <w:pPr>
              <w:spacing w:after="0" w:line="259" w:lineRule="auto"/>
              <w:ind w:left="0" w:firstLine="0"/>
            </w:pPr>
            <w:r>
              <w:t xml:space="preserve">£ 7,200,000 </w:t>
            </w:r>
          </w:p>
        </w:tc>
      </w:tr>
      <w:tr w:rsidR="00FA2DD2" w14:paraId="6DEB862C" w14:textId="77777777">
        <w:trPr>
          <w:trHeight w:val="259"/>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1AFD14AF" w14:textId="77777777" w:rsidR="00FA2DD2" w:rsidRDefault="00A57780">
            <w:pPr>
              <w:spacing w:after="0" w:line="259" w:lineRule="auto"/>
              <w:ind w:left="0" w:firstLine="0"/>
            </w:pPr>
            <w:r>
              <w:rPr>
                <w:b/>
              </w:rPr>
              <w:t xml:space="preserve"> </w:t>
            </w:r>
          </w:p>
        </w:tc>
        <w:tc>
          <w:tcPr>
            <w:tcW w:w="3118" w:type="dxa"/>
            <w:tcBorders>
              <w:top w:val="single" w:sz="4" w:space="0" w:color="000000"/>
              <w:left w:val="single" w:sz="4" w:space="0" w:color="000000"/>
              <w:bottom w:val="single" w:sz="4" w:space="0" w:color="000000"/>
              <w:right w:val="single" w:sz="4" w:space="0" w:color="000000"/>
            </w:tcBorders>
            <w:shd w:val="clear" w:color="auto" w:fill="E6EED5"/>
          </w:tcPr>
          <w:p w14:paraId="7A0F304C" w14:textId="77777777" w:rsidR="00FA2DD2" w:rsidRDefault="00A57780">
            <w:pPr>
              <w:spacing w:after="0" w:line="259" w:lineRule="auto"/>
              <w:ind w:left="0" w:firstLine="0"/>
            </w:pPr>
            <w:r>
              <w:t xml:space="preserve">Contract Change Note 001 </w:t>
            </w:r>
          </w:p>
        </w:tc>
        <w:tc>
          <w:tcPr>
            <w:tcW w:w="1843" w:type="dxa"/>
            <w:tcBorders>
              <w:top w:val="single" w:sz="4" w:space="0" w:color="000000"/>
              <w:left w:val="single" w:sz="4" w:space="0" w:color="000000"/>
              <w:bottom w:val="single" w:sz="4" w:space="0" w:color="000000"/>
              <w:right w:val="single" w:sz="4" w:space="0" w:color="000000"/>
            </w:tcBorders>
            <w:shd w:val="clear" w:color="auto" w:fill="E6EED5"/>
          </w:tcPr>
          <w:p w14:paraId="33BCD2B0" w14:textId="77777777" w:rsidR="00FA2DD2" w:rsidRDefault="00A57780">
            <w:pPr>
              <w:spacing w:after="0" w:line="259" w:lineRule="auto"/>
              <w:ind w:left="0" w:firstLine="0"/>
            </w:pPr>
            <w:r>
              <w:t xml:space="preserve">£ Nil  </w:t>
            </w:r>
          </w:p>
        </w:tc>
      </w:tr>
      <w:tr w:rsidR="00FA2DD2" w14:paraId="54AA949F" w14:textId="77777777">
        <w:trPr>
          <w:trHeight w:val="266"/>
        </w:trPr>
        <w:tc>
          <w:tcPr>
            <w:tcW w:w="4928" w:type="dxa"/>
            <w:tcBorders>
              <w:top w:val="single" w:sz="4" w:space="0" w:color="000000"/>
              <w:left w:val="single" w:sz="4" w:space="0" w:color="000000"/>
              <w:bottom w:val="single" w:sz="4" w:space="0" w:color="000000"/>
              <w:right w:val="single" w:sz="4" w:space="0" w:color="000000"/>
            </w:tcBorders>
          </w:tcPr>
          <w:p w14:paraId="7F8736D3" w14:textId="77777777" w:rsidR="00FA2DD2" w:rsidRDefault="00A57780">
            <w:pPr>
              <w:spacing w:after="0" w:line="259" w:lineRule="auto"/>
              <w:ind w:left="0" w:firstLine="0"/>
            </w:pPr>
            <w:r>
              <w:rPr>
                <w:b/>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014F2BC6" w14:textId="77777777" w:rsidR="00FA2DD2" w:rsidRDefault="00A57780">
            <w:pPr>
              <w:spacing w:after="0" w:line="259" w:lineRule="auto"/>
              <w:ind w:left="0" w:firstLine="0"/>
            </w:pPr>
            <w:r>
              <w:t xml:space="preserve">New Contract Value </w:t>
            </w:r>
          </w:p>
        </w:tc>
        <w:tc>
          <w:tcPr>
            <w:tcW w:w="1843" w:type="dxa"/>
            <w:tcBorders>
              <w:top w:val="single" w:sz="4" w:space="0" w:color="000000"/>
              <w:left w:val="single" w:sz="4" w:space="0" w:color="000000"/>
              <w:bottom w:val="single" w:sz="4" w:space="0" w:color="000000"/>
              <w:right w:val="single" w:sz="4" w:space="0" w:color="000000"/>
            </w:tcBorders>
          </w:tcPr>
          <w:p w14:paraId="554F0CCA" w14:textId="77777777" w:rsidR="00FA2DD2" w:rsidRDefault="00A57780">
            <w:pPr>
              <w:spacing w:after="0" w:line="259" w:lineRule="auto"/>
              <w:ind w:left="0" w:firstLine="0"/>
            </w:pPr>
            <w:r>
              <w:t xml:space="preserve">£13,200,000 </w:t>
            </w:r>
          </w:p>
        </w:tc>
      </w:tr>
      <w:tr w:rsidR="00FA2DD2" w14:paraId="2FE4A9B9" w14:textId="77777777">
        <w:trPr>
          <w:trHeight w:val="262"/>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2F148B01" w14:textId="77777777" w:rsidR="00FA2DD2" w:rsidRDefault="00A57780">
            <w:pPr>
              <w:spacing w:after="0" w:line="259" w:lineRule="auto"/>
              <w:ind w:left="0" w:firstLine="0"/>
            </w:pPr>
            <w:r>
              <w:rPr>
                <w:b/>
              </w:rPr>
              <w:t xml:space="preserve">Revised Payment Schedule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E6EED5"/>
          </w:tcPr>
          <w:p w14:paraId="422566C7" w14:textId="77777777" w:rsidR="00FA2DD2" w:rsidRDefault="00A57780">
            <w:pPr>
              <w:spacing w:after="0" w:line="259" w:lineRule="auto"/>
              <w:ind w:left="0" w:firstLine="0"/>
            </w:pPr>
            <w:r>
              <w:t xml:space="preserve">As listed in Annex A  </w:t>
            </w:r>
          </w:p>
        </w:tc>
      </w:tr>
      <w:tr w:rsidR="00FA2DD2" w14:paraId="26CCD203" w14:textId="77777777">
        <w:trPr>
          <w:trHeight w:val="264"/>
        </w:trPr>
        <w:tc>
          <w:tcPr>
            <w:tcW w:w="4928" w:type="dxa"/>
            <w:tcBorders>
              <w:top w:val="single" w:sz="4" w:space="0" w:color="000000"/>
              <w:left w:val="single" w:sz="4" w:space="0" w:color="000000"/>
              <w:bottom w:val="single" w:sz="4" w:space="0" w:color="000000"/>
              <w:right w:val="single" w:sz="4" w:space="0" w:color="000000"/>
            </w:tcBorders>
          </w:tcPr>
          <w:p w14:paraId="724FF858" w14:textId="77777777" w:rsidR="00FA2DD2" w:rsidRDefault="00A57780">
            <w:pPr>
              <w:spacing w:after="0" w:line="259" w:lineRule="auto"/>
              <w:ind w:left="0" w:firstLine="0"/>
            </w:pPr>
            <w:r>
              <w:rPr>
                <w:b/>
              </w:rPr>
              <w:t xml:space="preserve">Revised Specification  </w:t>
            </w:r>
          </w:p>
        </w:tc>
        <w:tc>
          <w:tcPr>
            <w:tcW w:w="4961" w:type="dxa"/>
            <w:gridSpan w:val="2"/>
            <w:tcBorders>
              <w:top w:val="single" w:sz="4" w:space="0" w:color="000000"/>
              <w:left w:val="single" w:sz="4" w:space="0" w:color="000000"/>
              <w:bottom w:val="single" w:sz="4" w:space="0" w:color="000000"/>
              <w:right w:val="single" w:sz="4" w:space="0" w:color="000000"/>
            </w:tcBorders>
          </w:tcPr>
          <w:p w14:paraId="00F73585" w14:textId="77777777" w:rsidR="00FA2DD2" w:rsidRDefault="00A57780">
            <w:pPr>
              <w:spacing w:after="0" w:line="259" w:lineRule="auto"/>
              <w:ind w:left="0" w:firstLine="0"/>
            </w:pPr>
            <w:r>
              <w:t xml:space="preserve">As listed in Annex B  </w:t>
            </w:r>
          </w:p>
        </w:tc>
      </w:tr>
      <w:tr w:rsidR="00FA2DD2" w14:paraId="39A0504B" w14:textId="77777777">
        <w:trPr>
          <w:trHeight w:val="262"/>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1AA17464" w14:textId="77777777" w:rsidR="00FA2DD2" w:rsidRDefault="00A57780">
            <w:pPr>
              <w:spacing w:after="0" w:line="259" w:lineRule="auto"/>
              <w:ind w:left="0" w:firstLine="0"/>
            </w:pPr>
            <w:r>
              <w:rPr>
                <w:b/>
              </w:rPr>
              <w:t xml:space="preserve">Revised Contract Period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E6EED5"/>
          </w:tcPr>
          <w:p w14:paraId="3EFAE141" w14:textId="77777777" w:rsidR="00FA2DD2" w:rsidRDefault="00A57780">
            <w:pPr>
              <w:spacing w:after="0" w:line="259" w:lineRule="auto"/>
              <w:ind w:left="0" w:firstLine="0"/>
            </w:pPr>
            <w:r>
              <w:t>1</w:t>
            </w:r>
            <w:r>
              <w:rPr>
                <w:vertAlign w:val="superscript"/>
              </w:rPr>
              <w:t>st</w:t>
            </w:r>
            <w:r>
              <w:t xml:space="preserve"> March 2023 – 31</w:t>
            </w:r>
            <w:r>
              <w:rPr>
                <w:vertAlign w:val="superscript"/>
              </w:rPr>
              <w:t>st</w:t>
            </w:r>
            <w:r>
              <w:t xml:space="preserve"> March 2026  </w:t>
            </w:r>
          </w:p>
        </w:tc>
      </w:tr>
      <w:tr w:rsidR="00FA2DD2" w14:paraId="15B6E9AB" w14:textId="77777777">
        <w:trPr>
          <w:trHeight w:val="264"/>
        </w:trPr>
        <w:tc>
          <w:tcPr>
            <w:tcW w:w="4928" w:type="dxa"/>
            <w:tcBorders>
              <w:top w:val="single" w:sz="4" w:space="0" w:color="000000"/>
              <w:left w:val="single" w:sz="4" w:space="0" w:color="000000"/>
              <w:bottom w:val="single" w:sz="4" w:space="0" w:color="000000"/>
              <w:right w:val="single" w:sz="4" w:space="0" w:color="000000"/>
            </w:tcBorders>
          </w:tcPr>
          <w:p w14:paraId="56352EF4" w14:textId="77777777" w:rsidR="00FA2DD2" w:rsidRDefault="00A57780">
            <w:pPr>
              <w:spacing w:after="0" w:line="259" w:lineRule="auto"/>
              <w:ind w:left="0" w:firstLine="0"/>
            </w:pPr>
            <w:r>
              <w:rPr>
                <w:b/>
              </w:rPr>
              <w:t xml:space="preserve">Change in Contract Manager(s) </w:t>
            </w:r>
          </w:p>
        </w:tc>
        <w:tc>
          <w:tcPr>
            <w:tcW w:w="4961" w:type="dxa"/>
            <w:gridSpan w:val="2"/>
            <w:tcBorders>
              <w:top w:val="single" w:sz="4" w:space="0" w:color="000000"/>
              <w:left w:val="single" w:sz="4" w:space="0" w:color="000000"/>
              <w:bottom w:val="single" w:sz="4" w:space="0" w:color="000000"/>
              <w:right w:val="single" w:sz="4" w:space="0" w:color="000000"/>
            </w:tcBorders>
          </w:tcPr>
          <w:p w14:paraId="51571B16" w14:textId="77777777" w:rsidR="00FA2DD2" w:rsidRDefault="00A57780">
            <w:pPr>
              <w:spacing w:after="0" w:line="259" w:lineRule="auto"/>
              <w:ind w:left="0" w:firstLine="0"/>
            </w:pPr>
            <w:r>
              <w:t xml:space="preserve">N/A </w:t>
            </w:r>
          </w:p>
        </w:tc>
      </w:tr>
      <w:tr w:rsidR="00FA2DD2" w14:paraId="0E2ABD8D" w14:textId="77777777">
        <w:trPr>
          <w:trHeight w:val="262"/>
        </w:trPr>
        <w:tc>
          <w:tcPr>
            <w:tcW w:w="4928" w:type="dxa"/>
            <w:tcBorders>
              <w:top w:val="single" w:sz="4" w:space="0" w:color="000000"/>
              <w:left w:val="single" w:sz="4" w:space="0" w:color="000000"/>
              <w:bottom w:val="single" w:sz="4" w:space="0" w:color="000000"/>
              <w:right w:val="single" w:sz="4" w:space="0" w:color="000000"/>
            </w:tcBorders>
            <w:shd w:val="clear" w:color="auto" w:fill="E6EED5"/>
          </w:tcPr>
          <w:p w14:paraId="252F1452" w14:textId="77777777" w:rsidR="00FA2DD2" w:rsidRDefault="00A57780">
            <w:pPr>
              <w:spacing w:after="0" w:line="259" w:lineRule="auto"/>
              <w:ind w:left="0" w:firstLine="0"/>
            </w:pPr>
            <w:r>
              <w:rPr>
                <w:b/>
              </w:rPr>
              <w:t xml:space="preserve">Other Changes </w:t>
            </w:r>
          </w:p>
        </w:tc>
        <w:tc>
          <w:tcPr>
            <w:tcW w:w="4961" w:type="dxa"/>
            <w:gridSpan w:val="2"/>
            <w:tcBorders>
              <w:top w:val="single" w:sz="4" w:space="0" w:color="000000"/>
              <w:left w:val="single" w:sz="4" w:space="0" w:color="000000"/>
              <w:bottom w:val="single" w:sz="4" w:space="0" w:color="000000"/>
              <w:right w:val="single" w:sz="4" w:space="0" w:color="000000"/>
            </w:tcBorders>
            <w:shd w:val="clear" w:color="auto" w:fill="E6EED5"/>
          </w:tcPr>
          <w:p w14:paraId="1A2B6768" w14:textId="77777777" w:rsidR="00FA2DD2" w:rsidRDefault="00A57780">
            <w:pPr>
              <w:spacing w:after="0" w:line="259" w:lineRule="auto"/>
              <w:ind w:left="0" w:firstLine="0"/>
            </w:pPr>
            <w:r>
              <w:t xml:space="preserve">N/A </w:t>
            </w:r>
          </w:p>
        </w:tc>
      </w:tr>
    </w:tbl>
    <w:p w14:paraId="18B6899D" w14:textId="77777777" w:rsidR="00FA2DD2" w:rsidRDefault="00A57780">
      <w:pPr>
        <w:spacing w:after="0" w:line="259" w:lineRule="auto"/>
        <w:ind w:left="0" w:firstLine="0"/>
      </w:pPr>
      <w:r>
        <w:t xml:space="preserve"> </w:t>
      </w:r>
    </w:p>
    <w:p w14:paraId="2DCA1923" w14:textId="77777777" w:rsidR="00FA2DD2" w:rsidRDefault="00A57780">
      <w:pPr>
        <w:numPr>
          <w:ilvl w:val="0"/>
          <w:numId w:val="1"/>
        </w:numPr>
        <w:ind w:right="232" w:hanging="360"/>
      </w:pPr>
      <w:r>
        <w:t xml:space="preserve">Save as herein amended all other terms and conditions of the Original Contract shall remain in full force and effect. </w:t>
      </w:r>
    </w:p>
    <w:p w14:paraId="3D332A08" w14:textId="77777777" w:rsidR="00FA2DD2" w:rsidRDefault="00A57780">
      <w:pPr>
        <w:spacing w:after="81" w:line="259" w:lineRule="auto"/>
        <w:ind w:left="0" w:firstLine="0"/>
      </w:pPr>
      <w:r>
        <w:t xml:space="preserve"> </w:t>
      </w:r>
    </w:p>
    <w:p w14:paraId="6EE05855" w14:textId="77777777" w:rsidR="00FA2DD2" w:rsidRDefault="00A57780">
      <w:pPr>
        <w:ind w:left="370" w:right="232"/>
      </w:pPr>
      <w:r>
        <w:t xml:space="preserve">Execution of the Contract Change Note is carried out in accordance with EU Directive 99/93 </w:t>
      </w:r>
    </w:p>
    <w:p w14:paraId="2FA9B682" w14:textId="77777777" w:rsidR="00FA2DD2" w:rsidRDefault="00A57780">
      <w:pPr>
        <w:spacing w:after="89"/>
        <w:ind w:left="370" w:right="232"/>
      </w:pPr>
      <w:r>
        <w:t>(Community framework for electronic signatures) and the Electronic Communications Act 2000. The revised Contract is formed on the date on which both Parties communicate acceptance of its terms on the Authority’s electronic contract management system (“</w:t>
      </w:r>
      <w:proofErr w:type="spellStart"/>
      <w:r>
        <w:t>Atamis</w:t>
      </w:r>
      <w:proofErr w:type="spellEnd"/>
      <w:r>
        <w:t xml:space="preserve">”).  </w:t>
      </w:r>
    </w:p>
    <w:p w14:paraId="1CCB55FF" w14:textId="77777777" w:rsidR="00FA2DD2" w:rsidRDefault="00A57780">
      <w:pPr>
        <w:spacing w:after="218" w:line="259" w:lineRule="auto"/>
        <w:ind w:left="0" w:firstLine="0"/>
      </w:pPr>
      <w:r>
        <w:t xml:space="preserve"> </w:t>
      </w:r>
    </w:p>
    <w:p w14:paraId="3FAED707" w14:textId="77777777" w:rsidR="00FA2DD2" w:rsidRDefault="00A57780">
      <w:pPr>
        <w:spacing w:after="376" w:line="259" w:lineRule="auto"/>
        <w:ind w:left="0" w:firstLine="0"/>
      </w:pPr>
      <w:r>
        <w:t xml:space="preserve"> </w:t>
      </w:r>
    </w:p>
    <w:p w14:paraId="317BF4A5" w14:textId="77777777" w:rsidR="00FA2DD2" w:rsidRDefault="00A57780">
      <w:pPr>
        <w:spacing w:after="441" w:line="259" w:lineRule="auto"/>
        <w:ind w:left="0" w:firstLine="0"/>
      </w:pPr>
      <w:r>
        <w:t xml:space="preserve"> </w:t>
      </w:r>
    </w:p>
    <w:p w14:paraId="7B653441" w14:textId="77777777" w:rsidR="00FA2DD2" w:rsidRDefault="00A57780">
      <w:pPr>
        <w:tabs>
          <w:tab w:val="center" w:pos="3582"/>
          <w:tab w:val="center" w:pos="6395"/>
          <w:tab w:val="right" w:pos="10007"/>
        </w:tabs>
        <w:spacing w:after="237" w:line="259" w:lineRule="auto"/>
        <w:ind w:left="0" w:right="-15" w:firstLine="0"/>
      </w:pPr>
      <w:r>
        <w:rPr>
          <w:sz w:val="24"/>
        </w:rPr>
        <w:t xml:space="preserve">Reference: LIT 58403 </w:t>
      </w:r>
      <w:r>
        <w:rPr>
          <w:sz w:val="24"/>
        </w:rPr>
        <w:tab/>
        <w:t xml:space="preserve">Version: 2.0 </w:t>
      </w:r>
      <w:r>
        <w:rPr>
          <w:sz w:val="24"/>
        </w:rPr>
        <w:tab/>
        <w:t xml:space="preserve">Security classification: OFFICIAL </w:t>
      </w:r>
      <w:r>
        <w:rPr>
          <w:sz w:val="24"/>
        </w:rPr>
        <w:tab/>
        <w:t xml:space="preserve">Page 1 of 4 </w:t>
      </w:r>
    </w:p>
    <w:p w14:paraId="7492AB67" w14:textId="58FFBBC1" w:rsidR="00FA2DD2" w:rsidRDefault="00A57780">
      <w:pPr>
        <w:tabs>
          <w:tab w:val="right" w:pos="10007"/>
        </w:tabs>
        <w:spacing w:after="237" w:line="259" w:lineRule="auto"/>
        <w:ind w:left="-15" w:right="-15" w:firstLine="0"/>
      </w:pPr>
      <w:r>
        <w:rPr>
          <w:sz w:val="24"/>
        </w:rPr>
        <w:lastRenderedPageBreak/>
        <w:t xml:space="preserve">Uncontrolled when printed: </w:t>
      </w:r>
      <w:r>
        <w:rPr>
          <w:sz w:val="24"/>
        </w:rPr>
        <w:t>16:23</w:t>
      </w:r>
      <w:r>
        <w:rPr>
          <w:sz w:val="18"/>
        </w:rPr>
        <w:t xml:space="preserve"> </w:t>
      </w:r>
      <w:r>
        <w:rPr>
          <w:sz w:val="18"/>
        </w:rPr>
        <w:tab/>
      </w:r>
      <w:r>
        <w:rPr>
          <w:noProof/>
        </w:rPr>
        <w:drawing>
          <wp:inline distT="0" distB="0" distL="0" distR="0" wp14:anchorId="01407F9C" wp14:editId="226C2BE9">
            <wp:extent cx="448945" cy="35941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6"/>
                    <a:stretch>
                      <a:fillRect/>
                    </a:stretch>
                  </pic:blipFill>
                  <pic:spPr>
                    <a:xfrm>
                      <a:off x="0" y="0"/>
                      <a:ext cx="448945" cy="359410"/>
                    </a:xfrm>
                    <a:prstGeom prst="rect">
                      <a:avLst/>
                    </a:prstGeom>
                  </pic:spPr>
                </pic:pic>
              </a:graphicData>
            </a:graphic>
          </wp:inline>
        </w:drawing>
      </w:r>
    </w:p>
    <w:p w14:paraId="39C6901F" w14:textId="77777777" w:rsidR="00FA2DD2" w:rsidRDefault="00A57780">
      <w:pPr>
        <w:spacing w:after="177" w:line="259" w:lineRule="auto"/>
        <w:ind w:left="0" w:firstLine="0"/>
      </w:pPr>
      <w:r>
        <w:t xml:space="preserve"> </w:t>
      </w:r>
    </w:p>
    <w:p w14:paraId="1193B8ED" w14:textId="77777777" w:rsidR="00FA2DD2" w:rsidRDefault="00A57780">
      <w:pPr>
        <w:spacing w:after="167"/>
        <w:ind w:left="-5" w:right="232"/>
      </w:pPr>
      <w:r>
        <w:t xml:space="preserve">Contractor’s signature  </w:t>
      </w:r>
    </w:p>
    <w:p w14:paraId="6B2A1065" w14:textId="77777777" w:rsidR="00FA2DD2" w:rsidRDefault="00A57780">
      <w:pPr>
        <w:spacing w:after="160" w:line="259" w:lineRule="auto"/>
        <w:ind w:left="0" w:firstLine="0"/>
      </w:pPr>
      <w:r>
        <w:t xml:space="preserve"> </w:t>
      </w:r>
    </w:p>
    <w:p w14:paraId="47C3EAA7" w14:textId="77777777" w:rsidR="00FA2DD2" w:rsidRDefault="00A57780">
      <w:pPr>
        <w:spacing w:after="158" w:line="259" w:lineRule="auto"/>
        <w:ind w:left="0" w:firstLine="0"/>
      </w:pPr>
      <w:r>
        <w:t xml:space="preserve"> </w:t>
      </w:r>
    </w:p>
    <w:p w14:paraId="420DDB2A" w14:textId="77777777" w:rsidR="00FA2DD2" w:rsidRDefault="00A57780">
      <w:pPr>
        <w:spacing w:after="158" w:line="259" w:lineRule="auto"/>
        <w:ind w:left="0" w:firstLine="0"/>
      </w:pPr>
      <w:r>
        <w:t xml:space="preserve"> </w:t>
      </w:r>
    </w:p>
    <w:p w14:paraId="289DB393" w14:textId="77777777" w:rsidR="00FA2DD2" w:rsidRDefault="00A57780">
      <w:pPr>
        <w:spacing w:after="160" w:line="259" w:lineRule="auto"/>
        <w:ind w:left="0" w:firstLine="0"/>
      </w:pPr>
      <w:r>
        <w:t xml:space="preserve"> </w:t>
      </w:r>
    </w:p>
    <w:p w14:paraId="44FED5A9" w14:textId="77777777" w:rsidR="00FA2DD2" w:rsidRDefault="00A57780">
      <w:pPr>
        <w:spacing w:after="158" w:line="259" w:lineRule="auto"/>
        <w:ind w:left="0" w:firstLine="0"/>
      </w:pPr>
      <w:r>
        <w:t xml:space="preserve"> </w:t>
      </w:r>
    </w:p>
    <w:p w14:paraId="7F578444" w14:textId="77777777" w:rsidR="00FA2DD2" w:rsidRDefault="00A57780">
      <w:pPr>
        <w:spacing w:after="160" w:line="259" w:lineRule="auto"/>
        <w:ind w:left="0" w:firstLine="0"/>
      </w:pPr>
      <w:r>
        <w:t xml:space="preserve"> </w:t>
      </w:r>
    </w:p>
    <w:p w14:paraId="5B7A16AB" w14:textId="77777777" w:rsidR="00FA2DD2" w:rsidRDefault="00A57780">
      <w:pPr>
        <w:spacing w:after="194" w:line="259" w:lineRule="auto"/>
        <w:ind w:left="0" w:firstLine="0"/>
      </w:pPr>
      <w:r>
        <w:t xml:space="preserve"> </w:t>
      </w:r>
    </w:p>
    <w:p w14:paraId="75C48299" w14:textId="77777777" w:rsidR="00FA2DD2" w:rsidRDefault="00A57780">
      <w:pPr>
        <w:spacing w:after="407"/>
        <w:ind w:left="-5" w:right="232"/>
      </w:pPr>
      <w:r>
        <w:t xml:space="preserve">Authority’s signature </w:t>
      </w:r>
    </w:p>
    <w:p w14:paraId="0ED317AE" w14:textId="77777777" w:rsidR="00FA2DD2" w:rsidRDefault="00A57780">
      <w:pPr>
        <w:spacing w:after="379" w:line="259" w:lineRule="auto"/>
        <w:ind w:left="0" w:firstLine="0"/>
      </w:pPr>
      <w:r>
        <w:t xml:space="preserve"> </w:t>
      </w:r>
    </w:p>
    <w:p w14:paraId="5340177F" w14:textId="77777777" w:rsidR="00FA2DD2" w:rsidRDefault="00A57780">
      <w:pPr>
        <w:spacing w:after="376" w:line="259" w:lineRule="auto"/>
        <w:ind w:left="0" w:firstLine="0"/>
      </w:pPr>
      <w:r>
        <w:t xml:space="preserve"> </w:t>
      </w:r>
    </w:p>
    <w:p w14:paraId="5CD24032" w14:textId="77777777" w:rsidR="00FA2DD2" w:rsidRDefault="00A57780">
      <w:pPr>
        <w:spacing w:after="376" w:line="259" w:lineRule="auto"/>
        <w:ind w:left="0" w:firstLine="0"/>
      </w:pPr>
      <w:r>
        <w:t xml:space="preserve"> </w:t>
      </w:r>
    </w:p>
    <w:p w14:paraId="08F5AEEF" w14:textId="77777777" w:rsidR="00FA2DD2" w:rsidRDefault="00A57780">
      <w:pPr>
        <w:spacing w:after="376" w:line="259" w:lineRule="auto"/>
        <w:ind w:left="0" w:firstLine="0"/>
      </w:pPr>
      <w:r>
        <w:t xml:space="preserve"> </w:t>
      </w:r>
    </w:p>
    <w:p w14:paraId="5444C876" w14:textId="77777777" w:rsidR="00FA2DD2" w:rsidRDefault="00A57780">
      <w:pPr>
        <w:spacing w:after="379" w:line="259" w:lineRule="auto"/>
        <w:ind w:left="0" w:firstLine="0"/>
      </w:pPr>
      <w:r>
        <w:t xml:space="preserve"> </w:t>
      </w:r>
    </w:p>
    <w:p w14:paraId="6DCB3533" w14:textId="77777777" w:rsidR="00FA2DD2" w:rsidRDefault="00A57780">
      <w:pPr>
        <w:spacing w:after="376" w:line="259" w:lineRule="auto"/>
        <w:ind w:left="0" w:firstLine="0"/>
      </w:pPr>
      <w:r>
        <w:t xml:space="preserve"> </w:t>
      </w:r>
    </w:p>
    <w:p w14:paraId="27C4D9AB" w14:textId="77777777" w:rsidR="00FA2DD2" w:rsidRDefault="00A57780">
      <w:pPr>
        <w:spacing w:after="376" w:line="259" w:lineRule="auto"/>
        <w:ind w:left="0" w:firstLine="0"/>
      </w:pPr>
      <w:r>
        <w:t xml:space="preserve"> </w:t>
      </w:r>
    </w:p>
    <w:p w14:paraId="45DF3D94" w14:textId="77777777" w:rsidR="00FA2DD2" w:rsidRDefault="00A57780">
      <w:pPr>
        <w:spacing w:after="376" w:line="259" w:lineRule="auto"/>
        <w:ind w:left="0" w:firstLine="0"/>
      </w:pPr>
      <w:r>
        <w:t xml:space="preserve"> </w:t>
      </w:r>
    </w:p>
    <w:p w14:paraId="204A230B" w14:textId="77777777" w:rsidR="00FA2DD2" w:rsidRDefault="00A57780">
      <w:pPr>
        <w:spacing w:after="376" w:line="259" w:lineRule="auto"/>
        <w:ind w:left="0" w:firstLine="0"/>
      </w:pPr>
      <w:r>
        <w:t xml:space="preserve"> </w:t>
      </w:r>
    </w:p>
    <w:p w14:paraId="572F3363" w14:textId="77777777" w:rsidR="00FA2DD2" w:rsidRDefault="00A57780">
      <w:pPr>
        <w:spacing w:after="379" w:line="259" w:lineRule="auto"/>
        <w:ind w:left="0" w:firstLine="0"/>
      </w:pPr>
      <w:r>
        <w:t xml:space="preserve"> </w:t>
      </w:r>
    </w:p>
    <w:p w14:paraId="48D3475D" w14:textId="77777777" w:rsidR="00FA2DD2" w:rsidRDefault="00A57780">
      <w:pPr>
        <w:spacing w:after="376" w:line="259" w:lineRule="auto"/>
        <w:ind w:left="0" w:firstLine="0"/>
      </w:pPr>
      <w:r>
        <w:t xml:space="preserve"> </w:t>
      </w:r>
    </w:p>
    <w:p w14:paraId="6C6591ED" w14:textId="77777777" w:rsidR="00FA2DD2" w:rsidRDefault="00A57780">
      <w:pPr>
        <w:spacing w:after="376" w:line="259" w:lineRule="auto"/>
        <w:ind w:left="0" w:firstLine="0"/>
      </w:pPr>
      <w:r>
        <w:t xml:space="preserve"> </w:t>
      </w:r>
    </w:p>
    <w:p w14:paraId="0F9C1475" w14:textId="77777777" w:rsidR="00FA2DD2" w:rsidRDefault="00A57780">
      <w:pPr>
        <w:spacing w:after="376" w:line="259" w:lineRule="auto"/>
        <w:ind w:left="0" w:firstLine="0"/>
      </w:pPr>
      <w:r>
        <w:t xml:space="preserve"> </w:t>
      </w:r>
    </w:p>
    <w:p w14:paraId="71C97A95" w14:textId="77777777" w:rsidR="00FA2DD2" w:rsidRDefault="00A57780">
      <w:pPr>
        <w:spacing w:after="379" w:line="259" w:lineRule="auto"/>
        <w:ind w:left="0" w:firstLine="0"/>
      </w:pPr>
      <w:r>
        <w:t xml:space="preserve"> </w:t>
      </w:r>
    </w:p>
    <w:p w14:paraId="59709B2A" w14:textId="77777777" w:rsidR="00FA2DD2" w:rsidRDefault="00A57780">
      <w:pPr>
        <w:spacing w:after="377" w:line="259" w:lineRule="auto"/>
        <w:ind w:left="0" w:firstLine="0"/>
      </w:pPr>
      <w:r>
        <w:t xml:space="preserve"> </w:t>
      </w:r>
    </w:p>
    <w:p w14:paraId="4FFD8FF8" w14:textId="77777777" w:rsidR="00FA2DD2" w:rsidRDefault="00A57780">
      <w:pPr>
        <w:spacing w:after="0" w:line="259" w:lineRule="auto"/>
        <w:ind w:left="0" w:firstLine="0"/>
      </w:pPr>
      <w:r>
        <w:lastRenderedPageBreak/>
        <w:t xml:space="preserve"> </w:t>
      </w:r>
    </w:p>
    <w:p w14:paraId="4D8904A5" w14:textId="77777777" w:rsidR="00FA2DD2" w:rsidRDefault="00A57780">
      <w:pPr>
        <w:spacing w:after="0" w:line="259" w:lineRule="auto"/>
        <w:ind w:right="3217"/>
        <w:jc w:val="right"/>
      </w:pPr>
      <w:r>
        <w:rPr>
          <w:b/>
          <w:color w:val="0070C0"/>
          <w:sz w:val="28"/>
        </w:rPr>
        <w:t xml:space="preserve">Annex A – </w:t>
      </w:r>
      <w:r>
        <w:rPr>
          <w:b/>
          <w:color w:val="0070C0"/>
          <w:sz w:val="28"/>
        </w:rPr>
        <w:t xml:space="preserve">Payment Schedule </w:t>
      </w:r>
    </w:p>
    <w:tbl>
      <w:tblPr>
        <w:tblStyle w:val="TableGrid"/>
        <w:tblW w:w="9475" w:type="dxa"/>
        <w:tblInd w:w="14" w:type="dxa"/>
        <w:tblCellMar>
          <w:top w:w="30" w:type="dxa"/>
          <w:left w:w="24" w:type="dxa"/>
          <w:bottom w:w="0" w:type="dxa"/>
          <w:right w:w="115" w:type="dxa"/>
        </w:tblCellMar>
        <w:tblLook w:val="04A0" w:firstRow="1" w:lastRow="0" w:firstColumn="1" w:lastColumn="0" w:noHBand="0" w:noVBand="1"/>
      </w:tblPr>
      <w:tblGrid>
        <w:gridCol w:w="1639"/>
        <w:gridCol w:w="4033"/>
        <w:gridCol w:w="3803"/>
      </w:tblGrid>
      <w:tr w:rsidR="00FA2DD2" w14:paraId="02DA0559" w14:textId="77777777">
        <w:trPr>
          <w:trHeight w:val="552"/>
        </w:trPr>
        <w:tc>
          <w:tcPr>
            <w:tcW w:w="1639" w:type="dxa"/>
            <w:tcBorders>
              <w:top w:val="double" w:sz="6" w:space="0" w:color="9F9F9F"/>
              <w:left w:val="single" w:sz="12" w:space="0" w:color="EFEFEF"/>
              <w:bottom w:val="double" w:sz="6" w:space="0" w:color="9F9F9F"/>
              <w:right w:val="double" w:sz="6" w:space="0" w:color="9F9F9F"/>
            </w:tcBorders>
          </w:tcPr>
          <w:p w14:paraId="1C8408D5" w14:textId="77777777" w:rsidR="00FA2DD2" w:rsidRDefault="00A57780">
            <w:pPr>
              <w:spacing w:after="0" w:line="259" w:lineRule="auto"/>
              <w:ind w:left="46" w:firstLine="0"/>
              <w:jc w:val="center"/>
            </w:pPr>
            <w:r>
              <w:rPr>
                <w:b/>
              </w:rPr>
              <w:t>Milestone</w:t>
            </w:r>
            <w:r>
              <w:t xml:space="preserve">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10539385" w14:textId="77777777" w:rsidR="00FA2DD2" w:rsidRDefault="00A57780">
            <w:pPr>
              <w:spacing w:after="0" w:line="259" w:lineRule="auto"/>
              <w:ind w:left="1555" w:hanging="893"/>
            </w:pPr>
            <w:r>
              <w:rPr>
                <w:b/>
              </w:rPr>
              <w:t>Amount of Grant Funding Payable</w:t>
            </w:r>
            <w:r>
              <w:t xml:space="preserve"> </w:t>
            </w: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714F1B5F" w14:textId="77777777" w:rsidR="00FA2DD2" w:rsidRDefault="00A57780">
            <w:pPr>
              <w:spacing w:after="0" w:line="259" w:lineRule="auto"/>
              <w:ind w:left="40" w:firstLine="0"/>
              <w:jc w:val="center"/>
            </w:pPr>
            <w:r>
              <w:rPr>
                <w:b/>
              </w:rPr>
              <w:t>Expected date of invoice</w:t>
            </w:r>
            <w:r>
              <w:t xml:space="preserve"> </w:t>
            </w:r>
            <w:r>
              <w:rPr>
                <w:rFonts w:ascii="Segoe UI" w:eastAsia="Segoe UI" w:hAnsi="Segoe UI" w:cs="Segoe UI"/>
                <w:sz w:val="28"/>
                <w:vertAlign w:val="subscript"/>
              </w:rPr>
              <w:t xml:space="preserve"> </w:t>
            </w:r>
          </w:p>
        </w:tc>
      </w:tr>
      <w:tr w:rsidR="00FA2DD2" w14:paraId="0011DCF9" w14:textId="77777777">
        <w:trPr>
          <w:trHeight w:val="463"/>
        </w:trPr>
        <w:tc>
          <w:tcPr>
            <w:tcW w:w="1639" w:type="dxa"/>
            <w:tcBorders>
              <w:top w:val="double" w:sz="6" w:space="0" w:color="9F9F9F"/>
              <w:left w:val="single" w:sz="12" w:space="0" w:color="EFEFEF"/>
              <w:bottom w:val="double" w:sz="6" w:space="0" w:color="9F9F9F"/>
              <w:right w:val="double" w:sz="6" w:space="0" w:color="9F9F9F"/>
            </w:tcBorders>
          </w:tcPr>
          <w:p w14:paraId="010BE84D" w14:textId="77777777" w:rsidR="00FA2DD2" w:rsidRDefault="00A57780">
            <w:pPr>
              <w:spacing w:after="0" w:line="259" w:lineRule="auto"/>
              <w:ind w:left="43" w:firstLine="0"/>
              <w:jc w:val="center"/>
            </w:pPr>
            <w:r>
              <w:t xml:space="preserve">Year 1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40DB7198"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3DA1B7B8"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r>
      <w:tr w:rsidR="00FA2DD2" w14:paraId="66BCB843"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4856E8BD" w14:textId="77777777" w:rsidR="00FA2DD2" w:rsidRDefault="00A57780">
            <w:pPr>
              <w:spacing w:after="0" w:line="259" w:lineRule="auto"/>
              <w:ind w:left="29" w:firstLine="0"/>
              <w:jc w:val="center"/>
            </w:pPr>
            <w:r>
              <w:t xml:space="preserve">1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492B81EA" w14:textId="61DECA81" w:rsidR="00FA2DD2" w:rsidRDefault="00A57780">
            <w:pPr>
              <w:spacing w:after="0" w:line="259" w:lineRule="auto"/>
              <w:ind w:left="51" w:firstLine="0"/>
              <w:jc w:val="center"/>
            </w:pP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2523BAA9" w14:textId="77777777" w:rsidR="00FA2DD2" w:rsidRDefault="00A57780">
            <w:pPr>
              <w:spacing w:after="0" w:line="259" w:lineRule="auto"/>
              <w:ind w:left="55" w:firstLine="0"/>
              <w:jc w:val="center"/>
            </w:pPr>
            <w:r>
              <w:t xml:space="preserve">November 2022 </w:t>
            </w:r>
            <w:r>
              <w:rPr>
                <w:rFonts w:ascii="Segoe UI" w:eastAsia="Segoe UI" w:hAnsi="Segoe UI" w:cs="Segoe UI"/>
                <w:sz w:val="28"/>
                <w:vertAlign w:val="subscript"/>
              </w:rPr>
              <w:t xml:space="preserve"> </w:t>
            </w:r>
          </w:p>
        </w:tc>
      </w:tr>
      <w:tr w:rsidR="00FA2DD2" w14:paraId="2E6F555E"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70F5DE7E" w14:textId="77777777" w:rsidR="00FA2DD2" w:rsidRDefault="00A57780">
            <w:pPr>
              <w:spacing w:after="0" w:line="259" w:lineRule="auto"/>
              <w:ind w:left="29" w:firstLine="0"/>
              <w:jc w:val="center"/>
            </w:pPr>
            <w:r>
              <w:t xml:space="preserve">2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23658727" w14:textId="3B0BB2F2"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08FEB4EB" w14:textId="77777777" w:rsidR="00FA2DD2" w:rsidRDefault="00A57780">
            <w:pPr>
              <w:spacing w:after="0" w:line="259" w:lineRule="auto"/>
              <w:ind w:left="60" w:firstLine="0"/>
              <w:jc w:val="center"/>
            </w:pPr>
            <w:r>
              <w:t xml:space="preserve">January 2023 </w:t>
            </w:r>
            <w:r>
              <w:rPr>
                <w:rFonts w:ascii="Segoe UI" w:eastAsia="Segoe UI" w:hAnsi="Segoe UI" w:cs="Segoe UI"/>
                <w:sz w:val="28"/>
                <w:vertAlign w:val="subscript"/>
              </w:rPr>
              <w:t xml:space="preserve"> </w:t>
            </w:r>
          </w:p>
        </w:tc>
      </w:tr>
      <w:tr w:rsidR="00FA2DD2" w14:paraId="32363C56"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002AC142" w14:textId="77777777" w:rsidR="00FA2DD2" w:rsidRDefault="00A57780">
            <w:pPr>
              <w:spacing w:after="0" w:line="259" w:lineRule="auto"/>
              <w:ind w:left="29" w:firstLine="0"/>
              <w:jc w:val="center"/>
            </w:pPr>
            <w:r>
              <w:t xml:space="preserve">3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0344A6BF" w14:textId="4ADCBFF6"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7BBD8F7A" w14:textId="77777777" w:rsidR="00FA2DD2" w:rsidRDefault="00A57780">
            <w:pPr>
              <w:spacing w:after="0" w:line="259" w:lineRule="auto"/>
              <w:ind w:left="55" w:firstLine="0"/>
              <w:jc w:val="center"/>
            </w:pPr>
            <w:r>
              <w:t xml:space="preserve">March 2023 </w:t>
            </w:r>
            <w:r>
              <w:rPr>
                <w:rFonts w:ascii="Segoe UI" w:eastAsia="Segoe UI" w:hAnsi="Segoe UI" w:cs="Segoe UI"/>
                <w:sz w:val="28"/>
                <w:vertAlign w:val="subscript"/>
              </w:rPr>
              <w:t xml:space="preserve"> </w:t>
            </w:r>
          </w:p>
        </w:tc>
      </w:tr>
      <w:tr w:rsidR="00FA2DD2" w14:paraId="39EE7B30" w14:textId="77777777">
        <w:trPr>
          <w:trHeight w:val="463"/>
        </w:trPr>
        <w:tc>
          <w:tcPr>
            <w:tcW w:w="1639" w:type="dxa"/>
            <w:tcBorders>
              <w:top w:val="double" w:sz="6" w:space="0" w:color="9F9F9F"/>
              <w:left w:val="single" w:sz="12" w:space="0" w:color="EFEFEF"/>
              <w:bottom w:val="double" w:sz="6" w:space="0" w:color="9F9F9F"/>
              <w:right w:val="double" w:sz="6" w:space="0" w:color="9F9F9F"/>
            </w:tcBorders>
          </w:tcPr>
          <w:p w14:paraId="65B580FD" w14:textId="77777777" w:rsidR="00FA2DD2" w:rsidRDefault="00A57780">
            <w:pPr>
              <w:spacing w:after="0" w:line="259" w:lineRule="auto"/>
              <w:ind w:left="29" w:firstLine="0"/>
              <w:jc w:val="center"/>
            </w:pPr>
            <w:r>
              <w:t xml:space="preserve">4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7F224A44" w14:textId="11BD163D"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6188032B" w14:textId="77777777" w:rsidR="00FA2DD2" w:rsidRDefault="00A57780">
            <w:pPr>
              <w:spacing w:after="0" w:line="259" w:lineRule="auto"/>
              <w:ind w:left="55" w:firstLine="0"/>
              <w:jc w:val="center"/>
            </w:pPr>
            <w:r>
              <w:t xml:space="preserve">June 2023 </w:t>
            </w:r>
            <w:r>
              <w:rPr>
                <w:rFonts w:ascii="Segoe UI" w:eastAsia="Segoe UI" w:hAnsi="Segoe UI" w:cs="Segoe UI"/>
                <w:sz w:val="28"/>
                <w:vertAlign w:val="subscript"/>
              </w:rPr>
              <w:t xml:space="preserve"> </w:t>
            </w:r>
          </w:p>
        </w:tc>
      </w:tr>
      <w:tr w:rsidR="00FA2DD2" w14:paraId="7AA5CACD"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0CF8AFDD" w14:textId="77777777" w:rsidR="00FA2DD2" w:rsidRDefault="00A57780">
            <w:pPr>
              <w:spacing w:after="0" w:line="259" w:lineRule="auto"/>
              <w:ind w:left="43" w:firstLine="0"/>
              <w:jc w:val="center"/>
            </w:pPr>
            <w:r>
              <w:t xml:space="preserve">Year 2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3B7F7971"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2462BAD2"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r>
      <w:tr w:rsidR="00FA2DD2" w14:paraId="6CD079EB"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4562035F" w14:textId="77777777" w:rsidR="00FA2DD2" w:rsidRDefault="00A57780">
            <w:pPr>
              <w:spacing w:after="0" w:line="259" w:lineRule="auto"/>
              <w:ind w:left="29" w:firstLine="0"/>
              <w:jc w:val="center"/>
            </w:pPr>
            <w:r>
              <w:t xml:space="preserve">1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5C2838BD" w14:textId="1E0ADBC8"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0E1593B7" w14:textId="77777777" w:rsidR="00FA2DD2" w:rsidRDefault="00A57780">
            <w:pPr>
              <w:spacing w:after="0" w:line="259" w:lineRule="auto"/>
              <w:ind w:left="55" w:firstLine="0"/>
              <w:jc w:val="center"/>
            </w:pPr>
            <w:r>
              <w:t xml:space="preserve">June 2023 </w:t>
            </w:r>
            <w:r>
              <w:rPr>
                <w:rFonts w:ascii="Segoe UI" w:eastAsia="Segoe UI" w:hAnsi="Segoe UI" w:cs="Segoe UI"/>
                <w:sz w:val="28"/>
                <w:vertAlign w:val="subscript"/>
              </w:rPr>
              <w:t xml:space="preserve"> </w:t>
            </w:r>
          </w:p>
        </w:tc>
      </w:tr>
      <w:tr w:rsidR="00FA2DD2" w14:paraId="2CACAD83"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14E20D2E" w14:textId="77777777" w:rsidR="00FA2DD2" w:rsidRDefault="00A57780">
            <w:pPr>
              <w:spacing w:after="0" w:line="259" w:lineRule="auto"/>
              <w:ind w:left="29" w:firstLine="0"/>
              <w:jc w:val="center"/>
            </w:pPr>
            <w:r>
              <w:t xml:space="preserve">2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3F206B43" w14:textId="219E5549"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59BFC31A" w14:textId="77777777" w:rsidR="00FA2DD2" w:rsidRDefault="00A57780">
            <w:pPr>
              <w:spacing w:after="0" w:line="259" w:lineRule="auto"/>
              <w:ind w:left="59" w:firstLine="0"/>
              <w:jc w:val="center"/>
            </w:pPr>
            <w:r>
              <w:t xml:space="preserve">September 2023 </w:t>
            </w:r>
            <w:r>
              <w:rPr>
                <w:rFonts w:ascii="Segoe UI" w:eastAsia="Segoe UI" w:hAnsi="Segoe UI" w:cs="Segoe UI"/>
                <w:sz w:val="28"/>
                <w:vertAlign w:val="subscript"/>
              </w:rPr>
              <w:t xml:space="preserve"> </w:t>
            </w:r>
          </w:p>
        </w:tc>
      </w:tr>
      <w:tr w:rsidR="00FA2DD2" w14:paraId="561A0BA1" w14:textId="77777777">
        <w:trPr>
          <w:trHeight w:val="463"/>
        </w:trPr>
        <w:tc>
          <w:tcPr>
            <w:tcW w:w="1639" w:type="dxa"/>
            <w:tcBorders>
              <w:top w:val="double" w:sz="6" w:space="0" w:color="9F9F9F"/>
              <w:left w:val="single" w:sz="12" w:space="0" w:color="EFEFEF"/>
              <w:bottom w:val="double" w:sz="6" w:space="0" w:color="9F9F9F"/>
              <w:right w:val="double" w:sz="6" w:space="0" w:color="9F9F9F"/>
            </w:tcBorders>
          </w:tcPr>
          <w:p w14:paraId="77895819" w14:textId="77777777" w:rsidR="00FA2DD2" w:rsidRDefault="00A57780">
            <w:pPr>
              <w:spacing w:after="0" w:line="259" w:lineRule="auto"/>
              <w:ind w:left="29" w:firstLine="0"/>
              <w:jc w:val="center"/>
            </w:pPr>
            <w:r>
              <w:t xml:space="preserve">3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6B05AB4B" w14:textId="523A8BE3" w:rsidR="00FA2DD2" w:rsidRDefault="00FA2DD2">
            <w:pPr>
              <w:spacing w:after="0" w:line="259" w:lineRule="auto"/>
              <w:ind w:left="49"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538951F5" w14:textId="77777777" w:rsidR="00FA2DD2" w:rsidRDefault="00A57780">
            <w:pPr>
              <w:spacing w:after="0" w:line="259" w:lineRule="auto"/>
              <w:ind w:left="55" w:firstLine="0"/>
              <w:jc w:val="center"/>
            </w:pPr>
            <w:r>
              <w:t xml:space="preserve">December 2023 </w:t>
            </w:r>
            <w:r>
              <w:rPr>
                <w:rFonts w:ascii="Segoe UI" w:eastAsia="Segoe UI" w:hAnsi="Segoe UI" w:cs="Segoe UI"/>
                <w:sz w:val="28"/>
                <w:vertAlign w:val="subscript"/>
              </w:rPr>
              <w:t xml:space="preserve"> </w:t>
            </w:r>
          </w:p>
        </w:tc>
      </w:tr>
      <w:tr w:rsidR="00FA2DD2" w14:paraId="0B493FF1" w14:textId="77777777">
        <w:trPr>
          <w:trHeight w:val="466"/>
        </w:trPr>
        <w:tc>
          <w:tcPr>
            <w:tcW w:w="1639" w:type="dxa"/>
            <w:tcBorders>
              <w:top w:val="double" w:sz="6" w:space="0" w:color="9F9F9F"/>
              <w:left w:val="single" w:sz="12" w:space="0" w:color="EFEFEF"/>
              <w:bottom w:val="double" w:sz="6" w:space="0" w:color="9F9F9F"/>
              <w:right w:val="double" w:sz="6" w:space="0" w:color="9F9F9F"/>
            </w:tcBorders>
            <w:vAlign w:val="center"/>
          </w:tcPr>
          <w:p w14:paraId="403D0158" w14:textId="77777777" w:rsidR="00FA2DD2" w:rsidRDefault="00A57780">
            <w:pPr>
              <w:spacing w:after="0" w:line="259" w:lineRule="auto"/>
              <w:ind w:left="31" w:firstLine="0"/>
              <w:jc w:val="center"/>
            </w:pPr>
            <w:r>
              <w:rPr>
                <w:rFonts w:ascii="Times New Roman" w:eastAsia="Times New Roman" w:hAnsi="Times New Roman" w:cs="Times New Roman"/>
              </w:rPr>
              <w:t xml:space="preserve">4 </w:t>
            </w:r>
            <w:r>
              <w:rPr>
                <w:rFonts w:ascii="Segoe UI" w:eastAsia="Segoe UI" w:hAnsi="Segoe UI" w:cs="Segoe UI"/>
                <w:sz w:val="18"/>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7F696F59" w14:textId="2B15706A"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0AE19622" w14:textId="77777777" w:rsidR="00FA2DD2" w:rsidRDefault="00A57780">
            <w:pPr>
              <w:spacing w:after="0" w:line="259" w:lineRule="auto"/>
              <w:ind w:left="55" w:firstLine="0"/>
              <w:jc w:val="center"/>
            </w:pPr>
            <w:r>
              <w:t xml:space="preserve">March 2024 </w:t>
            </w:r>
            <w:r>
              <w:rPr>
                <w:rFonts w:ascii="Segoe UI" w:eastAsia="Segoe UI" w:hAnsi="Segoe UI" w:cs="Segoe UI"/>
                <w:sz w:val="28"/>
                <w:vertAlign w:val="subscript"/>
              </w:rPr>
              <w:t xml:space="preserve"> </w:t>
            </w:r>
          </w:p>
        </w:tc>
      </w:tr>
      <w:tr w:rsidR="00FA2DD2" w14:paraId="6D6ED411"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1426ACC3" w14:textId="77777777" w:rsidR="00FA2DD2" w:rsidRDefault="00A57780">
            <w:pPr>
              <w:spacing w:after="0" w:line="259" w:lineRule="auto"/>
              <w:ind w:left="43" w:firstLine="0"/>
              <w:jc w:val="center"/>
            </w:pPr>
            <w:r>
              <w:t xml:space="preserve">Year 3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2ABE6EC3"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66ABF1F9" w14:textId="77777777" w:rsidR="00FA2DD2" w:rsidRDefault="00A57780">
            <w:pPr>
              <w:spacing w:after="0" w:line="259" w:lineRule="auto"/>
              <w:ind w:left="0" w:firstLine="0"/>
            </w:pPr>
            <w:r>
              <w:rPr>
                <w:rFonts w:ascii="Times New Roman" w:eastAsia="Times New Roman" w:hAnsi="Times New Roman" w:cs="Times New Roman"/>
              </w:rPr>
              <w:t xml:space="preserve"> </w:t>
            </w:r>
            <w:r>
              <w:rPr>
                <w:rFonts w:ascii="Segoe UI" w:eastAsia="Segoe UI" w:hAnsi="Segoe UI" w:cs="Segoe UI"/>
                <w:sz w:val="18"/>
              </w:rPr>
              <w:t xml:space="preserve"> </w:t>
            </w:r>
          </w:p>
        </w:tc>
      </w:tr>
      <w:tr w:rsidR="00FA2DD2" w14:paraId="00C76939" w14:textId="77777777">
        <w:trPr>
          <w:trHeight w:val="550"/>
        </w:trPr>
        <w:tc>
          <w:tcPr>
            <w:tcW w:w="1639" w:type="dxa"/>
            <w:tcBorders>
              <w:top w:val="double" w:sz="6" w:space="0" w:color="9F9F9F"/>
              <w:left w:val="single" w:sz="12" w:space="0" w:color="EFEFEF"/>
              <w:bottom w:val="double" w:sz="6" w:space="0" w:color="9F9F9F"/>
              <w:right w:val="double" w:sz="6" w:space="0" w:color="9F9F9F"/>
            </w:tcBorders>
          </w:tcPr>
          <w:p w14:paraId="4FCA7E9F" w14:textId="77777777" w:rsidR="00FA2DD2" w:rsidRDefault="00A57780">
            <w:pPr>
              <w:spacing w:after="0" w:line="259" w:lineRule="auto"/>
              <w:ind w:left="29" w:firstLine="0"/>
              <w:jc w:val="center"/>
            </w:pPr>
            <w:r>
              <w:t xml:space="preserve">1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266869B6" w14:textId="6AD2DF3C" w:rsidR="00FA2DD2" w:rsidRDefault="00A57780">
            <w:pPr>
              <w:spacing w:after="0" w:line="259" w:lineRule="auto"/>
              <w:ind w:left="49" w:firstLine="0"/>
              <w:jc w:val="center"/>
            </w:pP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0EAC3DB1" w14:textId="77777777" w:rsidR="00FA2DD2" w:rsidRDefault="00A57780">
            <w:pPr>
              <w:spacing w:after="0" w:line="259" w:lineRule="auto"/>
              <w:ind w:left="348" w:right="172" w:firstLine="0"/>
              <w:jc w:val="center"/>
            </w:pPr>
            <w:r>
              <w:rPr>
                <w:b/>
              </w:rPr>
              <w:t>August 2024 – CCN03 Change</w:t>
            </w:r>
            <w:r>
              <w:rPr>
                <w:rFonts w:ascii="Segoe UI" w:eastAsia="Segoe UI" w:hAnsi="Segoe UI" w:cs="Segoe UI"/>
                <w:b/>
                <w:sz w:val="28"/>
                <w:vertAlign w:val="subscript"/>
              </w:rPr>
              <w:t xml:space="preserve"> </w:t>
            </w:r>
          </w:p>
        </w:tc>
      </w:tr>
      <w:tr w:rsidR="00FA2DD2" w14:paraId="1BFFE9DA"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7D1C72D7" w14:textId="77777777" w:rsidR="00FA2DD2" w:rsidRDefault="00A57780">
            <w:pPr>
              <w:spacing w:after="0" w:line="259" w:lineRule="auto"/>
              <w:ind w:left="29" w:firstLine="0"/>
              <w:jc w:val="center"/>
            </w:pPr>
            <w:r>
              <w:t xml:space="preserve">2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476E98B8" w14:textId="3A7C004C" w:rsidR="00FA2DD2" w:rsidRDefault="00A57780">
            <w:pPr>
              <w:spacing w:after="0" w:line="259" w:lineRule="auto"/>
              <w:ind w:left="49" w:firstLine="0"/>
              <w:jc w:val="center"/>
            </w:pP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78E59E89" w14:textId="77777777" w:rsidR="00FA2DD2" w:rsidRDefault="00A57780">
            <w:pPr>
              <w:spacing w:after="0" w:line="259" w:lineRule="auto"/>
              <w:ind w:left="59" w:firstLine="0"/>
              <w:jc w:val="center"/>
            </w:pPr>
            <w:r>
              <w:t xml:space="preserve">September 2024 </w:t>
            </w:r>
            <w:r>
              <w:rPr>
                <w:rFonts w:ascii="Segoe UI" w:eastAsia="Segoe UI" w:hAnsi="Segoe UI" w:cs="Segoe UI"/>
                <w:sz w:val="28"/>
                <w:vertAlign w:val="subscript"/>
              </w:rPr>
              <w:t xml:space="preserve"> </w:t>
            </w:r>
          </w:p>
        </w:tc>
      </w:tr>
      <w:tr w:rsidR="00FA2DD2" w14:paraId="1C1680C4"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43BB223E" w14:textId="77777777" w:rsidR="00FA2DD2" w:rsidRDefault="00A57780">
            <w:pPr>
              <w:spacing w:after="0" w:line="259" w:lineRule="auto"/>
              <w:ind w:left="29" w:firstLine="0"/>
              <w:jc w:val="center"/>
            </w:pPr>
            <w:r>
              <w:t xml:space="preserve">3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7D1D7A63" w14:textId="3CFC2D60" w:rsidR="00FA2DD2" w:rsidRDefault="00A57780">
            <w:pPr>
              <w:spacing w:after="0" w:line="259" w:lineRule="auto"/>
              <w:ind w:left="49" w:firstLine="0"/>
              <w:jc w:val="center"/>
            </w:pP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6EED2E4F" w14:textId="77777777" w:rsidR="00FA2DD2" w:rsidRDefault="00A57780">
            <w:pPr>
              <w:spacing w:after="0" w:line="259" w:lineRule="auto"/>
              <w:ind w:left="55" w:firstLine="0"/>
              <w:jc w:val="center"/>
            </w:pPr>
            <w:r>
              <w:t xml:space="preserve">December 2024 </w:t>
            </w:r>
            <w:r>
              <w:rPr>
                <w:rFonts w:ascii="Segoe UI" w:eastAsia="Segoe UI" w:hAnsi="Segoe UI" w:cs="Segoe UI"/>
                <w:sz w:val="28"/>
                <w:vertAlign w:val="subscript"/>
              </w:rPr>
              <w:t xml:space="preserve"> </w:t>
            </w:r>
          </w:p>
        </w:tc>
      </w:tr>
      <w:tr w:rsidR="00FA2DD2" w14:paraId="2B524EB7"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2656A09E" w14:textId="77777777" w:rsidR="00FA2DD2" w:rsidRDefault="00A57780">
            <w:pPr>
              <w:spacing w:after="0" w:line="259" w:lineRule="auto"/>
              <w:ind w:left="29" w:firstLine="0"/>
              <w:jc w:val="center"/>
            </w:pPr>
            <w:r>
              <w:t xml:space="preserve">4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645C96D4" w14:textId="316583CF" w:rsidR="00FA2DD2" w:rsidRDefault="00FA2DD2">
            <w:pPr>
              <w:spacing w:after="0" w:line="259" w:lineRule="auto"/>
              <w:ind w:left="49"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4F131D27" w14:textId="77777777" w:rsidR="00FA2DD2" w:rsidRDefault="00A57780">
            <w:pPr>
              <w:spacing w:after="0" w:line="259" w:lineRule="auto"/>
              <w:ind w:left="55" w:firstLine="0"/>
              <w:jc w:val="center"/>
            </w:pPr>
            <w:r>
              <w:t xml:space="preserve">March 2025 </w:t>
            </w:r>
            <w:r>
              <w:rPr>
                <w:rFonts w:ascii="Segoe UI" w:eastAsia="Segoe UI" w:hAnsi="Segoe UI" w:cs="Segoe UI"/>
                <w:sz w:val="28"/>
                <w:vertAlign w:val="subscript"/>
              </w:rPr>
              <w:t xml:space="preserve"> </w:t>
            </w:r>
          </w:p>
        </w:tc>
      </w:tr>
      <w:tr w:rsidR="00FA2DD2" w14:paraId="74B18B60" w14:textId="77777777">
        <w:trPr>
          <w:trHeight w:val="463"/>
        </w:trPr>
        <w:tc>
          <w:tcPr>
            <w:tcW w:w="1639" w:type="dxa"/>
            <w:tcBorders>
              <w:top w:val="double" w:sz="6" w:space="0" w:color="9F9F9F"/>
              <w:left w:val="single" w:sz="12" w:space="0" w:color="EFEFEF"/>
              <w:bottom w:val="double" w:sz="6" w:space="0" w:color="9F9F9F"/>
              <w:right w:val="double" w:sz="6" w:space="0" w:color="9F9F9F"/>
            </w:tcBorders>
          </w:tcPr>
          <w:p w14:paraId="0FA28B64" w14:textId="77777777" w:rsidR="00FA2DD2" w:rsidRDefault="00A57780">
            <w:pPr>
              <w:spacing w:after="0" w:line="259" w:lineRule="auto"/>
              <w:ind w:left="29" w:firstLine="0"/>
              <w:jc w:val="center"/>
            </w:pPr>
            <w:r>
              <w:t xml:space="preserve">Year 4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69CA24B0" w14:textId="77777777" w:rsidR="00FA2DD2" w:rsidRDefault="00A57780">
            <w:pPr>
              <w:spacing w:after="0" w:line="259" w:lineRule="auto"/>
              <w:ind w:left="158" w:firstLine="0"/>
              <w:jc w:val="center"/>
            </w:pPr>
            <w:r>
              <w:t xml:space="preserve"> </w:t>
            </w:r>
            <w:r>
              <w:rPr>
                <w:rFonts w:ascii="Segoe UI" w:eastAsia="Segoe UI" w:hAnsi="Segoe UI" w:cs="Segoe UI"/>
                <w:sz w:val="18"/>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0AEE57F8" w14:textId="77777777" w:rsidR="00FA2DD2" w:rsidRDefault="00A57780">
            <w:pPr>
              <w:spacing w:after="0" w:line="259" w:lineRule="auto"/>
              <w:ind w:left="167" w:firstLine="0"/>
              <w:jc w:val="center"/>
            </w:pPr>
            <w:r>
              <w:t xml:space="preserve"> </w:t>
            </w:r>
            <w:r>
              <w:rPr>
                <w:rFonts w:ascii="Segoe UI" w:eastAsia="Segoe UI" w:hAnsi="Segoe UI" w:cs="Segoe UI"/>
                <w:sz w:val="18"/>
              </w:rPr>
              <w:t xml:space="preserve"> </w:t>
            </w:r>
          </w:p>
        </w:tc>
      </w:tr>
      <w:tr w:rsidR="00FA2DD2" w14:paraId="45F40F67"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5A3CCA40" w14:textId="77777777" w:rsidR="00FA2DD2" w:rsidRDefault="00A57780">
            <w:pPr>
              <w:spacing w:after="0" w:line="259" w:lineRule="auto"/>
              <w:ind w:left="29" w:firstLine="0"/>
              <w:jc w:val="center"/>
            </w:pPr>
            <w:r>
              <w:t xml:space="preserve">1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6927D423" w14:textId="5DB718FC" w:rsidR="00FA2DD2" w:rsidRDefault="00FA2DD2">
            <w:pPr>
              <w:spacing w:after="0" w:line="259" w:lineRule="auto"/>
              <w:ind w:left="53"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38022938" w14:textId="77777777" w:rsidR="00FA2DD2" w:rsidRDefault="00A57780">
            <w:pPr>
              <w:spacing w:after="0" w:line="259" w:lineRule="auto"/>
              <w:ind w:left="55" w:firstLine="0"/>
              <w:jc w:val="center"/>
            </w:pPr>
            <w:r>
              <w:t xml:space="preserve">June 2025 </w:t>
            </w:r>
            <w:r>
              <w:rPr>
                <w:rFonts w:ascii="Segoe UI" w:eastAsia="Segoe UI" w:hAnsi="Segoe UI" w:cs="Segoe UI"/>
                <w:sz w:val="28"/>
                <w:vertAlign w:val="subscript"/>
              </w:rPr>
              <w:t xml:space="preserve"> </w:t>
            </w:r>
          </w:p>
        </w:tc>
      </w:tr>
      <w:tr w:rsidR="00FA2DD2" w14:paraId="064ED7A8"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3EFFB5E3" w14:textId="77777777" w:rsidR="00FA2DD2" w:rsidRDefault="00A57780">
            <w:pPr>
              <w:spacing w:after="0" w:line="259" w:lineRule="auto"/>
              <w:ind w:left="29" w:firstLine="0"/>
              <w:jc w:val="center"/>
            </w:pPr>
            <w:r>
              <w:t xml:space="preserve">2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72F1ACA3" w14:textId="0FB63FB7" w:rsidR="00FA2DD2" w:rsidRDefault="00FA2DD2">
            <w:pPr>
              <w:spacing w:after="0" w:line="259" w:lineRule="auto"/>
              <w:ind w:left="53"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3C78EDFD" w14:textId="77777777" w:rsidR="00FA2DD2" w:rsidRDefault="00A57780">
            <w:pPr>
              <w:spacing w:after="0" w:line="259" w:lineRule="auto"/>
              <w:ind w:left="59" w:firstLine="0"/>
              <w:jc w:val="center"/>
            </w:pPr>
            <w:r>
              <w:t xml:space="preserve">September 2025 </w:t>
            </w:r>
            <w:r>
              <w:rPr>
                <w:rFonts w:ascii="Segoe UI" w:eastAsia="Segoe UI" w:hAnsi="Segoe UI" w:cs="Segoe UI"/>
                <w:sz w:val="28"/>
                <w:vertAlign w:val="subscript"/>
              </w:rPr>
              <w:t xml:space="preserve"> </w:t>
            </w:r>
          </w:p>
        </w:tc>
      </w:tr>
      <w:tr w:rsidR="00FA2DD2" w14:paraId="36CE925B" w14:textId="77777777">
        <w:trPr>
          <w:trHeight w:val="466"/>
        </w:trPr>
        <w:tc>
          <w:tcPr>
            <w:tcW w:w="1639" w:type="dxa"/>
            <w:tcBorders>
              <w:top w:val="double" w:sz="6" w:space="0" w:color="9F9F9F"/>
              <w:left w:val="single" w:sz="12" w:space="0" w:color="EFEFEF"/>
              <w:bottom w:val="double" w:sz="6" w:space="0" w:color="9F9F9F"/>
              <w:right w:val="double" w:sz="6" w:space="0" w:color="9F9F9F"/>
            </w:tcBorders>
          </w:tcPr>
          <w:p w14:paraId="19B40C38" w14:textId="77777777" w:rsidR="00FA2DD2" w:rsidRDefault="00A57780">
            <w:pPr>
              <w:spacing w:after="0" w:line="259" w:lineRule="auto"/>
              <w:ind w:left="29" w:firstLine="0"/>
              <w:jc w:val="center"/>
            </w:pPr>
            <w:r>
              <w:t xml:space="preserve">3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2B457F0F" w14:textId="54465CA7"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24283D90" w14:textId="77777777" w:rsidR="00FA2DD2" w:rsidRDefault="00A57780">
            <w:pPr>
              <w:spacing w:after="0" w:line="259" w:lineRule="auto"/>
              <w:ind w:left="55" w:firstLine="0"/>
              <w:jc w:val="center"/>
            </w:pPr>
            <w:r>
              <w:t xml:space="preserve">December 2025 </w:t>
            </w:r>
            <w:r>
              <w:rPr>
                <w:rFonts w:ascii="Segoe UI" w:eastAsia="Segoe UI" w:hAnsi="Segoe UI" w:cs="Segoe UI"/>
                <w:sz w:val="28"/>
                <w:vertAlign w:val="subscript"/>
              </w:rPr>
              <w:t xml:space="preserve"> </w:t>
            </w:r>
          </w:p>
        </w:tc>
      </w:tr>
      <w:tr w:rsidR="00FA2DD2" w14:paraId="75F88EEB" w14:textId="77777777">
        <w:trPr>
          <w:trHeight w:val="463"/>
        </w:trPr>
        <w:tc>
          <w:tcPr>
            <w:tcW w:w="1639" w:type="dxa"/>
            <w:tcBorders>
              <w:top w:val="double" w:sz="6" w:space="0" w:color="9F9F9F"/>
              <w:left w:val="single" w:sz="12" w:space="0" w:color="EFEFEF"/>
              <w:bottom w:val="double" w:sz="6" w:space="0" w:color="9F9F9F"/>
              <w:right w:val="double" w:sz="6" w:space="0" w:color="9F9F9F"/>
            </w:tcBorders>
          </w:tcPr>
          <w:p w14:paraId="2DD18D1E" w14:textId="77777777" w:rsidR="00FA2DD2" w:rsidRDefault="00A57780">
            <w:pPr>
              <w:spacing w:after="0" w:line="259" w:lineRule="auto"/>
              <w:ind w:left="29" w:firstLine="0"/>
              <w:jc w:val="center"/>
            </w:pPr>
            <w:r>
              <w:t xml:space="preserve">4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5B1F8C7E" w14:textId="1E7E5E10" w:rsidR="00FA2DD2" w:rsidRDefault="00FA2DD2">
            <w:pPr>
              <w:spacing w:after="0" w:line="259" w:lineRule="auto"/>
              <w:ind w:left="51" w:firstLine="0"/>
              <w:jc w:val="center"/>
            </w:pPr>
          </w:p>
        </w:tc>
        <w:tc>
          <w:tcPr>
            <w:tcW w:w="3803" w:type="dxa"/>
            <w:tcBorders>
              <w:top w:val="double" w:sz="6" w:space="0" w:color="9F9F9F"/>
              <w:left w:val="double" w:sz="6" w:space="0" w:color="9F9F9F"/>
              <w:bottom w:val="double" w:sz="6" w:space="0" w:color="9F9F9F"/>
              <w:right w:val="single" w:sz="12" w:space="0" w:color="9F9F9F"/>
            </w:tcBorders>
          </w:tcPr>
          <w:p w14:paraId="645D9A62" w14:textId="77777777" w:rsidR="00FA2DD2" w:rsidRDefault="00A57780">
            <w:pPr>
              <w:spacing w:after="0" w:line="259" w:lineRule="auto"/>
              <w:ind w:left="55" w:firstLine="0"/>
              <w:jc w:val="center"/>
            </w:pPr>
            <w:r>
              <w:t xml:space="preserve">March 2026 </w:t>
            </w:r>
            <w:r>
              <w:rPr>
                <w:rFonts w:ascii="Segoe UI" w:eastAsia="Segoe UI" w:hAnsi="Segoe UI" w:cs="Segoe UI"/>
                <w:sz w:val="28"/>
                <w:vertAlign w:val="subscript"/>
              </w:rPr>
              <w:t xml:space="preserve"> </w:t>
            </w:r>
          </w:p>
        </w:tc>
      </w:tr>
      <w:tr w:rsidR="00FA2DD2" w14:paraId="354FCCB3" w14:textId="77777777">
        <w:trPr>
          <w:trHeight w:val="555"/>
        </w:trPr>
        <w:tc>
          <w:tcPr>
            <w:tcW w:w="1639" w:type="dxa"/>
            <w:tcBorders>
              <w:top w:val="double" w:sz="6" w:space="0" w:color="9F9F9F"/>
              <w:left w:val="single" w:sz="12" w:space="0" w:color="EFEFEF"/>
              <w:bottom w:val="double" w:sz="6" w:space="0" w:color="9F9F9F"/>
              <w:right w:val="double" w:sz="6" w:space="0" w:color="9F9F9F"/>
            </w:tcBorders>
          </w:tcPr>
          <w:p w14:paraId="5B8FCE19" w14:textId="77777777" w:rsidR="00FA2DD2" w:rsidRDefault="00A57780">
            <w:pPr>
              <w:spacing w:after="0" w:line="259" w:lineRule="auto"/>
              <w:ind w:left="44" w:firstLine="0"/>
              <w:jc w:val="center"/>
            </w:pPr>
            <w:r>
              <w:rPr>
                <w:b/>
              </w:rPr>
              <w:t>Total</w:t>
            </w:r>
            <w:r>
              <w:t xml:space="preserve"> </w:t>
            </w:r>
            <w:r>
              <w:rPr>
                <w:rFonts w:ascii="Segoe UI" w:eastAsia="Segoe UI" w:hAnsi="Segoe UI" w:cs="Segoe UI"/>
                <w:sz w:val="28"/>
                <w:vertAlign w:val="subscript"/>
              </w:rPr>
              <w:t xml:space="preserve"> </w:t>
            </w:r>
          </w:p>
        </w:tc>
        <w:tc>
          <w:tcPr>
            <w:tcW w:w="4033" w:type="dxa"/>
            <w:tcBorders>
              <w:top w:val="double" w:sz="6" w:space="0" w:color="9F9F9F"/>
              <w:left w:val="double" w:sz="6" w:space="0" w:color="9F9F9F"/>
              <w:bottom w:val="double" w:sz="6" w:space="0" w:color="9F9F9F"/>
              <w:right w:val="double" w:sz="6" w:space="0" w:color="9F9F9F"/>
            </w:tcBorders>
          </w:tcPr>
          <w:p w14:paraId="36E27152" w14:textId="77777777" w:rsidR="00FA2DD2" w:rsidRDefault="00A57780">
            <w:pPr>
              <w:spacing w:after="0" w:line="259" w:lineRule="auto"/>
              <w:ind w:left="51" w:firstLine="0"/>
              <w:jc w:val="center"/>
            </w:pPr>
            <w:r>
              <w:rPr>
                <w:b/>
              </w:rPr>
              <w:t>£13,200,000</w:t>
            </w:r>
            <w:r>
              <w:t xml:space="preserve"> </w:t>
            </w:r>
            <w:r>
              <w:rPr>
                <w:rFonts w:ascii="Segoe UI" w:eastAsia="Segoe UI" w:hAnsi="Segoe UI" w:cs="Segoe UI"/>
                <w:sz w:val="28"/>
                <w:vertAlign w:val="subscript"/>
              </w:rPr>
              <w:t xml:space="preserve"> </w:t>
            </w:r>
          </w:p>
        </w:tc>
        <w:tc>
          <w:tcPr>
            <w:tcW w:w="3803" w:type="dxa"/>
            <w:tcBorders>
              <w:top w:val="double" w:sz="6" w:space="0" w:color="9F9F9F"/>
              <w:left w:val="double" w:sz="6" w:space="0" w:color="9F9F9F"/>
              <w:bottom w:val="double" w:sz="6" w:space="0" w:color="9F9F9F"/>
              <w:right w:val="single" w:sz="12" w:space="0" w:color="9F9F9F"/>
            </w:tcBorders>
          </w:tcPr>
          <w:p w14:paraId="28222145" w14:textId="77777777" w:rsidR="00FA2DD2" w:rsidRDefault="00A57780">
            <w:pPr>
              <w:spacing w:after="0" w:line="259" w:lineRule="auto"/>
              <w:ind w:left="116" w:firstLine="0"/>
              <w:jc w:val="center"/>
            </w:pPr>
            <w:r>
              <w:rPr>
                <w:b/>
              </w:rPr>
              <w:t xml:space="preserve">No later than 31st March </w:t>
            </w:r>
          </w:p>
          <w:p w14:paraId="40631CAC" w14:textId="77777777" w:rsidR="00FA2DD2" w:rsidRDefault="00A57780">
            <w:pPr>
              <w:spacing w:after="0" w:line="259" w:lineRule="auto"/>
              <w:ind w:left="58" w:firstLine="0"/>
              <w:jc w:val="center"/>
            </w:pPr>
            <w:r>
              <w:rPr>
                <w:b/>
              </w:rPr>
              <w:t>2026</w:t>
            </w:r>
            <w:r>
              <w:t xml:space="preserve"> </w:t>
            </w:r>
            <w:r>
              <w:rPr>
                <w:rFonts w:ascii="Segoe UI" w:eastAsia="Segoe UI" w:hAnsi="Segoe UI" w:cs="Segoe UI"/>
                <w:sz w:val="28"/>
                <w:vertAlign w:val="subscript"/>
              </w:rPr>
              <w:t xml:space="preserve"> </w:t>
            </w:r>
          </w:p>
        </w:tc>
      </w:tr>
    </w:tbl>
    <w:p w14:paraId="516CBD2D" w14:textId="77777777" w:rsidR="00FA2DD2" w:rsidRDefault="00A57780">
      <w:pPr>
        <w:spacing w:after="326" w:line="259" w:lineRule="auto"/>
        <w:ind w:left="0" w:right="288" w:firstLine="0"/>
        <w:jc w:val="center"/>
      </w:pPr>
      <w:r>
        <w:rPr>
          <w:b/>
          <w:color w:val="0070C0"/>
          <w:sz w:val="28"/>
        </w:rPr>
        <w:t xml:space="preserve"> </w:t>
      </w:r>
    </w:p>
    <w:p w14:paraId="53A2527F" w14:textId="77777777" w:rsidR="00FA2DD2" w:rsidRDefault="00A57780">
      <w:pPr>
        <w:spacing w:after="431" w:line="259" w:lineRule="auto"/>
        <w:ind w:left="0" w:firstLine="0"/>
      </w:pPr>
      <w:r>
        <w:rPr>
          <w:b/>
          <w:color w:val="0070C0"/>
        </w:rPr>
        <w:t xml:space="preserve"> </w:t>
      </w:r>
    </w:p>
    <w:p w14:paraId="1543A23D" w14:textId="77777777" w:rsidR="00FA2DD2" w:rsidRDefault="00A57780">
      <w:pPr>
        <w:spacing w:after="383" w:line="259" w:lineRule="auto"/>
        <w:ind w:left="0" w:right="288" w:firstLine="0"/>
        <w:jc w:val="center"/>
      </w:pPr>
      <w:r>
        <w:rPr>
          <w:b/>
          <w:color w:val="0070C0"/>
          <w:sz w:val="28"/>
        </w:rPr>
        <w:t xml:space="preserve"> </w:t>
      </w:r>
    </w:p>
    <w:p w14:paraId="5EB3B84E" w14:textId="77777777" w:rsidR="00FA2DD2" w:rsidRDefault="00A57780">
      <w:pPr>
        <w:spacing w:after="381" w:line="259" w:lineRule="auto"/>
        <w:ind w:left="0" w:firstLine="0"/>
      </w:pPr>
      <w:r>
        <w:rPr>
          <w:b/>
          <w:color w:val="0070C0"/>
          <w:sz w:val="28"/>
        </w:rPr>
        <w:t xml:space="preserve"> </w:t>
      </w:r>
    </w:p>
    <w:p w14:paraId="2FB26061" w14:textId="77777777" w:rsidR="00FA2DD2" w:rsidRDefault="00A57780">
      <w:pPr>
        <w:spacing w:after="0" w:line="259" w:lineRule="auto"/>
        <w:ind w:left="0" w:firstLine="0"/>
      </w:pPr>
      <w:r>
        <w:rPr>
          <w:b/>
          <w:color w:val="0070C0"/>
          <w:sz w:val="28"/>
        </w:rPr>
        <w:lastRenderedPageBreak/>
        <w:t xml:space="preserve"> </w:t>
      </w:r>
    </w:p>
    <w:p w14:paraId="69282D1F" w14:textId="77777777" w:rsidR="00FA2DD2" w:rsidRDefault="00A57780">
      <w:pPr>
        <w:spacing w:after="384" w:line="259" w:lineRule="auto"/>
        <w:ind w:right="2076"/>
        <w:jc w:val="right"/>
      </w:pPr>
      <w:r>
        <w:rPr>
          <w:b/>
          <w:color w:val="0070C0"/>
          <w:sz w:val="28"/>
        </w:rPr>
        <w:t xml:space="preserve">Annex B – Specification – Milestone Reporting </w:t>
      </w:r>
    </w:p>
    <w:p w14:paraId="4557EDD4" w14:textId="77777777" w:rsidR="00FA2DD2" w:rsidRDefault="00A57780">
      <w:pPr>
        <w:spacing w:after="0" w:line="259" w:lineRule="auto"/>
        <w:ind w:left="0" w:right="288" w:firstLine="0"/>
        <w:jc w:val="center"/>
      </w:pPr>
      <w:r>
        <w:rPr>
          <w:b/>
          <w:color w:val="0070C0"/>
          <w:sz w:val="28"/>
        </w:rPr>
        <w:t xml:space="preserve"> </w:t>
      </w:r>
    </w:p>
    <w:tbl>
      <w:tblPr>
        <w:tblStyle w:val="TableGrid"/>
        <w:tblW w:w="9141" w:type="dxa"/>
        <w:tblInd w:w="490" w:type="dxa"/>
        <w:tblCellMar>
          <w:top w:w="0" w:type="dxa"/>
          <w:left w:w="7" w:type="dxa"/>
          <w:bottom w:w="0" w:type="dxa"/>
          <w:right w:w="100" w:type="dxa"/>
        </w:tblCellMar>
        <w:tblLook w:val="04A0" w:firstRow="1" w:lastRow="0" w:firstColumn="1" w:lastColumn="0" w:noHBand="0" w:noVBand="1"/>
      </w:tblPr>
      <w:tblGrid>
        <w:gridCol w:w="3009"/>
        <w:gridCol w:w="3160"/>
        <w:gridCol w:w="2972"/>
      </w:tblGrid>
      <w:tr w:rsidR="00FA2DD2" w14:paraId="17722AF0" w14:textId="77777777">
        <w:trPr>
          <w:trHeight w:val="265"/>
        </w:trPr>
        <w:tc>
          <w:tcPr>
            <w:tcW w:w="3009" w:type="dxa"/>
            <w:tcBorders>
              <w:top w:val="single" w:sz="6" w:space="0" w:color="000000"/>
              <w:left w:val="single" w:sz="6" w:space="0" w:color="000000"/>
              <w:bottom w:val="single" w:sz="6" w:space="0" w:color="000000"/>
              <w:right w:val="single" w:sz="6" w:space="0" w:color="000000"/>
            </w:tcBorders>
            <w:shd w:val="clear" w:color="auto" w:fill="E2EFD9"/>
          </w:tcPr>
          <w:p w14:paraId="594BC99D" w14:textId="77777777" w:rsidR="00FA2DD2" w:rsidRDefault="00A57780">
            <w:pPr>
              <w:spacing w:after="0" w:line="259" w:lineRule="auto"/>
              <w:ind w:left="106" w:firstLine="0"/>
            </w:pPr>
            <w:r>
              <w:t xml:space="preserve">Milestone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shd w:val="clear" w:color="auto" w:fill="E2EFD9"/>
          </w:tcPr>
          <w:p w14:paraId="4B825F94" w14:textId="77777777" w:rsidR="00FA2DD2" w:rsidRDefault="00A57780">
            <w:pPr>
              <w:spacing w:after="0" w:line="259" w:lineRule="auto"/>
              <w:ind w:left="106" w:firstLine="0"/>
            </w:pPr>
            <w:r>
              <w:t xml:space="preserve">Report Due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shd w:val="clear" w:color="auto" w:fill="E2EFD9"/>
          </w:tcPr>
          <w:p w14:paraId="63999EE9" w14:textId="77777777" w:rsidR="00FA2DD2" w:rsidRDefault="00A57780">
            <w:pPr>
              <w:spacing w:after="0" w:line="259" w:lineRule="auto"/>
              <w:ind w:left="107" w:firstLine="0"/>
            </w:pPr>
            <w:r>
              <w:t xml:space="preserve">Report Type </w:t>
            </w:r>
            <w:r>
              <w:rPr>
                <w:rFonts w:ascii="Times New Roman" w:eastAsia="Times New Roman" w:hAnsi="Times New Roman" w:cs="Times New Roman"/>
                <w:sz w:val="24"/>
              </w:rPr>
              <w:t xml:space="preserve"> </w:t>
            </w:r>
          </w:p>
        </w:tc>
      </w:tr>
      <w:tr w:rsidR="00FA2DD2" w14:paraId="08E5EE26" w14:textId="77777777">
        <w:trPr>
          <w:trHeight w:val="631"/>
        </w:trPr>
        <w:tc>
          <w:tcPr>
            <w:tcW w:w="3009" w:type="dxa"/>
            <w:tcBorders>
              <w:top w:val="single" w:sz="6" w:space="0" w:color="000000"/>
              <w:left w:val="single" w:sz="6" w:space="0" w:color="000000"/>
              <w:bottom w:val="single" w:sz="6" w:space="0" w:color="000000"/>
              <w:right w:val="single" w:sz="6" w:space="0" w:color="000000"/>
            </w:tcBorders>
          </w:tcPr>
          <w:p w14:paraId="11E5E7F2" w14:textId="77777777" w:rsidR="00FA2DD2" w:rsidRDefault="00A57780">
            <w:pPr>
              <w:spacing w:after="0" w:line="259" w:lineRule="auto"/>
              <w:ind w:left="106" w:firstLine="0"/>
            </w:pPr>
            <w:r>
              <w:t xml:space="preserve">Year 1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3BFFEF94" w14:textId="77777777" w:rsidR="00FA2DD2" w:rsidRDefault="00A57780">
            <w:pPr>
              <w:spacing w:after="0" w:line="259" w:lineRule="auto"/>
              <w:ind w:left="1" w:firstLine="0"/>
            </w:pPr>
            <w:r>
              <w:t xml:space="preserv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496D13D" w14:textId="77777777" w:rsidR="00FA2DD2" w:rsidRDefault="00A57780">
            <w:pPr>
              <w:spacing w:after="0" w:line="259" w:lineRule="auto"/>
              <w:ind w:left="2" w:firstLine="0"/>
            </w:pPr>
            <w:r>
              <w:t xml:space="preserve"> </w:t>
            </w:r>
            <w:r>
              <w:rPr>
                <w:rFonts w:ascii="Times New Roman" w:eastAsia="Times New Roman" w:hAnsi="Times New Roman" w:cs="Times New Roman"/>
                <w:sz w:val="24"/>
              </w:rPr>
              <w:t xml:space="preserve"> </w:t>
            </w:r>
          </w:p>
        </w:tc>
      </w:tr>
      <w:tr w:rsidR="00FA2DD2" w14:paraId="5BFC5F24" w14:textId="77777777">
        <w:trPr>
          <w:trHeight w:val="631"/>
        </w:trPr>
        <w:tc>
          <w:tcPr>
            <w:tcW w:w="3009" w:type="dxa"/>
            <w:tcBorders>
              <w:top w:val="single" w:sz="6" w:space="0" w:color="000000"/>
              <w:left w:val="single" w:sz="6" w:space="0" w:color="000000"/>
              <w:bottom w:val="single" w:sz="6" w:space="0" w:color="000000"/>
              <w:right w:val="single" w:sz="6" w:space="0" w:color="000000"/>
            </w:tcBorders>
          </w:tcPr>
          <w:p w14:paraId="77EDEB3D" w14:textId="77777777" w:rsidR="00FA2DD2" w:rsidRDefault="00A57780">
            <w:pPr>
              <w:spacing w:after="0" w:line="259" w:lineRule="auto"/>
              <w:ind w:left="106" w:firstLine="0"/>
            </w:pPr>
            <w:r>
              <w:t xml:space="preserve">1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7D666F47" w14:textId="77777777" w:rsidR="00FA2DD2" w:rsidRDefault="00A57780">
            <w:pPr>
              <w:spacing w:after="0" w:line="259" w:lineRule="auto"/>
              <w:ind w:left="106" w:firstLine="0"/>
            </w:pPr>
            <w:r>
              <w:t xml:space="preserve">End of Q2 (October 2022)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5DC7FB31" w14:textId="77777777" w:rsidR="00FA2DD2" w:rsidRDefault="00A57780">
            <w:pPr>
              <w:spacing w:after="0" w:line="259" w:lineRule="auto"/>
              <w:ind w:left="107" w:firstLine="0"/>
            </w:pPr>
            <w:r>
              <w:t xml:space="preserve">Quarterly formal progress report </w:t>
            </w:r>
            <w:r>
              <w:rPr>
                <w:rFonts w:ascii="Times New Roman" w:eastAsia="Times New Roman" w:hAnsi="Times New Roman" w:cs="Times New Roman"/>
                <w:sz w:val="24"/>
              </w:rPr>
              <w:t xml:space="preserve"> </w:t>
            </w:r>
          </w:p>
        </w:tc>
      </w:tr>
      <w:tr w:rsidR="00FA2DD2" w14:paraId="06333D15"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BDAC7D5" w14:textId="77777777" w:rsidR="00FA2DD2" w:rsidRDefault="00A57780">
            <w:pPr>
              <w:spacing w:after="0" w:line="259" w:lineRule="auto"/>
              <w:ind w:left="106" w:firstLine="0"/>
            </w:pPr>
            <w:r>
              <w:t xml:space="preserve">2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13313BD4" w14:textId="77777777" w:rsidR="00FA2DD2" w:rsidRDefault="00A57780">
            <w:pPr>
              <w:spacing w:after="0" w:line="259" w:lineRule="auto"/>
              <w:ind w:left="106" w:firstLine="0"/>
            </w:pPr>
            <w:r>
              <w:t xml:space="preserve">End of Q3 (January 2023)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2D0FAD2" w14:textId="77777777" w:rsidR="00FA2DD2" w:rsidRDefault="00A57780">
            <w:pPr>
              <w:spacing w:after="0" w:line="259" w:lineRule="auto"/>
              <w:ind w:left="107" w:firstLine="0"/>
            </w:pPr>
            <w:r>
              <w:t xml:space="preserve">Quarterly formal progress report </w:t>
            </w:r>
            <w:r>
              <w:rPr>
                <w:rFonts w:ascii="Times New Roman" w:eastAsia="Times New Roman" w:hAnsi="Times New Roman" w:cs="Times New Roman"/>
                <w:sz w:val="24"/>
              </w:rPr>
              <w:t xml:space="preserve"> </w:t>
            </w:r>
          </w:p>
        </w:tc>
      </w:tr>
      <w:tr w:rsidR="00FA2DD2" w14:paraId="0F7BFA43"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6BB0C97" w14:textId="77777777" w:rsidR="00FA2DD2" w:rsidRDefault="00A57780">
            <w:pPr>
              <w:spacing w:after="0" w:line="259" w:lineRule="auto"/>
              <w:ind w:left="106" w:firstLine="0"/>
            </w:pPr>
            <w:r>
              <w:rPr>
                <w:b/>
              </w:rPr>
              <w:t>3</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00DF0561" w14:textId="77777777" w:rsidR="00FA2DD2" w:rsidRDefault="00A57780">
            <w:pPr>
              <w:spacing w:after="0" w:line="259" w:lineRule="auto"/>
              <w:ind w:left="106" w:firstLine="0"/>
            </w:pPr>
            <w:r>
              <w:t xml:space="preserve">End of Q4 (March 2023)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06DE0BEB" w14:textId="77777777" w:rsidR="00FA2DD2" w:rsidRDefault="00A57780">
            <w:pPr>
              <w:spacing w:after="0" w:line="259" w:lineRule="auto"/>
              <w:ind w:left="107" w:firstLine="0"/>
            </w:pPr>
            <w:r>
              <w:t xml:space="preserve">Annual formal progress report </w:t>
            </w:r>
            <w:r>
              <w:rPr>
                <w:rFonts w:ascii="Times New Roman" w:eastAsia="Times New Roman" w:hAnsi="Times New Roman" w:cs="Times New Roman"/>
                <w:sz w:val="24"/>
              </w:rPr>
              <w:t xml:space="preserve"> </w:t>
            </w:r>
          </w:p>
        </w:tc>
      </w:tr>
      <w:tr w:rsidR="00FA2DD2" w14:paraId="26392E84" w14:textId="77777777">
        <w:trPr>
          <w:trHeight w:val="509"/>
        </w:trPr>
        <w:tc>
          <w:tcPr>
            <w:tcW w:w="3009" w:type="dxa"/>
            <w:tcBorders>
              <w:top w:val="single" w:sz="6" w:space="0" w:color="000000"/>
              <w:left w:val="single" w:sz="6" w:space="0" w:color="000000"/>
              <w:bottom w:val="single" w:sz="6" w:space="0" w:color="000000"/>
              <w:right w:val="single" w:sz="6" w:space="0" w:color="000000"/>
            </w:tcBorders>
          </w:tcPr>
          <w:p w14:paraId="223C8AAF" w14:textId="77777777" w:rsidR="00FA2DD2" w:rsidRDefault="00A57780">
            <w:pPr>
              <w:spacing w:after="0" w:line="259" w:lineRule="auto"/>
              <w:ind w:left="0" w:firstLine="0"/>
            </w:pPr>
            <w:r>
              <w:rPr>
                <w:sz w:val="21"/>
              </w:rPr>
              <w:t xml:space="preserve"> </w:t>
            </w:r>
            <w:r>
              <w:rPr>
                <w:rFonts w:ascii="Times New Roman" w:eastAsia="Times New Roman" w:hAnsi="Times New Roman" w:cs="Times New Roman"/>
                <w:sz w:val="24"/>
              </w:rPr>
              <w:t xml:space="preserve"> </w:t>
            </w:r>
          </w:p>
          <w:p w14:paraId="07A12F76" w14:textId="77777777" w:rsidR="00FA2DD2" w:rsidRDefault="00A57780">
            <w:pPr>
              <w:spacing w:after="0" w:line="259" w:lineRule="auto"/>
              <w:ind w:left="106" w:firstLine="0"/>
            </w:pPr>
            <w:r>
              <w:rPr>
                <w:b/>
              </w:rPr>
              <w:t>Year 2</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4DA66F76" w14:textId="77777777" w:rsidR="00FA2DD2" w:rsidRDefault="00A57780">
            <w:pPr>
              <w:spacing w:after="0" w:line="259" w:lineRule="auto"/>
              <w:ind w:left="1"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050EDCCC" w14:textId="77777777" w:rsidR="00FA2DD2" w:rsidRDefault="00A57780">
            <w:pPr>
              <w:spacing w:after="0" w:line="259" w:lineRule="auto"/>
              <w:ind w:left="107" w:firstLine="0"/>
            </w:pPr>
            <w:r>
              <w:t xml:space="preserve">Formal progress report </w:t>
            </w:r>
            <w:r>
              <w:rPr>
                <w:rFonts w:ascii="Times New Roman" w:eastAsia="Times New Roman" w:hAnsi="Times New Roman" w:cs="Times New Roman"/>
                <w:sz w:val="24"/>
              </w:rPr>
              <w:t xml:space="preserve"> </w:t>
            </w:r>
          </w:p>
        </w:tc>
      </w:tr>
      <w:tr w:rsidR="00FA2DD2" w14:paraId="55F6A607"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ABA3E77" w14:textId="77777777" w:rsidR="00FA2DD2" w:rsidRDefault="00A57780">
            <w:pPr>
              <w:spacing w:after="0" w:line="259" w:lineRule="auto"/>
              <w:ind w:left="106" w:firstLine="0"/>
            </w:pPr>
            <w:r>
              <w:rPr>
                <w:b/>
              </w:rPr>
              <w:t>1</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55FB4421" w14:textId="77777777" w:rsidR="00FA2DD2" w:rsidRDefault="00A57780">
            <w:pPr>
              <w:spacing w:after="0" w:line="259" w:lineRule="auto"/>
              <w:ind w:left="106" w:firstLine="0"/>
            </w:pPr>
            <w:r>
              <w:t xml:space="preserve">End of Q1 (June 2023)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23718B38" w14:textId="77777777" w:rsidR="00FA2DD2" w:rsidRDefault="00A57780">
            <w:pPr>
              <w:spacing w:after="0" w:line="259" w:lineRule="auto"/>
              <w:ind w:left="107" w:firstLine="0"/>
            </w:pPr>
            <w:r>
              <w:t xml:space="preserve">Quarterly formal progress report </w:t>
            </w:r>
            <w:r>
              <w:rPr>
                <w:rFonts w:ascii="Times New Roman" w:eastAsia="Times New Roman" w:hAnsi="Times New Roman" w:cs="Times New Roman"/>
                <w:sz w:val="24"/>
              </w:rPr>
              <w:t xml:space="preserve"> </w:t>
            </w:r>
          </w:p>
        </w:tc>
      </w:tr>
      <w:tr w:rsidR="00FA2DD2" w14:paraId="3A1EB620"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24C4DB4" w14:textId="77777777" w:rsidR="00FA2DD2" w:rsidRDefault="00A57780">
            <w:pPr>
              <w:spacing w:after="0" w:line="259" w:lineRule="auto"/>
              <w:ind w:left="106" w:firstLine="0"/>
            </w:pPr>
            <w:r>
              <w:rPr>
                <w:b/>
              </w:rPr>
              <w:t>2</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744DF98F" w14:textId="77777777" w:rsidR="00FA2DD2" w:rsidRDefault="00A57780">
            <w:pPr>
              <w:spacing w:after="0" w:line="259" w:lineRule="auto"/>
              <w:ind w:left="106" w:right="121" w:firstLine="0"/>
            </w:pPr>
            <w:r>
              <w:t xml:space="preserve">End of Q2 (September 2023)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E6BD6DC"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45FA2F07"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473DBB5F" w14:textId="77777777" w:rsidR="00FA2DD2" w:rsidRDefault="00A57780">
            <w:pPr>
              <w:spacing w:after="0" w:line="259" w:lineRule="auto"/>
              <w:ind w:left="106" w:firstLine="0"/>
            </w:pPr>
            <w:r>
              <w:rPr>
                <w:b/>
              </w:rPr>
              <w:t>3</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264A0BDF" w14:textId="77777777" w:rsidR="00FA2DD2" w:rsidRDefault="00A57780">
            <w:pPr>
              <w:spacing w:after="0" w:line="259" w:lineRule="auto"/>
              <w:ind w:left="106" w:firstLine="0"/>
            </w:pPr>
            <w:r>
              <w:t xml:space="preserve">End of Q3 (December 2023)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01B6341F"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1FA6F7E9"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29EAE801" w14:textId="77777777" w:rsidR="00FA2DD2" w:rsidRDefault="00A57780">
            <w:pPr>
              <w:spacing w:after="0" w:line="259" w:lineRule="auto"/>
              <w:ind w:left="106" w:firstLine="0"/>
            </w:pPr>
            <w:r>
              <w:rPr>
                <w:b/>
              </w:rPr>
              <w:t>4</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33D32B48" w14:textId="77777777" w:rsidR="00FA2DD2" w:rsidRDefault="00A57780">
            <w:pPr>
              <w:spacing w:after="0" w:line="259" w:lineRule="auto"/>
              <w:ind w:left="106" w:firstLine="0"/>
            </w:pPr>
            <w:r>
              <w:t xml:space="preserve">End of Q4 (March 2024)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4730367B" w14:textId="77777777" w:rsidR="00FA2DD2" w:rsidRDefault="00A57780">
            <w:pPr>
              <w:spacing w:after="0" w:line="259" w:lineRule="auto"/>
              <w:ind w:left="107" w:firstLine="0"/>
            </w:pPr>
            <w:r>
              <w:t xml:space="preserve">Annual progress report </w:t>
            </w:r>
            <w:r>
              <w:rPr>
                <w:rFonts w:ascii="Times New Roman" w:eastAsia="Times New Roman" w:hAnsi="Times New Roman" w:cs="Times New Roman"/>
                <w:sz w:val="24"/>
              </w:rPr>
              <w:t xml:space="preserve"> </w:t>
            </w:r>
          </w:p>
        </w:tc>
      </w:tr>
      <w:tr w:rsidR="00FA2DD2" w14:paraId="0DEA695B" w14:textId="77777777">
        <w:trPr>
          <w:trHeight w:val="509"/>
        </w:trPr>
        <w:tc>
          <w:tcPr>
            <w:tcW w:w="3009" w:type="dxa"/>
            <w:tcBorders>
              <w:top w:val="single" w:sz="6" w:space="0" w:color="000000"/>
              <w:left w:val="single" w:sz="6" w:space="0" w:color="000000"/>
              <w:bottom w:val="single" w:sz="6" w:space="0" w:color="000000"/>
              <w:right w:val="single" w:sz="6" w:space="0" w:color="000000"/>
            </w:tcBorders>
          </w:tcPr>
          <w:p w14:paraId="63815659" w14:textId="77777777" w:rsidR="00FA2DD2" w:rsidRDefault="00A57780">
            <w:pPr>
              <w:spacing w:after="0" w:line="259" w:lineRule="auto"/>
              <w:ind w:left="0" w:firstLine="0"/>
            </w:pPr>
            <w:r>
              <w:rPr>
                <w:sz w:val="21"/>
              </w:rPr>
              <w:t xml:space="preserve"> </w:t>
            </w:r>
            <w:r>
              <w:rPr>
                <w:rFonts w:ascii="Times New Roman" w:eastAsia="Times New Roman" w:hAnsi="Times New Roman" w:cs="Times New Roman"/>
                <w:sz w:val="24"/>
              </w:rPr>
              <w:t xml:space="preserve"> </w:t>
            </w:r>
          </w:p>
          <w:p w14:paraId="73DA70B7" w14:textId="77777777" w:rsidR="00FA2DD2" w:rsidRDefault="00A57780">
            <w:pPr>
              <w:spacing w:after="0" w:line="259" w:lineRule="auto"/>
              <w:ind w:left="106" w:firstLine="0"/>
            </w:pPr>
            <w:r>
              <w:rPr>
                <w:b/>
              </w:rPr>
              <w:t>Year 3</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1E231B43" w14:textId="77777777" w:rsidR="00FA2DD2" w:rsidRDefault="00A57780">
            <w:pPr>
              <w:spacing w:after="0" w:line="259" w:lineRule="auto"/>
              <w:ind w:left="1"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43D999B4" w14:textId="77777777" w:rsidR="00FA2DD2" w:rsidRDefault="00A57780">
            <w:pPr>
              <w:spacing w:after="0" w:line="259" w:lineRule="auto"/>
              <w:ind w:left="2" w:firstLine="0"/>
            </w:pPr>
            <w:r>
              <w:rPr>
                <w:rFonts w:ascii="Times New Roman" w:eastAsia="Times New Roman" w:hAnsi="Times New Roman" w:cs="Times New Roman"/>
                <w:sz w:val="20"/>
              </w:rPr>
              <w:t xml:space="preserve"> </w:t>
            </w:r>
            <w:r>
              <w:rPr>
                <w:rFonts w:ascii="Times New Roman" w:eastAsia="Times New Roman" w:hAnsi="Times New Roman" w:cs="Times New Roman"/>
                <w:sz w:val="24"/>
              </w:rPr>
              <w:t xml:space="preserve"> </w:t>
            </w:r>
          </w:p>
        </w:tc>
      </w:tr>
      <w:tr w:rsidR="00FA2DD2" w14:paraId="5CEFC266"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4D88F2A" w14:textId="77777777" w:rsidR="00FA2DD2" w:rsidRDefault="00A57780">
            <w:pPr>
              <w:spacing w:after="0" w:line="259" w:lineRule="auto"/>
              <w:ind w:left="106" w:firstLine="0"/>
            </w:pPr>
            <w:r>
              <w:rPr>
                <w:b/>
              </w:rPr>
              <w:t>1</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32F9268F" w14:textId="77777777" w:rsidR="00FA2DD2" w:rsidRDefault="00A57780">
            <w:pPr>
              <w:spacing w:after="0" w:line="259" w:lineRule="auto"/>
              <w:ind w:left="106" w:firstLine="0"/>
            </w:pPr>
            <w:r>
              <w:t xml:space="preserve">Q2 (August </w:t>
            </w:r>
            <w:r>
              <w:t xml:space="preserve">2024) </w:t>
            </w:r>
            <w:r>
              <w:rPr>
                <w:b/>
              </w:rPr>
              <w:t>– CCN03 Change</w:t>
            </w:r>
            <w:r>
              <w:t xml:space="preserv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1B490FCC"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455C907F" w14:textId="77777777">
        <w:trPr>
          <w:trHeight w:val="521"/>
        </w:trPr>
        <w:tc>
          <w:tcPr>
            <w:tcW w:w="3009" w:type="dxa"/>
            <w:tcBorders>
              <w:top w:val="single" w:sz="6" w:space="0" w:color="000000"/>
              <w:left w:val="single" w:sz="6" w:space="0" w:color="000000"/>
              <w:bottom w:val="single" w:sz="6" w:space="0" w:color="000000"/>
              <w:right w:val="single" w:sz="6" w:space="0" w:color="000000"/>
            </w:tcBorders>
          </w:tcPr>
          <w:p w14:paraId="7501B338" w14:textId="77777777" w:rsidR="00FA2DD2" w:rsidRDefault="00A57780">
            <w:pPr>
              <w:spacing w:after="0" w:line="259" w:lineRule="auto"/>
              <w:ind w:left="106" w:firstLine="0"/>
            </w:pPr>
            <w:r>
              <w:rPr>
                <w:b/>
              </w:rPr>
              <w:t>2</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5D456853" w14:textId="77777777" w:rsidR="00FA2DD2" w:rsidRDefault="00A57780">
            <w:pPr>
              <w:spacing w:after="0" w:line="259" w:lineRule="auto"/>
              <w:ind w:left="106" w:right="121" w:firstLine="0"/>
            </w:pPr>
            <w:r>
              <w:t xml:space="preserve">End of Q2 (September 2024)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4AC01118"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723C0259"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0B203C9E" w14:textId="77777777" w:rsidR="00FA2DD2" w:rsidRDefault="00A57780">
            <w:pPr>
              <w:spacing w:after="0" w:line="259" w:lineRule="auto"/>
              <w:ind w:left="106" w:firstLine="0"/>
            </w:pPr>
            <w:r>
              <w:rPr>
                <w:b/>
              </w:rPr>
              <w:t>3</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6EC24320" w14:textId="77777777" w:rsidR="00FA2DD2" w:rsidRDefault="00A57780">
            <w:pPr>
              <w:spacing w:after="0" w:line="259" w:lineRule="auto"/>
              <w:ind w:left="106" w:firstLine="0"/>
            </w:pPr>
            <w:r>
              <w:t xml:space="preserve">End of Q3 (December 2024)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2D9618A3"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3FE01A26"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03330812" w14:textId="77777777" w:rsidR="00FA2DD2" w:rsidRDefault="00A57780">
            <w:pPr>
              <w:spacing w:after="0" w:line="259" w:lineRule="auto"/>
              <w:ind w:left="106" w:firstLine="0"/>
            </w:pPr>
            <w:r>
              <w:rPr>
                <w:b/>
              </w:rPr>
              <w:t>4</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57C95834" w14:textId="77777777" w:rsidR="00FA2DD2" w:rsidRDefault="00A57780">
            <w:pPr>
              <w:spacing w:after="0" w:line="259" w:lineRule="auto"/>
              <w:ind w:left="106" w:firstLine="0"/>
            </w:pPr>
            <w:r>
              <w:t xml:space="preserve">End of Q4 (March 2025)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249AF8A" w14:textId="77777777" w:rsidR="00FA2DD2" w:rsidRDefault="00A57780">
            <w:pPr>
              <w:spacing w:after="0" w:line="259" w:lineRule="auto"/>
              <w:ind w:left="107" w:firstLine="0"/>
            </w:pPr>
            <w:r>
              <w:t xml:space="preserve">Annual progress report </w:t>
            </w:r>
            <w:r>
              <w:rPr>
                <w:rFonts w:ascii="Times New Roman" w:eastAsia="Times New Roman" w:hAnsi="Times New Roman" w:cs="Times New Roman"/>
                <w:sz w:val="24"/>
              </w:rPr>
              <w:t xml:space="preserve"> </w:t>
            </w:r>
          </w:p>
        </w:tc>
      </w:tr>
      <w:tr w:rsidR="00FA2DD2" w14:paraId="5BDB41EC" w14:textId="77777777">
        <w:trPr>
          <w:trHeight w:val="266"/>
        </w:trPr>
        <w:tc>
          <w:tcPr>
            <w:tcW w:w="3009" w:type="dxa"/>
            <w:tcBorders>
              <w:top w:val="single" w:sz="6" w:space="0" w:color="000000"/>
              <w:left w:val="single" w:sz="6" w:space="0" w:color="000000"/>
              <w:bottom w:val="single" w:sz="6" w:space="0" w:color="000000"/>
              <w:right w:val="single" w:sz="6" w:space="0" w:color="000000"/>
            </w:tcBorders>
          </w:tcPr>
          <w:p w14:paraId="1357F58E" w14:textId="77777777" w:rsidR="00FA2DD2" w:rsidRDefault="00A57780">
            <w:pPr>
              <w:spacing w:after="0" w:line="259" w:lineRule="auto"/>
              <w:ind w:left="106" w:firstLine="0"/>
            </w:pPr>
            <w:r>
              <w:rPr>
                <w:b/>
              </w:rPr>
              <w:t>Year 4</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30740295" w14:textId="77777777" w:rsidR="00FA2DD2" w:rsidRDefault="00A57780">
            <w:pPr>
              <w:spacing w:after="0" w:line="259" w:lineRule="auto"/>
              <w:ind w:left="106" w:firstLine="0"/>
            </w:pPr>
            <w:r>
              <w:t xml:space="preserve">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D93D83B" w14:textId="77777777" w:rsidR="00FA2DD2" w:rsidRDefault="00A57780">
            <w:pPr>
              <w:spacing w:after="0" w:line="259" w:lineRule="auto"/>
              <w:ind w:left="107" w:firstLine="0"/>
            </w:pPr>
            <w:r>
              <w:t xml:space="preserve"> </w:t>
            </w:r>
            <w:r>
              <w:rPr>
                <w:rFonts w:ascii="Times New Roman" w:eastAsia="Times New Roman" w:hAnsi="Times New Roman" w:cs="Times New Roman"/>
                <w:sz w:val="24"/>
              </w:rPr>
              <w:t xml:space="preserve"> </w:t>
            </w:r>
          </w:p>
        </w:tc>
      </w:tr>
      <w:tr w:rsidR="00FA2DD2" w14:paraId="2C50F33F"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057CE98F" w14:textId="77777777" w:rsidR="00FA2DD2" w:rsidRDefault="00A57780">
            <w:pPr>
              <w:spacing w:after="0" w:line="259" w:lineRule="auto"/>
              <w:ind w:left="106" w:firstLine="0"/>
            </w:pPr>
            <w:r>
              <w:rPr>
                <w:b/>
              </w:rPr>
              <w:t>1</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2418B8DD" w14:textId="77777777" w:rsidR="00FA2DD2" w:rsidRDefault="00A57780">
            <w:pPr>
              <w:spacing w:after="0" w:line="259" w:lineRule="auto"/>
              <w:ind w:left="106" w:firstLine="0"/>
            </w:pPr>
            <w:r>
              <w:t xml:space="preserve">End of Q1 (June 2025)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6378CCAD"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406C1CEF"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38908F07" w14:textId="77777777" w:rsidR="00FA2DD2" w:rsidRDefault="00A57780">
            <w:pPr>
              <w:spacing w:after="0" w:line="259" w:lineRule="auto"/>
              <w:ind w:left="106" w:firstLine="0"/>
            </w:pPr>
            <w:r>
              <w:rPr>
                <w:b/>
              </w:rPr>
              <w:t>2</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1CCBE2E6" w14:textId="77777777" w:rsidR="00FA2DD2" w:rsidRDefault="00A57780">
            <w:pPr>
              <w:spacing w:after="0" w:line="259" w:lineRule="auto"/>
              <w:ind w:left="106" w:firstLine="0"/>
            </w:pPr>
            <w:r>
              <w:t xml:space="preserve">End of Q2 (September 2025)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54CC65D9"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33903682" w14:textId="77777777">
        <w:trPr>
          <w:trHeight w:val="266"/>
        </w:trPr>
        <w:tc>
          <w:tcPr>
            <w:tcW w:w="3009" w:type="dxa"/>
            <w:tcBorders>
              <w:top w:val="single" w:sz="6" w:space="0" w:color="000000"/>
              <w:left w:val="single" w:sz="6" w:space="0" w:color="000000"/>
              <w:bottom w:val="single" w:sz="6" w:space="0" w:color="000000"/>
              <w:right w:val="single" w:sz="6" w:space="0" w:color="000000"/>
            </w:tcBorders>
          </w:tcPr>
          <w:p w14:paraId="0E9ED445" w14:textId="77777777" w:rsidR="00FA2DD2" w:rsidRDefault="00A57780">
            <w:pPr>
              <w:spacing w:after="0" w:line="259" w:lineRule="auto"/>
              <w:ind w:left="106" w:firstLine="0"/>
            </w:pPr>
            <w:r>
              <w:rPr>
                <w:b/>
              </w:rPr>
              <w:t>3</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7E420D91" w14:textId="77777777" w:rsidR="00FA2DD2" w:rsidRDefault="00A57780">
            <w:pPr>
              <w:spacing w:after="0" w:line="259" w:lineRule="auto"/>
              <w:ind w:left="106" w:firstLine="0"/>
            </w:pPr>
            <w:r>
              <w:t xml:space="preserve">End of Q3 (December 2025)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470F5DD9" w14:textId="77777777" w:rsidR="00FA2DD2" w:rsidRDefault="00A57780">
            <w:pPr>
              <w:spacing w:after="0" w:line="259" w:lineRule="auto"/>
              <w:ind w:left="107" w:firstLine="0"/>
            </w:pPr>
            <w:r>
              <w:t xml:space="preserve">Quarterly progress report </w:t>
            </w:r>
            <w:r>
              <w:rPr>
                <w:rFonts w:ascii="Times New Roman" w:eastAsia="Times New Roman" w:hAnsi="Times New Roman" w:cs="Times New Roman"/>
                <w:sz w:val="24"/>
              </w:rPr>
              <w:t xml:space="preserve"> </w:t>
            </w:r>
          </w:p>
        </w:tc>
      </w:tr>
      <w:tr w:rsidR="00FA2DD2" w14:paraId="44E17955" w14:textId="77777777">
        <w:trPr>
          <w:trHeight w:val="269"/>
        </w:trPr>
        <w:tc>
          <w:tcPr>
            <w:tcW w:w="3009" w:type="dxa"/>
            <w:tcBorders>
              <w:top w:val="single" w:sz="6" w:space="0" w:color="000000"/>
              <w:left w:val="single" w:sz="6" w:space="0" w:color="000000"/>
              <w:bottom w:val="single" w:sz="6" w:space="0" w:color="000000"/>
              <w:right w:val="single" w:sz="6" w:space="0" w:color="000000"/>
            </w:tcBorders>
          </w:tcPr>
          <w:p w14:paraId="3E87E98D" w14:textId="77777777" w:rsidR="00FA2DD2" w:rsidRDefault="00A57780">
            <w:pPr>
              <w:spacing w:after="0" w:line="259" w:lineRule="auto"/>
              <w:ind w:left="106" w:firstLine="0"/>
            </w:pPr>
            <w:r>
              <w:rPr>
                <w:b/>
              </w:rPr>
              <w:t>4</w:t>
            </w:r>
            <w:r>
              <w:t xml:space="preserve"> </w:t>
            </w:r>
            <w:r>
              <w:rPr>
                <w:rFonts w:ascii="Times New Roman" w:eastAsia="Times New Roman" w:hAnsi="Times New Roman" w:cs="Times New Roman"/>
                <w:sz w:val="24"/>
              </w:rPr>
              <w:t xml:space="preserve"> </w:t>
            </w:r>
          </w:p>
        </w:tc>
        <w:tc>
          <w:tcPr>
            <w:tcW w:w="3160" w:type="dxa"/>
            <w:tcBorders>
              <w:top w:val="single" w:sz="6" w:space="0" w:color="000000"/>
              <w:left w:val="single" w:sz="6" w:space="0" w:color="000000"/>
              <w:bottom w:val="single" w:sz="6" w:space="0" w:color="000000"/>
              <w:right w:val="single" w:sz="6" w:space="0" w:color="000000"/>
            </w:tcBorders>
          </w:tcPr>
          <w:p w14:paraId="7F179545" w14:textId="77777777" w:rsidR="00FA2DD2" w:rsidRDefault="00A57780">
            <w:pPr>
              <w:spacing w:after="0" w:line="259" w:lineRule="auto"/>
              <w:ind w:left="106" w:firstLine="0"/>
            </w:pPr>
            <w:r>
              <w:t xml:space="preserve">End of Q4 (March 2026) </w:t>
            </w:r>
            <w:r>
              <w:rPr>
                <w:rFonts w:ascii="Times New Roman" w:eastAsia="Times New Roman" w:hAnsi="Times New Roman" w:cs="Times New Roman"/>
                <w:sz w:val="24"/>
              </w:rPr>
              <w:t xml:space="preserve"> </w:t>
            </w:r>
          </w:p>
        </w:tc>
        <w:tc>
          <w:tcPr>
            <w:tcW w:w="2972" w:type="dxa"/>
            <w:tcBorders>
              <w:top w:val="single" w:sz="6" w:space="0" w:color="000000"/>
              <w:left w:val="single" w:sz="6" w:space="0" w:color="000000"/>
              <w:bottom w:val="single" w:sz="6" w:space="0" w:color="000000"/>
              <w:right w:val="single" w:sz="6" w:space="0" w:color="000000"/>
            </w:tcBorders>
          </w:tcPr>
          <w:p w14:paraId="46C66A1B" w14:textId="77777777" w:rsidR="00FA2DD2" w:rsidRDefault="00A57780">
            <w:pPr>
              <w:spacing w:after="0" w:line="259" w:lineRule="auto"/>
              <w:ind w:left="107" w:firstLine="0"/>
            </w:pPr>
            <w:r>
              <w:t xml:space="preserve">Annual progress report </w:t>
            </w:r>
            <w:r>
              <w:rPr>
                <w:rFonts w:ascii="Times New Roman" w:eastAsia="Times New Roman" w:hAnsi="Times New Roman" w:cs="Times New Roman"/>
                <w:sz w:val="24"/>
              </w:rPr>
              <w:t xml:space="preserve"> </w:t>
            </w:r>
          </w:p>
        </w:tc>
      </w:tr>
    </w:tbl>
    <w:p w14:paraId="18F87E75" w14:textId="77777777" w:rsidR="00FA2DD2" w:rsidRDefault="00A57780">
      <w:pPr>
        <w:spacing w:after="231" w:line="259" w:lineRule="auto"/>
        <w:ind w:left="0" w:firstLine="0"/>
      </w:pPr>
      <w:r>
        <w:rPr>
          <w:sz w:val="20"/>
        </w:rPr>
        <w:t xml:space="preserve"> </w:t>
      </w:r>
      <w:r>
        <w:rPr>
          <w:rFonts w:ascii="Segoe UI" w:eastAsia="Segoe UI" w:hAnsi="Segoe UI" w:cs="Segoe UI"/>
          <w:sz w:val="18"/>
        </w:rPr>
        <w:t xml:space="preserve"> </w:t>
      </w:r>
    </w:p>
    <w:p w14:paraId="10181A69" w14:textId="77777777" w:rsidR="00FA2DD2" w:rsidRDefault="00A57780">
      <w:pPr>
        <w:spacing w:after="0" w:line="259" w:lineRule="auto"/>
        <w:ind w:left="0" w:firstLine="0"/>
      </w:pPr>
      <w:r>
        <w:t xml:space="preserve"> </w:t>
      </w:r>
    </w:p>
    <w:sectPr w:rsidR="00FA2DD2">
      <w:pgSz w:w="11906" w:h="16838"/>
      <w:pgMar w:top="1134" w:right="767" w:bottom="467"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B3B5E"/>
    <w:multiLevelType w:val="hybridMultilevel"/>
    <w:tmpl w:val="6638E21C"/>
    <w:lvl w:ilvl="0" w:tplc="0A3C04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3A14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FC31A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E8EA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12B1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0E909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DCF8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56BEB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95E7EB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8557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DD2"/>
    <w:rsid w:val="004A16AC"/>
    <w:rsid w:val="00A57780"/>
    <w:rsid w:val="00FA2D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8810"/>
  <w15:docId w15:val="{D904C08C-2041-4807-8A60-80FE6A2F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479</Words>
  <Characters>3033</Characters>
  <Application>Microsoft Office Word</Application>
  <DocSecurity>0</DocSecurity>
  <Lines>65</Lines>
  <Paragraphs>31</Paragraphs>
  <ScaleCrop>false</ScaleCrop>
  <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control notice electronic signature</dc:title>
  <dc:subject/>
  <dc:creator>Defra</dc:creator>
  <cp:keywords/>
  <cp:lastModifiedBy>Christopher Jenner</cp:lastModifiedBy>
  <cp:revision>2</cp:revision>
  <dcterms:created xsi:type="dcterms:W3CDTF">2026-01-19T20:36:00Z</dcterms:created>
  <dcterms:modified xsi:type="dcterms:W3CDTF">2026-01-19T20:36:00Z</dcterms:modified>
</cp:coreProperties>
</file>