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849A" w14:textId="77777777" w:rsidR="00435A81" w:rsidRDefault="00281091">
      <w:pPr>
        <w:spacing w:after="0" w:line="259" w:lineRule="auto"/>
        <w:ind w:left="0" w:right="0" w:firstLine="0"/>
        <w:jc w:val="left"/>
      </w:pPr>
      <w:r>
        <w:rPr>
          <w:b/>
          <w:sz w:val="28"/>
        </w:rPr>
        <w:t xml:space="preserve">CHANGE CONTROL </w:t>
      </w:r>
    </w:p>
    <w:p w14:paraId="646CBCC5" w14:textId="77777777" w:rsidR="00435A81" w:rsidRDefault="00281091">
      <w:pPr>
        <w:spacing w:after="0" w:line="259" w:lineRule="auto"/>
        <w:ind w:left="0" w:right="0" w:firstLine="0"/>
        <w:jc w:val="left"/>
      </w:pPr>
      <w:r>
        <w:rPr>
          <w:sz w:val="24"/>
        </w:rPr>
        <w:t xml:space="preserve"> </w:t>
      </w:r>
    </w:p>
    <w:tbl>
      <w:tblPr>
        <w:tblStyle w:val="TableGrid"/>
        <w:tblW w:w="10034" w:type="dxa"/>
        <w:tblInd w:w="6" w:type="dxa"/>
        <w:tblCellMar>
          <w:top w:w="11" w:type="dxa"/>
          <w:left w:w="107" w:type="dxa"/>
          <w:bottom w:w="0" w:type="dxa"/>
          <w:right w:w="115" w:type="dxa"/>
        </w:tblCellMar>
        <w:tblLook w:val="04A0" w:firstRow="1" w:lastRow="0" w:firstColumn="1" w:lastColumn="0" w:noHBand="0" w:noVBand="1"/>
      </w:tblPr>
      <w:tblGrid>
        <w:gridCol w:w="5019"/>
        <w:gridCol w:w="5015"/>
      </w:tblGrid>
      <w:tr w:rsidR="00435A81" w14:paraId="041AE85D" w14:textId="77777777">
        <w:trPr>
          <w:trHeight w:val="502"/>
        </w:trPr>
        <w:tc>
          <w:tcPr>
            <w:tcW w:w="5020" w:type="dxa"/>
            <w:tcBorders>
              <w:top w:val="single" w:sz="4" w:space="0" w:color="00B050"/>
              <w:left w:val="single" w:sz="4" w:space="0" w:color="00B050"/>
              <w:bottom w:val="single" w:sz="4" w:space="0" w:color="00B050"/>
              <w:right w:val="single" w:sz="4" w:space="0" w:color="00B050"/>
            </w:tcBorders>
            <w:shd w:val="clear" w:color="auto" w:fill="00B050"/>
          </w:tcPr>
          <w:p w14:paraId="3A92AD94" w14:textId="77777777" w:rsidR="00435A81" w:rsidRDefault="00281091">
            <w:pPr>
              <w:spacing w:after="0" w:line="259" w:lineRule="auto"/>
              <w:ind w:left="0" w:right="0" w:firstLine="0"/>
              <w:jc w:val="left"/>
            </w:pPr>
            <w:r>
              <w:rPr>
                <w:sz w:val="28"/>
              </w:rPr>
              <w:t xml:space="preserve">Change Note </w:t>
            </w:r>
          </w:p>
        </w:tc>
        <w:tc>
          <w:tcPr>
            <w:tcW w:w="5015" w:type="dxa"/>
            <w:tcBorders>
              <w:top w:val="single" w:sz="4" w:space="0" w:color="00B050"/>
              <w:left w:val="single" w:sz="4" w:space="0" w:color="00B050"/>
              <w:bottom w:val="single" w:sz="4" w:space="0" w:color="00B050"/>
              <w:right w:val="single" w:sz="4" w:space="0" w:color="00B050"/>
            </w:tcBorders>
            <w:shd w:val="clear" w:color="auto" w:fill="00B050"/>
          </w:tcPr>
          <w:p w14:paraId="2819E2B4" w14:textId="77777777" w:rsidR="00435A81" w:rsidRDefault="00281091">
            <w:pPr>
              <w:spacing w:after="0" w:line="259" w:lineRule="auto"/>
              <w:ind w:left="0" w:right="0" w:firstLine="0"/>
              <w:jc w:val="left"/>
            </w:pPr>
            <w:r>
              <w:rPr>
                <w:sz w:val="28"/>
              </w:rPr>
              <w:t xml:space="preserve"> </w:t>
            </w:r>
          </w:p>
        </w:tc>
      </w:tr>
      <w:tr w:rsidR="00435A81" w14:paraId="694A9892" w14:textId="77777777">
        <w:trPr>
          <w:trHeight w:val="434"/>
        </w:trPr>
        <w:tc>
          <w:tcPr>
            <w:tcW w:w="5020" w:type="dxa"/>
            <w:tcBorders>
              <w:top w:val="single" w:sz="4" w:space="0" w:color="00B050"/>
              <w:left w:val="single" w:sz="4" w:space="0" w:color="00B050"/>
              <w:bottom w:val="single" w:sz="4" w:space="0" w:color="00B050"/>
              <w:right w:val="single" w:sz="4" w:space="0" w:color="00B050"/>
            </w:tcBorders>
            <w:shd w:val="clear" w:color="auto" w:fill="CBE9D3"/>
          </w:tcPr>
          <w:p w14:paraId="1750EA84" w14:textId="77777777" w:rsidR="00435A81" w:rsidRDefault="00281091">
            <w:pPr>
              <w:spacing w:after="0" w:line="259" w:lineRule="auto"/>
              <w:ind w:left="0" w:right="0" w:firstLine="0"/>
              <w:jc w:val="left"/>
            </w:pPr>
            <w:r>
              <w:t xml:space="preserve">CCN Number </w:t>
            </w:r>
          </w:p>
        </w:tc>
        <w:tc>
          <w:tcPr>
            <w:tcW w:w="5015" w:type="dxa"/>
            <w:tcBorders>
              <w:top w:val="single" w:sz="4" w:space="0" w:color="00B050"/>
              <w:left w:val="single" w:sz="4" w:space="0" w:color="00B050"/>
              <w:bottom w:val="single" w:sz="4" w:space="0" w:color="00B050"/>
              <w:right w:val="single" w:sz="4" w:space="0" w:color="00B050"/>
            </w:tcBorders>
          </w:tcPr>
          <w:p w14:paraId="16417C4F" w14:textId="77777777" w:rsidR="00435A81" w:rsidRDefault="00281091">
            <w:pPr>
              <w:spacing w:after="0" w:line="259" w:lineRule="auto"/>
              <w:ind w:left="0" w:right="0" w:firstLine="0"/>
              <w:jc w:val="left"/>
            </w:pPr>
            <w:r>
              <w:t xml:space="preserve">CCN02 </w:t>
            </w:r>
          </w:p>
        </w:tc>
      </w:tr>
      <w:tr w:rsidR="00435A81" w14:paraId="556597C9" w14:textId="77777777">
        <w:trPr>
          <w:trHeight w:val="1543"/>
        </w:trPr>
        <w:tc>
          <w:tcPr>
            <w:tcW w:w="5020" w:type="dxa"/>
            <w:tcBorders>
              <w:top w:val="single" w:sz="4" w:space="0" w:color="00B050"/>
              <w:left w:val="single" w:sz="4" w:space="0" w:color="00B050"/>
              <w:bottom w:val="single" w:sz="4" w:space="0" w:color="00B050"/>
              <w:right w:val="single" w:sz="4" w:space="0" w:color="00B050"/>
            </w:tcBorders>
            <w:shd w:val="clear" w:color="auto" w:fill="CBE9D3"/>
          </w:tcPr>
          <w:p w14:paraId="6DCC09E1" w14:textId="77777777" w:rsidR="00435A81" w:rsidRDefault="00281091">
            <w:pPr>
              <w:spacing w:after="0" w:line="259" w:lineRule="auto"/>
              <w:ind w:left="0" w:right="0" w:firstLine="0"/>
              <w:jc w:val="left"/>
            </w:pPr>
            <w:r>
              <w:t xml:space="preserve">Reference Number and Title </w:t>
            </w:r>
          </w:p>
        </w:tc>
        <w:tc>
          <w:tcPr>
            <w:tcW w:w="5015" w:type="dxa"/>
            <w:tcBorders>
              <w:top w:val="single" w:sz="4" w:space="0" w:color="00B050"/>
              <w:left w:val="single" w:sz="4" w:space="0" w:color="00B050"/>
              <w:bottom w:val="single" w:sz="4" w:space="0" w:color="00B050"/>
              <w:right w:val="single" w:sz="4" w:space="0" w:color="00B050"/>
            </w:tcBorders>
          </w:tcPr>
          <w:p w14:paraId="47A3EBB5" w14:textId="77777777" w:rsidR="00435A81" w:rsidRDefault="00281091">
            <w:pPr>
              <w:spacing w:after="59" w:line="259" w:lineRule="auto"/>
              <w:ind w:left="0" w:right="0" w:firstLine="0"/>
              <w:jc w:val="left"/>
            </w:pPr>
            <w:r>
              <w:t xml:space="preserve">Grant Funding Agreement </w:t>
            </w:r>
          </w:p>
          <w:p w14:paraId="7696590A" w14:textId="60A3E461" w:rsidR="00435A81" w:rsidRDefault="00281091">
            <w:pPr>
              <w:spacing w:after="59" w:line="259" w:lineRule="auto"/>
              <w:ind w:left="0" w:right="0" w:firstLine="0"/>
              <w:jc w:val="left"/>
            </w:pPr>
            <w:r>
              <w:t xml:space="preserve">Bravo ECM 66200, </w:t>
            </w:r>
          </w:p>
          <w:p w14:paraId="1856CF90" w14:textId="77777777" w:rsidR="00435A81" w:rsidRDefault="00281091">
            <w:pPr>
              <w:spacing w:after="0" w:line="259" w:lineRule="auto"/>
              <w:ind w:left="0" w:right="0" w:firstLine="0"/>
              <w:jc w:val="left"/>
            </w:pPr>
            <w:r>
              <w:t>G</w:t>
            </w:r>
            <w:r>
              <w:t>lobal Ocean Accounts Partnership Year 2-4</w:t>
            </w:r>
            <w:r>
              <w:rPr>
                <w:color w:val="FF0000"/>
              </w:rPr>
              <w:t xml:space="preserve"> </w:t>
            </w:r>
          </w:p>
        </w:tc>
      </w:tr>
      <w:tr w:rsidR="00435A81" w14:paraId="112B9E2C" w14:textId="77777777">
        <w:trPr>
          <w:trHeight w:val="436"/>
        </w:trPr>
        <w:tc>
          <w:tcPr>
            <w:tcW w:w="5020" w:type="dxa"/>
            <w:tcBorders>
              <w:top w:val="single" w:sz="4" w:space="0" w:color="00B050"/>
              <w:left w:val="single" w:sz="4" w:space="0" w:color="00B050"/>
              <w:bottom w:val="single" w:sz="4" w:space="0" w:color="00B050"/>
              <w:right w:val="single" w:sz="4" w:space="0" w:color="00B050"/>
            </w:tcBorders>
            <w:shd w:val="clear" w:color="auto" w:fill="CBE9D3"/>
          </w:tcPr>
          <w:p w14:paraId="357CE282" w14:textId="77777777" w:rsidR="00435A81" w:rsidRDefault="00281091">
            <w:pPr>
              <w:spacing w:after="0" w:line="259" w:lineRule="auto"/>
              <w:ind w:left="0" w:right="0" w:firstLine="0"/>
              <w:jc w:val="left"/>
            </w:pPr>
            <w:r>
              <w:t xml:space="preserve">Recipient </w:t>
            </w:r>
          </w:p>
        </w:tc>
        <w:tc>
          <w:tcPr>
            <w:tcW w:w="5015" w:type="dxa"/>
            <w:tcBorders>
              <w:top w:val="single" w:sz="4" w:space="0" w:color="00B050"/>
              <w:left w:val="single" w:sz="4" w:space="0" w:color="00B050"/>
              <w:bottom w:val="single" w:sz="4" w:space="0" w:color="00B050"/>
              <w:right w:val="single" w:sz="4" w:space="0" w:color="00B050"/>
            </w:tcBorders>
          </w:tcPr>
          <w:p w14:paraId="130A675A" w14:textId="77777777" w:rsidR="00435A81" w:rsidRDefault="00281091">
            <w:pPr>
              <w:spacing w:after="0" w:line="259" w:lineRule="auto"/>
              <w:ind w:left="0" w:right="0" w:firstLine="0"/>
              <w:jc w:val="left"/>
            </w:pPr>
            <w:r>
              <w:t xml:space="preserve">University of New South Wales (GOAP)  </w:t>
            </w:r>
          </w:p>
        </w:tc>
      </w:tr>
      <w:tr w:rsidR="00435A81" w14:paraId="36722B92" w14:textId="77777777">
        <w:trPr>
          <w:trHeight w:val="657"/>
        </w:trPr>
        <w:tc>
          <w:tcPr>
            <w:tcW w:w="5020" w:type="dxa"/>
            <w:tcBorders>
              <w:top w:val="single" w:sz="4" w:space="0" w:color="00B050"/>
              <w:left w:val="single" w:sz="4" w:space="0" w:color="00B050"/>
              <w:bottom w:val="single" w:sz="4" w:space="0" w:color="00B050"/>
              <w:right w:val="single" w:sz="4" w:space="0" w:color="00B050"/>
            </w:tcBorders>
            <w:shd w:val="clear" w:color="auto" w:fill="CBE9D3"/>
          </w:tcPr>
          <w:p w14:paraId="515FB37C" w14:textId="77777777" w:rsidR="00435A81" w:rsidRDefault="00281091">
            <w:pPr>
              <w:spacing w:after="0" w:line="259" w:lineRule="auto"/>
              <w:ind w:left="0" w:right="0" w:firstLine="0"/>
              <w:jc w:val="left"/>
            </w:pPr>
            <w:r>
              <w:t xml:space="preserve">Variation Title </w:t>
            </w:r>
          </w:p>
        </w:tc>
        <w:tc>
          <w:tcPr>
            <w:tcW w:w="5015" w:type="dxa"/>
            <w:tcBorders>
              <w:top w:val="single" w:sz="4" w:space="0" w:color="00B050"/>
              <w:left w:val="single" w:sz="4" w:space="0" w:color="00B050"/>
              <w:bottom w:val="single" w:sz="4" w:space="0" w:color="00B050"/>
              <w:right w:val="single" w:sz="4" w:space="0" w:color="00B050"/>
            </w:tcBorders>
          </w:tcPr>
          <w:p w14:paraId="5F756A0C" w14:textId="77777777" w:rsidR="00435A81" w:rsidRDefault="00281091">
            <w:pPr>
              <w:spacing w:after="0" w:line="259" w:lineRule="auto"/>
              <w:ind w:left="0" w:right="0" w:firstLine="0"/>
              <w:jc w:val="left"/>
            </w:pPr>
            <w:r>
              <w:t>An uplift of £7 million in funding to scale up current activities.</w:t>
            </w:r>
            <w:r>
              <w:rPr>
                <w:color w:val="FF0000"/>
              </w:rPr>
              <w:t xml:space="preserve"> </w:t>
            </w:r>
          </w:p>
        </w:tc>
      </w:tr>
      <w:tr w:rsidR="00435A81" w14:paraId="3042F5B9" w14:textId="77777777">
        <w:trPr>
          <w:trHeight w:val="419"/>
        </w:trPr>
        <w:tc>
          <w:tcPr>
            <w:tcW w:w="5020" w:type="dxa"/>
            <w:tcBorders>
              <w:top w:val="single" w:sz="4" w:space="0" w:color="00B050"/>
              <w:left w:val="single" w:sz="4" w:space="0" w:color="00B050"/>
              <w:bottom w:val="single" w:sz="4" w:space="0" w:color="00B050"/>
              <w:right w:val="single" w:sz="4" w:space="0" w:color="00B050"/>
            </w:tcBorders>
            <w:shd w:val="clear" w:color="auto" w:fill="CBE9D3"/>
          </w:tcPr>
          <w:p w14:paraId="54FE5861" w14:textId="77777777" w:rsidR="00435A81" w:rsidRDefault="00281091">
            <w:pPr>
              <w:spacing w:after="0" w:line="259" w:lineRule="auto"/>
              <w:ind w:left="0" w:right="0" w:firstLine="0"/>
              <w:jc w:val="left"/>
            </w:pPr>
            <w:r>
              <w:t xml:space="preserve">Number of Pages </w:t>
            </w:r>
          </w:p>
        </w:tc>
        <w:tc>
          <w:tcPr>
            <w:tcW w:w="5015" w:type="dxa"/>
            <w:tcBorders>
              <w:top w:val="single" w:sz="4" w:space="0" w:color="00B050"/>
              <w:left w:val="single" w:sz="4" w:space="0" w:color="00B050"/>
              <w:bottom w:val="single" w:sz="4" w:space="0" w:color="00B050"/>
              <w:right w:val="single" w:sz="4" w:space="0" w:color="00B050"/>
            </w:tcBorders>
          </w:tcPr>
          <w:p w14:paraId="3C9160FF" w14:textId="77777777" w:rsidR="00435A81" w:rsidRDefault="00281091">
            <w:pPr>
              <w:spacing w:after="0" w:line="259" w:lineRule="auto"/>
              <w:ind w:left="0" w:right="0" w:firstLine="0"/>
              <w:jc w:val="left"/>
            </w:pPr>
            <w:r>
              <w:t>15</w:t>
            </w:r>
            <w:r>
              <w:rPr>
                <w:color w:val="FF0000"/>
              </w:rPr>
              <w:t xml:space="preserve"> </w:t>
            </w:r>
          </w:p>
        </w:tc>
      </w:tr>
    </w:tbl>
    <w:p w14:paraId="13D980F1" w14:textId="77777777" w:rsidR="00435A81" w:rsidRDefault="00281091">
      <w:pPr>
        <w:spacing w:after="38" w:line="259" w:lineRule="auto"/>
        <w:ind w:left="0" w:right="0" w:firstLine="0"/>
        <w:jc w:val="left"/>
      </w:pPr>
      <w:r>
        <w:rPr>
          <w:color w:val="FF0000"/>
        </w:rPr>
        <w:t xml:space="preserve"> </w:t>
      </w:r>
    </w:p>
    <w:p w14:paraId="1A346303" w14:textId="0A7D3595" w:rsidR="00435A81" w:rsidRDefault="00281091">
      <w:pPr>
        <w:spacing w:after="69"/>
        <w:ind w:right="17"/>
      </w:pPr>
      <w:r>
        <w:t>WHEREAS the Recipient and the Authority entered into a Grant Funding Agreement to the “</w:t>
      </w:r>
      <w:r>
        <w:t xml:space="preserve">Global Ocean Accounts Partnership Year 2-4” dated </w:t>
      </w:r>
      <w:r>
        <w:t xml:space="preserve">(the "Original Grant Funding Agreement") and now wish to amend the Original Grant Funding Agreement. </w:t>
      </w:r>
    </w:p>
    <w:p w14:paraId="66C72C2D" w14:textId="77777777" w:rsidR="00435A81" w:rsidRDefault="00281091">
      <w:pPr>
        <w:spacing w:after="0" w:line="259" w:lineRule="auto"/>
        <w:ind w:left="0" w:right="0" w:firstLine="0"/>
        <w:jc w:val="left"/>
      </w:pPr>
      <w:r>
        <w:t xml:space="preserve"> </w:t>
      </w:r>
    </w:p>
    <w:p w14:paraId="01F69C22" w14:textId="77777777" w:rsidR="00435A81" w:rsidRDefault="00281091">
      <w:pPr>
        <w:ind w:right="17"/>
      </w:pPr>
      <w:r>
        <w:t xml:space="preserve">IT IS AGREED as follows: </w:t>
      </w:r>
    </w:p>
    <w:p w14:paraId="6CD07966" w14:textId="77777777" w:rsidR="00435A81" w:rsidRDefault="00281091">
      <w:pPr>
        <w:spacing w:after="0" w:line="259" w:lineRule="auto"/>
        <w:ind w:left="0" w:right="0" w:firstLine="0"/>
        <w:jc w:val="left"/>
      </w:pPr>
      <w:r>
        <w:t xml:space="preserve"> </w:t>
      </w:r>
    </w:p>
    <w:p w14:paraId="14CE2EFA" w14:textId="77777777" w:rsidR="00435A81" w:rsidRDefault="00281091">
      <w:pPr>
        <w:numPr>
          <w:ilvl w:val="0"/>
          <w:numId w:val="1"/>
        </w:numPr>
        <w:ind w:right="17" w:hanging="720"/>
      </w:pPr>
      <w:r>
        <w:t xml:space="preserve">The Original Agreement shall be amended as set out in this Change Control Notice: </w:t>
      </w:r>
    </w:p>
    <w:p w14:paraId="44ECED09" w14:textId="77777777" w:rsidR="00435A81" w:rsidRDefault="00281091">
      <w:pPr>
        <w:spacing w:after="0" w:line="259" w:lineRule="auto"/>
        <w:ind w:left="0" w:right="0" w:firstLine="0"/>
        <w:jc w:val="left"/>
      </w:pPr>
      <w:r>
        <w:rPr>
          <w:color w:val="FF0000"/>
          <w:sz w:val="24"/>
        </w:rPr>
        <w:t xml:space="preserve"> </w:t>
      </w:r>
    </w:p>
    <w:tbl>
      <w:tblPr>
        <w:tblStyle w:val="TableGrid"/>
        <w:tblW w:w="10060" w:type="dxa"/>
        <w:tblInd w:w="5" w:type="dxa"/>
        <w:tblCellMar>
          <w:top w:w="9" w:type="dxa"/>
          <w:left w:w="107" w:type="dxa"/>
          <w:bottom w:w="0" w:type="dxa"/>
          <w:right w:w="49" w:type="dxa"/>
        </w:tblCellMar>
        <w:tblLook w:val="04A0" w:firstRow="1" w:lastRow="0" w:firstColumn="1" w:lastColumn="0" w:noHBand="0" w:noVBand="1"/>
      </w:tblPr>
      <w:tblGrid>
        <w:gridCol w:w="6"/>
        <w:gridCol w:w="3277"/>
        <w:gridCol w:w="6"/>
        <w:gridCol w:w="3478"/>
        <w:gridCol w:w="3287"/>
        <w:gridCol w:w="6"/>
      </w:tblGrid>
      <w:tr w:rsidR="00435A81" w14:paraId="5D5A3F8E" w14:textId="77777777">
        <w:trPr>
          <w:gridAfter w:val="1"/>
          <w:wAfter w:w="6" w:type="dxa"/>
          <w:trHeight w:val="480"/>
        </w:trPr>
        <w:tc>
          <w:tcPr>
            <w:tcW w:w="3284" w:type="dxa"/>
            <w:gridSpan w:val="2"/>
            <w:tcBorders>
              <w:top w:val="nil"/>
              <w:left w:val="nil"/>
              <w:bottom w:val="nil"/>
              <w:right w:val="nil"/>
            </w:tcBorders>
            <w:shd w:val="clear" w:color="auto" w:fill="00B050"/>
          </w:tcPr>
          <w:p w14:paraId="504E3F4C" w14:textId="77777777" w:rsidR="00435A81" w:rsidRDefault="00281091">
            <w:pPr>
              <w:spacing w:after="0" w:line="259" w:lineRule="auto"/>
              <w:ind w:left="0" w:right="0" w:firstLine="0"/>
              <w:jc w:val="left"/>
            </w:pPr>
            <w:r>
              <w:rPr>
                <w:sz w:val="28"/>
              </w:rPr>
              <w:t xml:space="preserve">Change Details </w:t>
            </w:r>
          </w:p>
        </w:tc>
        <w:tc>
          <w:tcPr>
            <w:tcW w:w="6775" w:type="dxa"/>
            <w:gridSpan w:val="3"/>
            <w:tcBorders>
              <w:top w:val="nil"/>
              <w:left w:val="nil"/>
              <w:bottom w:val="nil"/>
              <w:right w:val="nil"/>
            </w:tcBorders>
            <w:shd w:val="clear" w:color="auto" w:fill="00B050"/>
          </w:tcPr>
          <w:p w14:paraId="64DF15F5" w14:textId="77777777" w:rsidR="00435A81" w:rsidRDefault="00281091">
            <w:pPr>
              <w:spacing w:after="0" w:line="259" w:lineRule="auto"/>
              <w:ind w:left="0" w:right="0" w:firstLine="0"/>
              <w:jc w:val="left"/>
            </w:pPr>
            <w:r>
              <w:rPr>
                <w:color w:val="FF0000"/>
                <w:sz w:val="28"/>
              </w:rPr>
              <w:t xml:space="preserve"> </w:t>
            </w:r>
            <w:r>
              <w:rPr>
                <w:color w:val="FF0000"/>
                <w:sz w:val="28"/>
              </w:rPr>
              <w:tab/>
            </w:r>
            <w:r>
              <w:rPr>
                <w:color w:val="FF0000"/>
              </w:rPr>
              <w:t xml:space="preserve"> </w:t>
            </w:r>
          </w:p>
        </w:tc>
      </w:tr>
      <w:tr w:rsidR="00435A81" w14:paraId="307649ED" w14:textId="77777777">
        <w:trPr>
          <w:gridAfter w:val="1"/>
          <w:wAfter w:w="6" w:type="dxa"/>
          <w:trHeight w:val="713"/>
        </w:trPr>
        <w:tc>
          <w:tcPr>
            <w:tcW w:w="3284" w:type="dxa"/>
            <w:gridSpan w:val="2"/>
            <w:tcBorders>
              <w:top w:val="nil"/>
              <w:left w:val="single" w:sz="4" w:space="0" w:color="00B050"/>
              <w:bottom w:val="single" w:sz="4" w:space="0" w:color="00B050"/>
              <w:right w:val="single" w:sz="4" w:space="0" w:color="00B050"/>
            </w:tcBorders>
            <w:shd w:val="clear" w:color="auto" w:fill="CBE9D3"/>
          </w:tcPr>
          <w:p w14:paraId="6A450579" w14:textId="77777777" w:rsidR="00435A81" w:rsidRDefault="00281091">
            <w:pPr>
              <w:spacing w:after="0" w:line="259" w:lineRule="auto"/>
              <w:ind w:left="0" w:right="0" w:firstLine="0"/>
              <w:jc w:val="left"/>
            </w:pPr>
            <w:r>
              <w:t xml:space="preserve">Change Requestor/Originator </w:t>
            </w:r>
          </w:p>
        </w:tc>
        <w:tc>
          <w:tcPr>
            <w:tcW w:w="6775" w:type="dxa"/>
            <w:gridSpan w:val="3"/>
            <w:tcBorders>
              <w:top w:val="nil"/>
              <w:left w:val="single" w:sz="4" w:space="0" w:color="00B050"/>
              <w:bottom w:val="single" w:sz="4" w:space="0" w:color="00B050"/>
              <w:right w:val="single" w:sz="4" w:space="0" w:color="00B050"/>
            </w:tcBorders>
          </w:tcPr>
          <w:p w14:paraId="74EFD975" w14:textId="007D4E87" w:rsidR="00435A81" w:rsidRDefault="00281091">
            <w:pPr>
              <w:spacing w:after="0" w:line="259" w:lineRule="auto"/>
              <w:ind w:left="0" w:right="0" w:firstLine="0"/>
              <w:jc w:val="left"/>
            </w:pPr>
            <w:r>
              <w:t>, Senior Policy Advisor, International Sustainable Blue Finance, Marine &amp; Fisheries, Defra.</w:t>
            </w:r>
            <w:r>
              <w:rPr>
                <w:color w:val="FF0000"/>
              </w:rPr>
              <w:t xml:space="preserve"> </w:t>
            </w:r>
          </w:p>
        </w:tc>
      </w:tr>
      <w:tr w:rsidR="00435A81" w14:paraId="01752C80" w14:textId="77777777">
        <w:trPr>
          <w:gridAfter w:val="1"/>
          <w:wAfter w:w="6" w:type="dxa"/>
          <w:trHeight w:val="402"/>
        </w:trPr>
        <w:tc>
          <w:tcPr>
            <w:tcW w:w="3284" w:type="dxa"/>
            <w:gridSpan w:val="2"/>
            <w:tcBorders>
              <w:top w:val="single" w:sz="4" w:space="0" w:color="00B050"/>
              <w:left w:val="single" w:sz="4" w:space="0" w:color="00B050"/>
              <w:bottom w:val="single" w:sz="4" w:space="0" w:color="00B050"/>
              <w:right w:val="single" w:sz="4" w:space="0" w:color="00B050"/>
            </w:tcBorders>
            <w:shd w:val="clear" w:color="auto" w:fill="CBE9D3"/>
          </w:tcPr>
          <w:p w14:paraId="44FEDCA5" w14:textId="77777777" w:rsidR="00435A81" w:rsidRDefault="00281091">
            <w:pPr>
              <w:spacing w:after="0" w:line="259" w:lineRule="auto"/>
              <w:ind w:left="0" w:right="0" w:firstLine="0"/>
              <w:jc w:val="left"/>
            </w:pPr>
            <w:r>
              <w:t xml:space="preserve">Summary of Change </w:t>
            </w:r>
          </w:p>
        </w:tc>
        <w:tc>
          <w:tcPr>
            <w:tcW w:w="6775" w:type="dxa"/>
            <w:gridSpan w:val="3"/>
            <w:tcBorders>
              <w:top w:val="single" w:sz="4" w:space="0" w:color="00B050"/>
              <w:left w:val="single" w:sz="4" w:space="0" w:color="00B050"/>
              <w:bottom w:val="single" w:sz="4" w:space="0" w:color="00B050"/>
              <w:right w:val="single" w:sz="4" w:space="0" w:color="00B050"/>
            </w:tcBorders>
          </w:tcPr>
          <w:p w14:paraId="00636DBA" w14:textId="77777777" w:rsidR="00435A81" w:rsidRDefault="00281091">
            <w:pPr>
              <w:spacing w:after="0" w:line="259" w:lineRule="auto"/>
              <w:ind w:left="0" w:right="0" w:firstLine="0"/>
              <w:jc w:val="left"/>
            </w:pPr>
            <w:r>
              <w:t xml:space="preserve">An uplift of </w:t>
            </w:r>
            <w:r>
              <w:t>£7 million in funding to scale up current activities.</w:t>
            </w:r>
            <w:r>
              <w:rPr>
                <w:color w:val="FF0000"/>
              </w:rPr>
              <w:t xml:space="preserve"> </w:t>
            </w:r>
          </w:p>
        </w:tc>
      </w:tr>
      <w:tr w:rsidR="00435A81" w14:paraId="5BB5C1BE" w14:textId="77777777">
        <w:trPr>
          <w:gridAfter w:val="1"/>
          <w:wAfter w:w="6" w:type="dxa"/>
          <w:trHeight w:val="1809"/>
        </w:trPr>
        <w:tc>
          <w:tcPr>
            <w:tcW w:w="3284" w:type="dxa"/>
            <w:gridSpan w:val="2"/>
            <w:tcBorders>
              <w:top w:val="single" w:sz="4" w:space="0" w:color="00B050"/>
              <w:left w:val="single" w:sz="4" w:space="0" w:color="00B050"/>
              <w:bottom w:val="single" w:sz="4" w:space="0" w:color="00B050"/>
              <w:right w:val="single" w:sz="4" w:space="0" w:color="00B050"/>
            </w:tcBorders>
            <w:shd w:val="clear" w:color="auto" w:fill="CBE9D3"/>
          </w:tcPr>
          <w:p w14:paraId="0738D943" w14:textId="77777777" w:rsidR="00435A81" w:rsidRDefault="00281091">
            <w:pPr>
              <w:spacing w:after="0" w:line="259" w:lineRule="auto"/>
              <w:ind w:left="0" w:right="0" w:firstLine="0"/>
              <w:jc w:val="left"/>
            </w:pPr>
            <w:r>
              <w:t xml:space="preserve">Reason for Change </w:t>
            </w:r>
          </w:p>
        </w:tc>
        <w:tc>
          <w:tcPr>
            <w:tcW w:w="6775" w:type="dxa"/>
            <w:gridSpan w:val="3"/>
            <w:tcBorders>
              <w:top w:val="single" w:sz="4" w:space="0" w:color="00B050"/>
              <w:left w:val="single" w:sz="4" w:space="0" w:color="00B050"/>
              <w:bottom w:val="single" w:sz="4" w:space="0" w:color="00B050"/>
              <w:right w:val="single" w:sz="4" w:space="0" w:color="00B050"/>
            </w:tcBorders>
          </w:tcPr>
          <w:p w14:paraId="2AF38804" w14:textId="623A49C3" w:rsidR="00435A81" w:rsidRDefault="00281091">
            <w:pPr>
              <w:spacing w:after="0" w:line="259" w:lineRule="auto"/>
              <w:ind w:left="0" w:right="58" w:firstLine="0"/>
            </w:pPr>
            <w:r>
              <w:t>The uplift of £7 million is required to establish</w:t>
            </w:r>
            <w:r>
              <w:t xml:space="preserve">. The scale up will place the UK as the global leader in ocean accounts and wider blue economic development.  </w:t>
            </w:r>
          </w:p>
        </w:tc>
      </w:tr>
      <w:tr w:rsidR="00435A81" w14:paraId="6DA8A319" w14:textId="77777777">
        <w:trPr>
          <w:gridAfter w:val="1"/>
          <w:wAfter w:w="6" w:type="dxa"/>
          <w:trHeight w:val="403"/>
        </w:trPr>
        <w:tc>
          <w:tcPr>
            <w:tcW w:w="3284" w:type="dxa"/>
            <w:gridSpan w:val="2"/>
            <w:vMerge w:val="restart"/>
            <w:tcBorders>
              <w:top w:val="single" w:sz="4" w:space="0" w:color="00B050"/>
              <w:left w:val="single" w:sz="4" w:space="0" w:color="00B050"/>
              <w:bottom w:val="single" w:sz="4" w:space="0" w:color="00B050"/>
              <w:right w:val="single" w:sz="4" w:space="0" w:color="00B050"/>
            </w:tcBorders>
            <w:shd w:val="clear" w:color="auto" w:fill="CBE9D3"/>
          </w:tcPr>
          <w:p w14:paraId="66D66A04" w14:textId="77777777" w:rsidR="00435A81" w:rsidRDefault="00281091">
            <w:pPr>
              <w:spacing w:after="0" w:line="259" w:lineRule="auto"/>
              <w:ind w:left="0" w:right="0" w:firstLine="0"/>
              <w:jc w:val="left"/>
            </w:pPr>
            <w:r>
              <w:t xml:space="preserve">Revised Agreement Value </w:t>
            </w:r>
          </w:p>
        </w:tc>
        <w:tc>
          <w:tcPr>
            <w:tcW w:w="3486" w:type="dxa"/>
            <w:gridSpan w:val="2"/>
            <w:tcBorders>
              <w:top w:val="single" w:sz="4" w:space="0" w:color="00B050"/>
              <w:left w:val="single" w:sz="4" w:space="0" w:color="00B050"/>
              <w:bottom w:val="single" w:sz="4" w:space="0" w:color="00B050"/>
              <w:right w:val="single" w:sz="4" w:space="0" w:color="00B050"/>
            </w:tcBorders>
            <w:shd w:val="clear" w:color="auto" w:fill="E2EFD9"/>
          </w:tcPr>
          <w:p w14:paraId="4AAE0D0B" w14:textId="77777777" w:rsidR="00435A81" w:rsidRDefault="00281091">
            <w:pPr>
              <w:spacing w:after="0" w:line="259" w:lineRule="auto"/>
              <w:ind w:left="0" w:right="0" w:firstLine="0"/>
              <w:jc w:val="left"/>
            </w:pPr>
            <w:r>
              <w:t xml:space="preserve">Original value </w:t>
            </w:r>
          </w:p>
        </w:tc>
        <w:tc>
          <w:tcPr>
            <w:tcW w:w="3289" w:type="dxa"/>
            <w:tcBorders>
              <w:top w:val="single" w:sz="4" w:space="0" w:color="00B050"/>
              <w:left w:val="single" w:sz="4" w:space="0" w:color="00B050"/>
              <w:bottom w:val="single" w:sz="4" w:space="0" w:color="00B050"/>
              <w:right w:val="single" w:sz="4" w:space="0" w:color="00B050"/>
            </w:tcBorders>
          </w:tcPr>
          <w:p w14:paraId="123746ED" w14:textId="77777777" w:rsidR="00435A81" w:rsidRDefault="00281091">
            <w:pPr>
              <w:spacing w:after="0" w:line="259" w:lineRule="auto"/>
              <w:ind w:left="1" w:right="0" w:firstLine="0"/>
              <w:jc w:val="left"/>
            </w:pPr>
            <w:r>
              <w:t xml:space="preserve">£6,000,000.00 </w:t>
            </w:r>
          </w:p>
        </w:tc>
      </w:tr>
      <w:tr w:rsidR="00435A81" w14:paraId="590F274B" w14:textId="77777777">
        <w:trPr>
          <w:gridAfter w:val="1"/>
          <w:wAfter w:w="6" w:type="dxa"/>
          <w:trHeight w:val="403"/>
        </w:trPr>
        <w:tc>
          <w:tcPr>
            <w:tcW w:w="0" w:type="auto"/>
            <w:gridSpan w:val="2"/>
            <w:vMerge/>
            <w:tcBorders>
              <w:top w:val="nil"/>
              <w:left w:val="single" w:sz="4" w:space="0" w:color="00B050"/>
              <w:bottom w:val="nil"/>
              <w:right w:val="single" w:sz="4" w:space="0" w:color="00B050"/>
            </w:tcBorders>
          </w:tcPr>
          <w:p w14:paraId="7985EE57" w14:textId="77777777" w:rsidR="00435A81" w:rsidRDefault="00435A81">
            <w:pPr>
              <w:spacing w:after="160" w:line="259" w:lineRule="auto"/>
              <w:ind w:left="0" w:right="0" w:firstLine="0"/>
              <w:jc w:val="left"/>
            </w:pPr>
          </w:p>
        </w:tc>
        <w:tc>
          <w:tcPr>
            <w:tcW w:w="3486" w:type="dxa"/>
            <w:gridSpan w:val="2"/>
            <w:tcBorders>
              <w:top w:val="single" w:sz="4" w:space="0" w:color="00B050"/>
              <w:left w:val="single" w:sz="4" w:space="0" w:color="00B050"/>
              <w:bottom w:val="single" w:sz="4" w:space="0" w:color="00B050"/>
              <w:right w:val="single" w:sz="4" w:space="0" w:color="00B050"/>
            </w:tcBorders>
            <w:shd w:val="clear" w:color="auto" w:fill="E2EFD9"/>
          </w:tcPr>
          <w:p w14:paraId="22156DFA" w14:textId="77777777" w:rsidR="00435A81" w:rsidRDefault="00281091">
            <w:pPr>
              <w:spacing w:after="0" w:line="259" w:lineRule="auto"/>
              <w:ind w:left="0" w:right="0" w:firstLine="0"/>
              <w:jc w:val="left"/>
            </w:pPr>
            <w:r>
              <w:t xml:space="preserve">Previous change values </w:t>
            </w:r>
          </w:p>
        </w:tc>
        <w:tc>
          <w:tcPr>
            <w:tcW w:w="3289" w:type="dxa"/>
            <w:tcBorders>
              <w:top w:val="single" w:sz="4" w:space="0" w:color="00B050"/>
              <w:left w:val="single" w:sz="4" w:space="0" w:color="00B050"/>
              <w:bottom w:val="single" w:sz="4" w:space="0" w:color="00B050"/>
              <w:right w:val="single" w:sz="4" w:space="0" w:color="00B050"/>
            </w:tcBorders>
          </w:tcPr>
          <w:p w14:paraId="2B28D8BA" w14:textId="77777777" w:rsidR="00435A81" w:rsidRDefault="00281091">
            <w:pPr>
              <w:spacing w:after="0" w:line="259" w:lineRule="auto"/>
              <w:ind w:left="1" w:right="0" w:firstLine="0"/>
              <w:jc w:val="left"/>
            </w:pPr>
            <w:r>
              <w:t xml:space="preserve">£200,000.00 </w:t>
            </w:r>
          </w:p>
        </w:tc>
      </w:tr>
      <w:tr w:rsidR="00435A81" w14:paraId="2D6B519C" w14:textId="77777777">
        <w:trPr>
          <w:gridAfter w:val="1"/>
          <w:wAfter w:w="6" w:type="dxa"/>
          <w:trHeight w:val="403"/>
        </w:trPr>
        <w:tc>
          <w:tcPr>
            <w:tcW w:w="0" w:type="auto"/>
            <w:gridSpan w:val="2"/>
            <w:vMerge/>
            <w:tcBorders>
              <w:top w:val="nil"/>
              <w:left w:val="single" w:sz="4" w:space="0" w:color="00B050"/>
              <w:bottom w:val="nil"/>
              <w:right w:val="single" w:sz="4" w:space="0" w:color="00B050"/>
            </w:tcBorders>
          </w:tcPr>
          <w:p w14:paraId="35634C47" w14:textId="77777777" w:rsidR="00435A81" w:rsidRDefault="00435A81">
            <w:pPr>
              <w:spacing w:after="160" w:line="259" w:lineRule="auto"/>
              <w:ind w:left="0" w:right="0" w:firstLine="0"/>
              <w:jc w:val="left"/>
            </w:pPr>
          </w:p>
        </w:tc>
        <w:tc>
          <w:tcPr>
            <w:tcW w:w="3486" w:type="dxa"/>
            <w:gridSpan w:val="2"/>
            <w:tcBorders>
              <w:top w:val="single" w:sz="4" w:space="0" w:color="00B050"/>
              <w:left w:val="single" w:sz="4" w:space="0" w:color="00B050"/>
              <w:bottom w:val="single" w:sz="4" w:space="0" w:color="00B050"/>
              <w:right w:val="single" w:sz="4" w:space="0" w:color="00B050"/>
            </w:tcBorders>
            <w:shd w:val="clear" w:color="auto" w:fill="E2EFD9"/>
          </w:tcPr>
          <w:p w14:paraId="3D720614" w14:textId="77777777" w:rsidR="00435A81" w:rsidRDefault="00281091">
            <w:pPr>
              <w:spacing w:after="0" w:line="259" w:lineRule="auto"/>
              <w:ind w:left="0" w:right="0" w:firstLine="0"/>
              <w:jc w:val="left"/>
            </w:pPr>
            <w:r>
              <w:t xml:space="preserve">Change Note 02 value </w:t>
            </w:r>
          </w:p>
        </w:tc>
        <w:tc>
          <w:tcPr>
            <w:tcW w:w="3289" w:type="dxa"/>
            <w:tcBorders>
              <w:top w:val="single" w:sz="4" w:space="0" w:color="00B050"/>
              <w:left w:val="single" w:sz="4" w:space="0" w:color="00B050"/>
              <w:bottom w:val="single" w:sz="4" w:space="0" w:color="00B050"/>
              <w:right w:val="single" w:sz="4" w:space="0" w:color="00B050"/>
            </w:tcBorders>
          </w:tcPr>
          <w:p w14:paraId="5A5FEF47" w14:textId="77777777" w:rsidR="00435A81" w:rsidRDefault="00281091">
            <w:pPr>
              <w:spacing w:after="0" w:line="259" w:lineRule="auto"/>
              <w:ind w:left="1" w:right="0" w:firstLine="0"/>
              <w:jc w:val="left"/>
            </w:pPr>
            <w:r>
              <w:t xml:space="preserve">£7,000,000:00  </w:t>
            </w:r>
          </w:p>
        </w:tc>
      </w:tr>
      <w:tr w:rsidR="00435A81" w14:paraId="4DCD40C1" w14:textId="77777777">
        <w:trPr>
          <w:gridAfter w:val="1"/>
          <w:wAfter w:w="6" w:type="dxa"/>
          <w:trHeight w:val="402"/>
        </w:trPr>
        <w:tc>
          <w:tcPr>
            <w:tcW w:w="0" w:type="auto"/>
            <w:gridSpan w:val="2"/>
            <w:vMerge/>
            <w:tcBorders>
              <w:top w:val="nil"/>
              <w:left w:val="single" w:sz="4" w:space="0" w:color="00B050"/>
              <w:bottom w:val="single" w:sz="4" w:space="0" w:color="00B050"/>
              <w:right w:val="single" w:sz="4" w:space="0" w:color="00B050"/>
            </w:tcBorders>
          </w:tcPr>
          <w:p w14:paraId="092686D9" w14:textId="77777777" w:rsidR="00435A81" w:rsidRDefault="00435A81">
            <w:pPr>
              <w:spacing w:after="160" w:line="259" w:lineRule="auto"/>
              <w:ind w:left="0" w:right="0" w:firstLine="0"/>
              <w:jc w:val="left"/>
            </w:pPr>
          </w:p>
        </w:tc>
        <w:tc>
          <w:tcPr>
            <w:tcW w:w="3486" w:type="dxa"/>
            <w:gridSpan w:val="2"/>
            <w:tcBorders>
              <w:top w:val="single" w:sz="4" w:space="0" w:color="00B050"/>
              <w:left w:val="single" w:sz="4" w:space="0" w:color="00B050"/>
              <w:bottom w:val="single" w:sz="4" w:space="0" w:color="00B050"/>
              <w:right w:val="single" w:sz="4" w:space="0" w:color="00B050"/>
            </w:tcBorders>
            <w:shd w:val="clear" w:color="auto" w:fill="E2EFD9"/>
          </w:tcPr>
          <w:p w14:paraId="260FD6A6" w14:textId="77777777" w:rsidR="00435A81" w:rsidRDefault="00281091">
            <w:pPr>
              <w:spacing w:after="0" w:line="259" w:lineRule="auto"/>
              <w:ind w:left="0" w:right="0" w:firstLine="0"/>
              <w:jc w:val="left"/>
            </w:pPr>
            <w:r>
              <w:t xml:space="preserve">New revised value </w:t>
            </w:r>
          </w:p>
        </w:tc>
        <w:tc>
          <w:tcPr>
            <w:tcW w:w="3289" w:type="dxa"/>
            <w:tcBorders>
              <w:top w:val="single" w:sz="4" w:space="0" w:color="00B050"/>
              <w:left w:val="single" w:sz="4" w:space="0" w:color="00B050"/>
              <w:bottom w:val="single" w:sz="4" w:space="0" w:color="00B050"/>
              <w:right w:val="single" w:sz="4" w:space="0" w:color="00B050"/>
            </w:tcBorders>
          </w:tcPr>
          <w:p w14:paraId="48AA7166" w14:textId="77777777" w:rsidR="00435A81" w:rsidRDefault="00281091">
            <w:pPr>
              <w:spacing w:after="0" w:line="259" w:lineRule="auto"/>
              <w:ind w:left="1" w:right="0" w:firstLine="0"/>
              <w:jc w:val="left"/>
            </w:pPr>
            <w:r>
              <w:t xml:space="preserve">£13,200,000.00 </w:t>
            </w:r>
          </w:p>
        </w:tc>
      </w:tr>
      <w:tr w:rsidR="00435A81" w14:paraId="446B90B2" w14:textId="77777777">
        <w:trPr>
          <w:gridAfter w:val="1"/>
          <w:wAfter w:w="6" w:type="dxa"/>
          <w:trHeight w:val="402"/>
        </w:trPr>
        <w:tc>
          <w:tcPr>
            <w:tcW w:w="3284" w:type="dxa"/>
            <w:gridSpan w:val="2"/>
            <w:tcBorders>
              <w:top w:val="single" w:sz="4" w:space="0" w:color="00B050"/>
              <w:left w:val="single" w:sz="4" w:space="0" w:color="00B050"/>
              <w:bottom w:val="single" w:sz="4" w:space="0" w:color="00B050"/>
              <w:right w:val="single" w:sz="4" w:space="0" w:color="00B050"/>
            </w:tcBorders>
            <w:shd w:val="clear" w:color="auto" w:fill="CBE9D3"/>
          </w:tcPr>
          <w:p w14:paraId="5639F8C4" w14:textId="77777777" w:rsidR="00435A81" w:rsidRDefault="00281091">
            <w:pPr>
              <w:spacing w:after="0" w:line="259" w:lineRule="auto"/>
              <w:ind w:left="0" w:right="0" w:firstLine="0"/>
              <w:jc w:val="left"/>
            </w:pPr>
            <w:r>
              <w:t xml:space="preserve">Revised Payment Schedule </w:t>
            </w:r>
          </w:p>
        </w:tc>
        <w:tc>
          <w:tcPr>
            <w:tcW w:w="6775" w:type="dxa"/>
            <w:gridSpan w:val="3"/>
            <w:tcBorders>
              <w:top w:val="single" w:sz="4" w:space="0" w:color="00B050"/>
              <w:left w:val="single" w:sz="4" w:space="0" w:color="00B050"/>
              <w:bottom w:val="single" w:sz="4" w:space="0" w:color="00B050"/>
              <w:right w:val="single" w:sz="4" w:space="0" w:color="00B050"/>
            </w:tcBorders>
          </w:tcPr>
          <w:p w14:paraId="09094A14" w14:textId="77777777" w:rsidR="00435A81" w:rsidRDefault="00281091">
            <w:pPr>
              <w:spacing w:after="0" w:line="259" w:lineRule="auto"/>
              <w:ind w:left="0" w:right="0" w:firstLine="0"/>
              <w:jc w:val="left"/>
            </w:pPr>
            <w:r>
              <w:t>As listed in Annex B</w:t>
            </w:r>
            <w:r>
              <w:rPr>
                <w:color w:val="FF0000"/>
              </w:rPr>
              <w:t xml:space="preserve"> </w:t>
            </w:r>
          </w:p>
        </w:tc>
      </w:tr>
      <w:tr w:rsidR="00435A81" w14:paraId="06FCA871" w14:textId="77777777">
        <w:trPr>
          <w:gridAfter w:val="1"/>
          <w:wAfter w:w="6" w:type="dxa"/>
          <w:trHeight w:val="403"/>
        </w:trPr>
        <w:tc>
          <w:tcPr>
            <w:tcW w:w="3284" w:type="dxa"/>
            <w:gridSpan w:val="2"/>
            <w:tcBorders>
              <w:top w:val="single" w:sz="4" w:space="0" w:color="00B050"/>
              <w:left w:val="single" w:sz="4" w:space="0" w:color="00B050"/>
              <w:bottom w:val="single" w:sz="4" w:space="0" w:color="00B050"/>
              <w:right w:val="single" w:sz="4" w:space="0" w:color="00B050"/>
            </w:tcBorders>
            <w:shd w:val="clear" w:color="auto" w:fill="CBE9D3"/>
          </w:tcPr>
          <w:p w14:paraId="6D9AD5AD" w14:textId="77777777" w:rsidR="00435A81" w:rsidRDefault="00281091">
            <w:pPr>
              <w:spacing w:after="0" w:line="259" w:lineRule="auto"/>
              <w:ind w:left="0" w:right="0" w:firstLine="0"/>
              <w:jc w:val="left"/>
            </w:pPr>
            <w:r>
              <w:t xml:space="preserve">Revised Specification  </w:t>
            </w:r>
          </w:p>
        </w:tc>
        <w:tc>
          <w:tcPr>
            <w:tcW w:w="6775" w:type="dxa"/>
            <w:gridSpan w:val="3"/>
            <w:tcBorders>
              <w:top w:val="single" w:sz="4" w:space="0" w:color="00B050"/>
              <w:left w:val="single" w:sz="4" w:space="0" w:color="00B050"/>
              <w:bottom w:val="single" w:sz="4" w:space="0" w:color="00B050"/>
              <w:right w:val="single" w:sz="4" w:space="0" w:color="00B050"/>
            </w:tcBorders>
          </w:tcPr>
          <w:p w14:paraId="680445F5" w14:textId="77777777" w:rsidR="00435A81" w:rsidRDefault="00281091">
            <w:pPr>
              <w:spacing w:after="0" w:line="259" w:lineRule="auto"/>
              <w:ind w:left="0" w:right="0" w:firstLine="0"/>
              <w:jc w:val="left"/>
            </w:pPr>
            <w:r>
              <w:t>As listed in Annex A</w:t>
            </w:r>
            <w:r>
              <w:rPr>
                <w:color w:val="FF0000"/>
              </w:rPr>
              <w:t xml:space="preserve"> </w:t>
            </w:r>
          </w:p>
        </w:tc>
      </w:tr>
      <w:tr w:rsidR="00435A81" w14:paraId="7ED0B6A9" w14:textId="77777777">
        <w:trPr>
          <w:gridAfter w:val="1"/>
          <w:wAfter w:w="6" w:type="dxa"/>
          <w:trHeight w:val="420"/>
        </w:trPr>
        <w:tc>
          <w:tcPr>
            <w:tcW w:w="3284" w:type="dxa"/>
            <w:gridSpan w:val="2"/>
            <w:tcBorders>
              <w:top w:val="single" w:sz="4" w:space="0" w:color="00B050"/>
              <w:left w:val="single" w:sz="4" w:space="0" w:color="00B050"/>
              <w:bottom w:val="single" w:sz="4" w:space="0" w:color="00B050"/>
              <w:right w:val="single" w:sz="4" w:space="0" w:color="00B050"/>
            </w:tcBorders>
            <w:shd w:val="clear" w:color="auto" w:fill="CBE9D3"/>
          </w:tcPr>
          <w:p w14:paraId="25D6A1C3" w14:textId="77777777" w:rsidR="00435A81" w:rsidRDefault="00281091">
            <w:pPr>
              <w:spacing w:after="0" w:line="259" w:lineRule="auto"/>
              <w:ind w:left="0" w:right="0" w:firstLine="0"/>
              <w:jc w:val="left"/>
            </w:pPr>
            <w:r>
              <w:t xml:space="preserve">Revised Agreement Period </w:t>
            </w:r>
          </w:p>
        </w:tc>
        <w:tc>
          <w:tcPr>
            <w:tcW w:w="6775" w:type="dxa"/>
            <w:gridSpan w:val="3"/>
            <w:tcBorders>
              <w:top w:val="single" w:sz="4" w:space="0" w:color="00B050"/>
              <w:left w:val="single" w:sz="4" w:space="0" w:color="00B050"/>
              <w:bottom w:val="single" w:sz="4" w:space="0" w:color="00B050"/>
              <w:right w:val="single" w:sz="4" w:space="0" w:color="00B050"/>
            </w:tcBorders>
          </w:tcPr>
          <w:p w14:paraId="36087DD9" w14:textId="77777777" w:rsidR="00435A81" w:rsidRDefault="00281091">
            <w:pPr>
              <w:spacing w:after="0" w:line="259" w:lineRule="auto"/>
              <w:ind w:left="0" w:right="0" w:firstLine="0"/>
              <w:jc w:val="left"/>
            </w:pPr>
            <w:r>
              <w:t>1</w:t>
            </w:r>
            <w:r>
              <w:rPr>
                <w:vertAlign w:val="superscript"/>
              </w:rPr>
              <w:t>st</w:t>
            </w:r>
            <w:r>
              <w:t xml:space="preserve"> March 2023</w:t>
            </w:r>
            <w:r>
              <w:rPr>
                <w:rFonts w:ascii="Calibri" w:eastAsia="Calibri" w:hAnsi="Calibri" w:cs="Calibri"/>
              </w:rPr>
              <w:t xml:space="preserve"> – </w:t>
            </w:r>
            <w:r>
              <w:t>31</w:t>
            </w:r>
            <w:r>
              <w:rPr>
                <w:vertAlign w:val="superscript"/>
              </w:rPr>
              <w:t>st</w:t>
            </w:r>
            <w:r>
              <w:t xml:space="preserve"> March 2026</w:t>
            </w:r>
            <w:r>
              <w:rPr>
                <w:rFonts w:ascii="Calibri" w:eastAsia="Calibri" w:hAnsi="Calibri" w:cs="Calibri"/>
              </w:rPr>
              <w:t xml:space="preserve"> </w:t>
            </w:r>
          </w:p>
        </w:tc>
      </w:tr>
      <w:tr w:rsidR="00435A81" w14:paraId="225B43CE" w14:textId="77777777">
        <w:trPr>
          <w:gridAfter w:val="1"/>
          <w:wAfter w:w="6" w:type="dxa"/>
          <w:trHeight w:val="402"/>
        </w:trPr>
        <w:tc>
          <w:tcPr>
            <w:tcW w:w="3284" w:type="dxa"/>
            <w:gridSpan w:val="2"/>
            <w:tcBorders>
              <w:top w:val="single" w:sz="4" w:space="0" w:color="00B050"/>
              <w:left w:val="single" w:sz="4" w:space="0" w:color="00B050"/>
              <w:bottom w:val="single" w:sz="4" w:space="0" w:color="00B050"/>
              <w:right w:val="single" w:sz="4" w:space="0" w:color="00B050"/>
            </w:tcBorders>
            <w:shd w:val="clear" w:color="auto" w:fill="CBE9D3"/>
          </w:tcPr>
          <w:p w14:paraId="27FC6084" w14:textId="77777777" w:rsidR="00435A81" w:rsidRDefault="00281091">
            <w:pPr>
              <w:spacing w:after="0" w:line="259" w:lineRule="auto"/>
              <w:ind w:left="0" w:right="0" w:firstLine="0"/>
              <w:jc w:val="left"/>
            </w:pPr>
            <w:r>
              <w:lastRenderedPageBreak/>
              <w:t xml:space="preserve">Change in Project Manager </w:t>
            </w:r>
          </w:p>
        </w:tc>
        <w:tc>
          <w:tcPr>
            <w:tcW w:w="6775" w:type="dxa"/>
            <w:gridSpan w:val="3"/>
            <w:tcBorders>
              <w:top w:val="single" w:sz="4" w:space="0" w:color="00B050"/>
              <w:left w:val="single" w:sz="4" w:space="0" w:color="00B050"/>
              <w:bottom w:val="single" w:sz="4" w:space="0" w:color="00B050"/>
              <w:right w:val="single" w:sz="4" w:space="0" w:color="00B050"/>
            </w:tcBorders>
          </w:tcPr>
          <w:p w14:paraId="180F69D1" w14:textId="712CAAEF" w:rsidR="00435A81" w:rsidRDefault="00281091">
            <w:pPr>
              <w:spacing w:after="0" w:line="259" w:lineRule="auto"/>
              <w:ind w:left="0" w:right="0" w:firstLine="0"/>
              <w:jc w:val="left"/>
            </w:pPr>
            <w:r>
              <w:t xml:space="preserve">From </w:t>
            </w:r>
          </w:p>
        </w:tc>
      </w:tr>
      <w:tr w:rsidR="00435A81" w14:paraId="6008BC59" w14:textId="77777777">
        <w:trPr>
          <w:gridBefore w:val="1"/>
          <w:wBefore w:w="6" w:type="dxa"/>
          <w:trHeight w:val="400"/>
        </w:trPr>
        <w:tc>
          <w:tcPr>
            <w:tcW w:w="3284" w:type="dxa"/>
            <w:gridSpan w:val="2"/>
            <w:tcBorders>
              <w:top w:val="single" w:sz="4" w:space="0" w:color="00B050"/>
              <w:left w:val="single" w:sz="4" w:space="0" w:color="00B050"/>
              <w:bottom w:val="single" w:sz="4" w:space="0" w:color="00B050"/>
              <w:right w:val="single" w:sz="4" w:space="0" w:color="00B050"/>
            </w:tcBorders>
            <w:shd w:val="clear" w:color="auto" w:fill="CBE9D3"/>
          </w:tcPr>
          <w:p w14:paraId="2244F740" w14:textId="77777777" w:rsidR="00435A81" w:rsidRDefault="00281091">
            <w:pPr>
              <w:spacing w:after="0" w:line="259" w:lineRule="auto"/>
              <w:ind w:left="0" w:right="0" w:firstLine="0"/>
              <w:jc w:val="left"/>
            </w:pPr>
            <w:r>
              <w:t xml:space="preserve">Other Changes </w:t>
            </w:r>
          </w:p>
        </w:tc>
        <w:tc>
          <w:tcPr>
            <w:tcW w:w="6775" w:type="dxa"/>
            <w:gridSpan w:val="3"/>
            <w:tcBorders>
              <w:top w:val="single" w:sz="4" w:space="0" w:color="00B050"/>
              <w:left w:val="single" w:sz="4" w:space="0" w:color="00B050"/>
              <w:bottom w:val="single" w:sz="4" w:space="0" w:color="00B050"/>
              <w:right w:val="single" w:sz="4" w:space="0" w:color="00B050"/>
            </w:tcBorders>
          </w:tcPr>
          <w:p w14:paraId="4ACE1BAE" w14:textId="77777777" w:rsidR="00435A81" w:rsidRDefault="00281091">
            <w:pPr>
              <w:spacing w:after="0" w:line="259" w:lineRule="auto"/>
              <w:ind w:left="2" w:right="0" w:firstLine="0"/>
              <w:jc w:val="left"/>
            </w:pPr>
            <w:r>
              <w:t>No change</w:t>
            </w:r>
            <w:r>
              <w:rPr>
                <w:color w:val="FF0000"/>
              </w:rPr>
              <w:t xml:space="preserve"> </w:t>
            </w:r>
          </w:p>
        </w:tc>
      </w:tr>
    </w:tbl>
    <w:p w14:paraId="4A2E8FE0" w14:textId="77777777" w:rsidR="00435A81" w:rsidRDefault="00281091">
      <w:pPr>
        <w:numPr>
          <w:ilvl w:val="0"/>
          <w:numId w:val="1"/>
        </w:numPr>
        <w:spacing w:after="249"/>
        <w:ind w:right="17" w:hanging="720"/>
      </w:pPr>
      <w:r>
        <w:t>Save as amended all other terms of the Original Agreement shall remain effective.</w:t>
      </w:r>
    </w:p>
    <w:p w14:paraId="775273A4" w14:textId="77777777" w:rsidR="00435A81" w:rsidRDefault="00281091">
      <w:pPr>
        <w:numPr>
          <w:ilvl w:val="0"/>
          <w:numId w:val="1"/>
        </w:numPr>
        <w:spacing w:after="821"/>
        <w:ind w:right="17" w:hanging="720"/>
      </w:pPr>
      <w:r>
        <w:t xml:space="preserve">This CCN takes effect from the date on which both Parties communicate acceptance of its terms via </w:t>
      </w:r>
      <w:proofErr w:type="spellStart"/>
      <w:r>
        <w:t>DocuSign</w:t>
      </w:r>
      <w:proofErr w:type="spellEnd"/>
      <w:r>
        <w:t>/</w:t>
      </w:r>
      <w:proofErr w:type="spellStart"/>
      <w:r>
        <w:t>Atamis</w:t>
      </w:r>
      <w:proofErr w:type="spellEnd"/>
      <w:r>
        <w:t xml:space="preserve"> portal.</w:t>
      </w:r>
    </w:p>
    <w:p w14:paraId="312B50AB" w14:textId="77777777" w:rsidR="00435A81" w:rsidRDefault="00281091">
      <w:pPr>
        <w:spacing w:after="1451"/>
        <w:ind w:right="17"/>
      </w:pPr>
      <w:r>
        <w:t xml:space="preserve">Recipient’s signature </w:t>
      </w:r>
    </w:p>
    <w:p w14:paraId="65C26DC9" w14:textId="59A68A1C" w:rsidR="00435A81" w:rsidRDefault="00281091">
      <w:pPr>
        <w:tabs>
          <w:tab w:val="center" w:pos="2664"/>
        </w:tabs>
        <w:spacing w:after="190" w:line="259" w:lineRule="auto"/>
        <w:ind w:left="0" w:right="0" w:firstLine="0"/>
        <w:jc w:val="left"/>
      </w:pPr>
      <w:r>
        <w:t>Full Name:</w:t>
      </w:r>
      <w:r>
        <w:tab/>
      </w:r>
    </w:p>
    <w:p w14:paraId="6EFAA4AA" w14:textId="77777777" w:rsidR="00435A81" w:rsidRDefault="00281091">
      <w:pPr>
        <w:spacing w:after="534" w:line="427" w:lineRule="auto"/>
        <w:ind w:left="126" w:right="3930"/>
        <w:jc w:val="left"/>
      </w:pPr>
      <w:r>
        <w:t>Job Title/Role:</w:t>
      </w:r>
      <w:r>
        <w:tab/>
        <w:t>Director, Research Grants and Contracts Date Signed:</w:t>
      </w:r>
      <w:r>
        <w:tab/>
        <w:t>As above</w:t>
      </w:r>
    </w:p>
    <w:p w14:paraId="208BF623" w14:textId="77777777" w:rsidR="00435A81" w:rsidRDefault="00281091">
      <w:pPr>
        <w:ind w:right="17"/>
      </w:pPr>
      <w:r>
        <w:t>Authority’s signature</w:t>
      </w:r>
      <w:r>
        <w:rPr>
          <w:b/>
          <w:sz w:val="24"/>
        </w:rPr>
        <w:t xml:space="preserve"> </w:t>
      </w:r>
      <w:r>
        <w:br w:type="page"/>
      </w:r>
    </w:p>
    <w:p w14:paraId="346E513E" w14:textId="77777777" w:rsidR="00435A81" w:rsidRDefault="00281091">
      <w:pPr>
        <w:spacing w:after="0" w:line="259" w:lineRule="auto"/>
        <w:ind w:left="92" w:right="91"/>
        <w:jc w:val="center"/>
      </w:pPr>
      <w:r>
        <w:rPr>
          <w:b/>
          <w:sz w:val="24"/>
        </w:rPr>
        <w:lastRenderedPageBreak/>
        <w:t xml:space="preserve">Annex A </w:t>
      </w:r>
    </w:p>
    <w:p w14:paraId="072F77AA" w14:textId="77777777" w:rsidR="00435A81" w:rsidRDefault="00281091">
      <w:pPr>
        <w:spacing w:after="0" w:line="259" w:lineRule="auto"/>
        <w:ind w:left="60" w:right="0" w:firstLine="0"/>
        <w:jc w:val="center"/>
      </w:pPr>
      <w:r>
        <w:rPr>
          <w:b/>
          <w:sz w:val="24"/>
        </w:rPr>
        <w:t xml:space="preserve"> </w:t>
      </w:r>
    </w:p>
    <w:p w14:paraId="430E7AD1" w14:textId="77777777" w:rsidR="00435A81" w:rsidRDefault="00281091">
      <w:pPr>
        <w:pStyle w:val="Heading1"/>
        <w:ind w:left="92" w:right="91" w:hanging="10"/>
      </w:pPr>
      <w:r>
        <w:rPr>
          <w:sz w:val="24"/>
        </w:rPr>
        <w:t xml:space="preserve">Revised Specification </w:t>
      </w:r>
    </w:p>
    <w:p w14:paraId="1D8A7766" w14:textId="77777777" w:rsidR="00435A81" w:rsidRDefault="00281091">
      <w:pPr>
        <w:spacing w:after="0" w:line="259" w:lineRule="auto"/>
        <w:ind w:left="60" w:right="0" w:firstLine="0"/>
        <w:jc w:val="center"/>
      </w:pPr>
      <w:r>
        <w:rPr>
          <w:b/>
          <w:color w:val="FF0000"/>
          <w:sz w:val="24"/>
        </w:rPr>
        <w:t xml:space="preserve"> </w:t>
      </w:r>
    </w:p>
    <w:p w14:paraId="641344DE" w14:textId="77777777" w:rsidR="00435A81" w:rsidRDefault="00281091">
      <w:pPr>
        <w:pStyle w:val="Heading2"/>
        <w:ind w:left="355"/>
      </w:pPr>
      <w:r>
        <w:rPr>
          <w:u w:val="none"/>
        </w:rPr>
        <w:t xml:space="preserve">1. </w:t>
      </w:r>
      <w:r>
        <w:t>Overview of requirements</w:t>
      </w:r>
      <w:r>
        <w:rPr>
          <w:u w:val="none"/>
        </w:rPr>
        <w:t xml:space="preserve"> </w:t>
      </w:r>
    </w:p>
    <w:p w14:paraId="5245D70F" w14:textId="77777777" w:rsidR="00435A81" w:rsidRDefault="00281091">
      <w:pPr>
        <w:spacing w:after="185"/>
        <w:ind w:left="370" w:right="17"/>
      </w:pPr>
      <w:r>
        <w:t xml:space="preserve">Three pillars of action are led by </w:t>
      </w:r>
      <w:proofErr w:type="gramStart"/>
      <w:r>
        <w:t>locally-based</w:t>
      </w:r>
      <w:proofErr w:type="gramEnd"/>
      <w:r>
        <w:t xml:space="preserve"> experts and institutions and are deeply embedded in ongoing ocean policy and governance processes in host countries and regional architecture. They are consequently resource intensive and involve close cooperation with host government officials. </w:t>
      </w:r>
    </w:p>
    <w:p w14:paraId="5C582F31" w14:textId="650D349A" w:rsidR="00435A81" w:rsidRDefault="00281091">
      <w:pPr>
        <w:numPr>
          <w:ilvl w:val="0"/>
          <w:numId w:val="2"/>
        </w:numPr>
        <w:ind w:right="17" w:hanging="360"/>
      </w:pPr>
      <w:r>
        <w:t xml:space="preserve">Pillar 1: Establish </w:t>
      </w:r>
      <w:r>
        <w:t xml:space="preserve">as a global exemplar country integrating a comprehensive national ocean accounting system into national policy making and decision making, thereby creating a pathway for other countries to follow and providing enhanced opportunities for south-to-south learning and peer exchange.  </w:t>
      </w:r>
    </w:p>
    <w:p w14:paraId="3E175559" w14:textId="77777777" w:rsidR="00435A81" w:rsidRDefault="00281091">
      <w:pPr>
        <w:spacing w:after="0" w:line="259" w:lineRule="auto"/>
        <w:ind w:left="720" w:right="0" w:firstLine="0"/>
        <w:jc w:val="left"/>
      </w:pPr>
      <w:r>
        <w:t xml:space="preserve"> </w:t>
      </w:r>
    </w:p>
    <w:p w14:paraId="20321C6A" w14:textId="77777777" w:rsidR="00435A81" w:rsidRDefault="00281091">
      <w:pPr>
        <w:numPr>
          <w:ilvl w:val="1"/>
          <w:numId w:val="2"/>
        </w:numPr>
        <w:ind w:right="17" w:hanging="360"/>
      </w:pPr>
      <w:r>
        <w:t xml:space="preserve">1.1. Data collection, collation and integration (including project and local level datasets), using ground truthing of remote sensed data with direct community involvement as appropriate. </w:t>
      </w:r>
    </w:p>
    <w:p w14:paraId="3D78C342" w14:textId="77777777" w:rsidR="00435A81" w:rsidRDefault="00281091">
      <w:pPr>
        <w:spacing w:after="0" w:line="259" w:lineRule="auto"/>
        <w:ind w:left="1440" w:right="0" w:firstLine="0"/>
        <w:jc w:val="left"/>
      </w:pPr>
      <w:r>
        <w:t xml:space="preserve"> </w:t>
      </w:r>
    </w:p>
    <w:p w14:paraId="5CE79005" w14:textId="77777777" w:rsidR="00435A81" w:rsidRDefault="00281091">
      <w:pPr>
        <w:numPr>
          <w:ilvl w:val="1"/>
          <w:numId w:val="2"/>
        </w:numPr>
        <w:ind w:right="17" w:hanging="360"/>
      </w:pPr>
      <w:r>
        <w:t xml:space="preserve">1.2. </w:t>
      </w:r>
      <w:r>
        <w:t xml:space="preserve">Institutional capacity development through embedding of staff within GOAP Secretariat and in other relevant institutions depending on skill set and interest. </w:t>
      </w:r>
    </w:p>
    <w:p w14:paraId="3A8CEFE0" w14:textId="77777777" w:rsidR="00435A81" w:rsidRDefault="00281091">
      <w:pPr>
        <w:spacing w:after="0" w:line="259" w:lineRule="auto"/>
        <w:ind w:left="0" w:right="0" w:firstLine="0"/>
        <w:jc w:val="left"/>
      </w:pPr>
      <w:r>
        <w:t xml:space="preserve"> </w:t>
      </w:r>
    </w:p>
    <w:p w14:paraId="4BDB38F8" w14:textId="3EC41C9E" w:rsidR="00435A81" w:rsidRDefault="00281091">
      <w:pPr>
        <w:numPr>
          <w:ilvl w:val="1"/>
          <w:numId w:val="2"/>
        </w:numPr>
        <w:ind w:right="17" w:hanging="360"/>
      </w:pPr>
      <w:r>
        <w:t xml:space="preserve">1.3. </w:t>
      </w:r>
      <w:r>
        <w:t xml:space="preserve"> </w:t>
      </w:r>
    </w:p>
    <w:p w14:paraId="34255EB5" w14:textId="5A300421" w:rsidR="00435A81" w:rsidRDefault="00281091">
      <w:pPr>
        <w:ind w:left="1080" w:right="17" w:hanging="1080"/>
      </w:pPr>
      <w:r>
        <w:t xml:space="preserve"> </w:t>
      </w:r>
      <w:r>
        <w:rPr>
          <w:rFonts w:ascii="Courier New" w:eastAsia="Courier New" w:hAnsi="Courier New" w:cs="Courier New"/>
        </w:rPr>
        <w:t>o</w:t>
      </w:r>
      <w:r>
        <w:t xml:space="preserve"> 1.4. Development of </w:t>
      </w:r>
      <w:r>
        <w:t>technical collaboration capacity including pilot collaborations and creating a regional network of technical collaboration that will build long-term capacity</w:t>
      </w:r>
      <w:r>
        <w:t xml:space="preserve"> </w:t>
      </w:r>
    </w:p>
    <w:p w14:paraId="18AF0CB7" w14:textId="77777777" w:rsidR="00435A81" w:rsidRDefault="00281091">
      <w:pPr>
        <w:spacing w:after="0" w:line="259" w:lineRule="auto"/>
        <w:ind w:left="0" w:right="0" w:firstLine="0"/>
        <w:jc w:val="left"/>
      </w:pPr>
      <w:r>
        <w:t xml:space="preserve"> </w:t>
      </w:r>
    </w:p>
    <w:p w14:paraId="0E877C7C" w14:textId="42297B7A" w:rsidR="00435A81" w:rsidRDefault="00281091">
      <w:pPr>
        <w:numPr>
          <w:ilvl w:val="1"/>
          <w:numId w:val="2"/>
        </w:numPr>
        <w:ind w:right="17" w:hanging="360"/>
      </w:pPr>
      <w:r>
        <w:t xml:space="preserve">1.5. Supporting outreach and lessons learning </w:t>
      </w:r>
      <w:r>
        <w:t xml:space="preserve">(e.g. conferences, bilateral delegation visits to share experience)  </w:t>
      </w:r>
    </w:p>
    <w:p w14:paraId="7EBF56C4" w14:textId="77777777" w:rsidR="00435A81" w:rsidRDefault="00281091">
      <w:pPr>
        <w:spacing w:after="14" w:line="259" w:lineRule="auto"/>
        <w:ind w:left="1440" w:right="0" w:firstLine="0"/>
        <w:jc w:val="left"/>
      </w:pPr>
      <w:r>
        <w:t xml:space="preserve"> </w:t>
      </w:r>
    </w:p>
    <w:p w14:paraId="0D70A67A" w14:textId="77777777" w:rsidR="00435A81" w:rsidRDefault="00281091">
      <w:pPr>
        <w:numPr>
          <w:ilvl w:val="0"/>
          <w:numId w:val="2"/>
        </w:numPr>
        <w:spacing w:after="4" w:line="250" w:lineRule="auto"/>
        <w:ind w:right="17" w:hanging="360"/>
      </w:pPr>
      <w:r>
        <w:t xml:space="preserve">Pillar 2: Use accounts to strengthen the transparency and integrity of the global agreement to end plastic pollution, establishing a global exemplar issue where ocean accounting can underpin </w:t>
      </w:r>
      <w:proofErr w:type="spellStart"/>
      <w:r>
        <w:t>datadriven</w:t>
      </w:r>
      <w:proofErr w:type="spellEnd"/>
      <w:r>
        <w:t xml:space="preserve"> national and international action planning. </w:t>
      </w:r>
    </w:p>
    <w:p w14:paraId="35AF40CE" w14:textId="77777777" w:rsidR="00435A81" w:rsidRDefault="00281091">
      <w:pPr>
        <w:spacing w:after="0" w:line="259" w:lineRule="auto"/>
        <w:ind w:left="720" w:right="0" w:firstLine="0"/>
        <w:jc w:val="left"/>
      </w:pPr>
      <w:r>
        <w:t xml:space="preserve"> </w:t>
      </w:r>
    </w:p>
    <w:p w14:paraId="1F55F84D" w14:textId="77777777" w:rsidR="00435A81" w:rsidRDefault="00281091">
      <w:pPr>
        <w:numPr>
          <w:ilvl w:val="1"/>
          <w:numId w:val="2"/>
        </w:numPr>
        <w:ind w:right="17" w:hanging="360"/>
      </w:pPr>
      <w:r>
        <w:t xml:space="preserve">2.1. Co-development of data checklists, inventories, and gap assessments for national plastic production and pollution data  </w:t>
      </w:r>
    </w:p>
    <w:p w14:paraId="4023772B" w14:textId="77777777" w:rsidR="00435A81" w:rsidRDefault="00281091">
      <w:pPr>
        <w:spacing w:after="0" w:line="259" w:lineRule="auto"/>
        <w:ind w:left="1440" w:right="0" w:firstLine="0"/>
        <w:jc w:val="left"/>
      </w:pPr>
      <w:r>
        <w:t xml:space="preserve"> </w:t>
      </w:r>
    </w:p>
    <w:p w14:paraId="2B9F7441" w14:textId="77777777" w:rsidR="00435A81" w:rsidRDefault="00281091">
      <w:pPr>
        <w:numPr>
          <w:ilvl w:val="1"/>
          <w:numId w:val="2"/>
        </w:numPr>
        <w:ind w:right="17" w:hanging="360"/>
      </w:pPr>
      <w:r>
        <w:t xml:space="preserve">2.2. Knowledge development and convening on plastics for a global audience </w:t>
      </w:r>
    </w:p>
    <w:p w14:paraId="1F3BADF8" w14:textId="77777777" w:rsidR="00435A81" w:rsidRDefault="00281091">
      <w:pPr>
        <w:spacing w:after="0" w:line="259" w:lineRule="auto"/>
        <w:ind w:left="1440" w:right="0" w:firstLine="0"/>
        <w:jc w:val="left"/>
      </w:pPr>
      <w:r>
        <w:t xml:space="preserve"> </w:t>
      </w:r>
    </w:p>
    <w:p w14:paraId="0B28EAA3" w14:textId="38E42A6B" w:rsidR="00435A81" w:rsidRDefault="00281091" w:rsidP="008419E5">
      <w:pPr>
        <w:numPr>
          <w:ilvl w:val="1"/>
          <w:numId w:val="2"/>
        </w:numPr>
        <w:ind w:right="17" w:hanging="360"/>
      </w:pPr>
      <w:r>
        <w:t xml:space="preserve">2.3. National level capacity building and outreach to collate and standardise plastics data, aligning with </w:t>
      </w:r>
    </w:p>
    <w:p w14:paraId="3BBE205E" w14:textId="77777777" w:rsidR="00435A81" w:rsidRDefault="00281091">
      <w:pPr>
        <w:numPr>
          <w:ilvl w:val="0"/>
          <w:numId w:val="2"/>
        </w:numPr>
        <w:ind w:right="17" w:hanging="360"/>
      </w:pPr>
      <w:r>
        <w:t xml:space="preserve">Pillar 3: Secure the global architecture to ensure the long-term viability of ocean accounting and phase-out of reliance on donor support, through investment in building coordination structures, technical capacity and finance collaboration in ODA-eligible countries.   </w:t>
      </w:r>
    </w:p>
    <w:p w14:paraId="07EC95FC" w14:textId="77777777" w:rsidR="00435A81" w:rsidRDefault="00281091">
      <w:pPr>
        <w:spacing w:after="0" w:line="259" w:lineRule="auto"/>
        <w:ind w:left="720" w:right="0" w:firstLine="0"/>
        <w:jc w:val="left"/>
      </w:pPr>
      <w:r>
        <w:t xml:space="preserve"> </w:t>
      </w:r>
    </w:p>
    <w:p w14:paraId="1A42A43D" w14:textId="7AE5A176" w:rsidR="00435A81" w:rsidRDefault="00281091">
      <w:pPr>
        <w:numPr>
          <w:ilvl w:val="1"/>
          <w:numId w:val="2"/>
        </w:numPr>
        <w:ind w:right="17" w:hanging="360"/>
      </w:pPr>
      <w:r>
        <w:t xml:space="preserve">3.1. </w:t>
      </w:r>
      <w:r>
        <w:t>regional expansion and policy integration for blue economy development through the</w:t>
      </w:r>
      <w:r>
        <w:t>, including working with the regional agencies</w:t>
      </w:r>
    </w:p>
    <w:p w14:paraId="09A37AC6" w14:textId="77777777" w:rsidR="00435A81" w:rsidRDefault="00281091">
      <w:pPr>
        <w:spacing w:after="0" w:line="259" w:lineRule="auto"/>
        <w:ind w:left="1440" w:right="0" w:firstLine="0"/>
        <w:jc w:val="left"/>
      </w:pPr>
      <w:r>
        <w:t xml:space="preserve"> </w:t>
      </w:r>
    </w:p>
    <w:p w14:paraId="5FA9C3C3" w14:textId="77777777" w:rsidR="00435A81" w:rsidRDefault="00281091">
      <w:pPr>
        <w:numPr>
          <w:ilvl w:val="1"/>
          <w:numId w:val="2"/>
        </w:numPr>
        <w:ind w:right="17" w:hanging="360"/>
      </w:pPr>
      <w:r>
        <w:t xml:space="preserve">3.2. Develop and maintain a global data grid and dashboard informed by country and sectoral consultation.  </w:t>
      </w:r>
    </w:p>
    <w:p w14:paraId="0EC7F4C6" w14:textId="77777777" w:rsidR="00435A81" w:rsidRDefault="00281091">
      <w:pPr>
        <w:numPr>
          <w:ilvl w:val="1"/>
          <w:numId w:val="2"/>
        </w:numPr>
        <w:ind w:right="17" w:hanging="360"/>
      </w:pPr>
      <w:r>
        <w:t xml:space="preserve">3.3. Expanding and integrating capacity for ocean accounting through the development of graduate and post-graduate training materials and short courses in natural capital capacity </w:t>
      </w:r>
      <w:r>
        <w:lastRenderedPageBreak/>
        <w:t xml:space="preserve">development activities and embedding of post-docs/staff within GOAP Secretariat and member country ocean accounting offices.  </w:t>
      </w:r>
    </w:p>
    <w:p w14:paraId="2805F6BF" w14:textId="77777777" w:rsidR="00435A81" w:rsidRDefault="00281091">
      <w:pPr>
        <w:spacing w:after="0" w:line="259" w:lineRule="auto"/>
        <w:ind w:left="1440" w:right="0" w:firstLine="0"/>
        <w:jc w:val="left"/>
      </w:pPr>
      <w:r>
        <w:t xml:space="preserve"> </w:t>
      </w:r>
    </w:p>
    <w:p w14:paraId="07D7B450" w14:textId="77777777" w:rsidR="00435A81" w:rsidRDefault="00281091">
      <w:pPr>
        <w:numPr>
          <w:ilvl w:val="1"/>
          <w:numId w:val="2"/>
        </w:numPr>
        <w:ind w:right="17" w:hanging="360"/>
      </w:pPr>
      <w:r>
        <w:t xml:space="preserve">3.4. Enhanced technical guidance and addressing of research and practice knowledge gaps that inhibit on-the-ground implementation of ocean accounting. </w:t>
      </w:r>
    </w:p>
    <w:p w14:paraId="792D1A01" w14:textId="77777777" w:rsidR="00435A81" w:rsidRDefault="00281091">
      <w:pPr>
        <w:spacing w:after="180" w:line="259" w:lineRule="auto"/>
        <w:ind w:left="0" w:right="0" w:firstLine="0"/>
        <w:jc w:val="left"/>
      </w:pPr>
      <w:r>
        <w:rPr>
          <w:b/>
          <w:sz w:val="20"/>
        </w:rPr>
        <w:t xml:space="preserve"> </w:t>
      </w:r>
    </w:p>
    <w:p w14:paraId="524B9A5D" w14:textId="77777777" w:rsidR="00435A81" w:rsidRDefault="00281091">
      <w:pPr>
        <w:spacing w:after="176" w:line="259" w:lineRule="auto"/>
        <w:ind w:left="360" w:right="0" w:firstLine="0"/>
        <w:jc w:val="left"/>
      </w:pPr>
      <w:r>
        <w:rPr>
          <w:b/>
        </w:rPr>
        <w:t xml:space="preserve">Key instrumental documents referred to in deliverables:  </w:t>
      </w:r>
    </w:p>
    <w:p w14:paraId="396DC152" w14:textId="77777777" w:rsidR="00435A81" w:rsidRDefault="00281091">
      <w:pPr>
        <w:numPr>
          <w:ilvl w:val="0"/>
          <w:numId w:val="2"/>
        </w:numPr>
        <w:ind w:right="17" w:hanging="360"/>
      </w:pPr>
      <w:r>
        <w:t xml:space="preserve">Detailed inception report — detailed activity outlines and concept notes or project terms of reference (where relevant) documenting agreed strategies for building multi-institutional support to achieve impact, supported by technical data, and integrated with national/regional/global priorities to ensure effectiveness. </w:t>
      </w:r>
    </w:p>
    <w:p w14:paraId="429E30F8" w14:textId="77777777" w:rsidR="00435A81" w:rsidRDefault="00281091">
      <w:pPr>
        <w:spacing w:after="0" w:line="259" w:lineRule="auto"/>
        <w:ind w:left="720" w:right="0" w:firstLine="0"/>
        <w:jc w:val="left"/>
      </w:pPr>
      <w:r>
        <w:t xml:space="preserve"> </w:t>
      </w:r>
    </w:p>
    <w:p w14:paraId="49C96D30" w14:textId="77777777" w:rsidR="00435A81" w:rsidRDefault="00281091">
      <w:pPr>
        <w:numPr>
          <w:ilvl w:val="0"/>
          <w:numId w:val="2"/>
        </w:numPr>
        <w:ind w:right="17" w:hanging="360"/>
      </w:pPr>
      <w:r>
        <w:t xml:space="preserve">Integrated delivery plan — </w:t>
      </w:r>
      <w:r>
        <w:t xml:space="preserve">full project specification and monitoring document. Whilst delivery plans will be fully adaptive and may change based on the evolving country and membership priorities these documents will provide the project implementation approach and indicators associated with each of the activities under the three pillars. </w:t>
      </w:r>
    </w:p>
    <w:p w14:paraId="4F6EB523" w14:textId="77777777" w:rsidR="00435A81" w:rsidRDefault="00281091">
      <w:pPr>
        <w:spacing w:after="0" w:line="259" w:lineRule="auto"/>
        <w:ind w:left="720" w:right="0" w:firstLine="0"/>
        <w:jc w:val="left"/>
      </w:pPr>
      <w:r>
        <w:t xml:space="preserve"> </w:t>
      </w:r>
    </w:p>
    <w:p w14:paraId="6527CC5D" w14:textId="77777777" w:rsidR="00435A81" w:rsidRDefault="00281091">
      <w:pPr>
        <w:numPr>
          <w:ilvl w:val="0"/>
          <w:numId w:val="2"/>
        </w:numPr>
        <w:ind w:right="17" w:hanging="360"/>
      </w:pPr>
      <w:r>
        <w:t xml:space="preserve">Activities and outcomes report — a progress report describing the activities undertaken (e.g. Pilot projects or training) and details of outcomes typically, but not exclusively, resulting from the activities executed in accordance with integrated delivery plans. </w:t>
      </w:r>
    </w:p>
    <w:p w14:paraId="42D80505" w14:textId="77777777" w:rsidR="00435A81" w:rsidRDefault="00281091">
      <w:pPr>
        <w:spacing w:after="0" w:line="259" w:lineRule="auto"/>
        <w:ind w:left="720" w:right="0" w:firstLine="0"/>
        <w:jc w:val="left"/>
      </w:pPr>
      <w:r>
        <w:t xml:space="preserve"> </w:t>
      </w:r>
    </w:p>
    <w:p w14:paraId="7445669B" w14:textId="77777777" w:rsidR="00435A81" w:rsidRDefault="00281091">
      <w:pPr>
        <w:numPr>
          <w:ilvl w:val="0"/>
          <w:numId w:val="2"/>
        </w:numPr>
        <w:ind w:right="17" w:hanging="360"/>
      </w:pPr>
      <w:r>
        <w:t xml:space="preserve">Annual report — a rigours report outlining the progress towards GOAP targets and indicators outlined in integrated delivery plans, and other GOAP activities. </w:t>
      </w:r>
    </w:p>
    <w:p w14:paraId="257E47B0" w14:textId="77777777" w:rsidR="00435A81" w:rsidRDefault="00281091">
      <w:pPr>
        <w:spacing w:after="13" w:line="259" w:lineRule="auto"/>
        <w:ind w:left="720" w:right="0" w:firstLine="0"/>
        <w:jc w:val="left"/>
      </w:pPr>
      <w:r>
        <w:t xml:space="preserve"> </w:t>
      </w:r>
    </w:p>
    <w:p w14:paraId="7890FCAE" w14:textId="77777777" w:rsidR="00435A81" w:rsidRDefault="00281091">
      <w:pPr>
        <w:numPr>
          <w:ilvl w:val="0"/>
          <w:numId w:val="2"/>
        </w:numPr>
        <w:ind w:right="17" w:hanging="360"/>
      </w:pPr>
      <w:r>
        <w:t xml:space="preserve">GOAP Evaluation report — the key output of rigorous Monitoring, Evaluation and Learning. These reports will likely inform revisions to plans and provide a snapshot of the influence of Defra’s support to the GOAP. </w:t>
      </w:r>
    </w:p>
    <w:p w14:paraId="6D3AA5EE" w14:textId="77777777" w:rsidR="00435A81" w:rsidRDefault="00281091">
      <w:pPr>
        <w:spacing w:after="0" w:line="259" w:lineRule="auto"/>
        <w:ind w:left="0" w:right="0" w:firstLine="0"/>
        <w:jc w:val="left"/>
      </w:pPr>
      <w:r>
        <w:rPr>
          <w:b/>
        </w:rPr>
        <w:t xml:space="preserve"> </w:t>
      </w:r>
    </w:p>
    <w:p w14:paraId="7DFC8C13" w14:textId="77777777" w:rsidR="00435A81" w:rsidRDefault="00281091">
      <w:pPr>
        <w:spacing w:after="0" w:line="259" w:lineRule="auto"/>
        <w:ind w:left="0" w:right="0" w:firstLine="0"/>
        <w:jc w:val="left"/>
      </w:pPr>
      <w:r>
        <w:rPr>
          <w:b/>
        </w:rPr>
        <w:t xml:space="preserve"> </w:t>
      </w:r>
    </w:p>
    <w:p w14:paraId="5C96B567" w14:textId="77777777" w:rsidR="00435A81" w:rsidRDefault="00281091">
      <w:pPr>
        <w:pStyle w:val="Heading2"/>
        <w:ind w:left="355"/>
      </w:pPr>
      <w:r>
        <w:rPr>
          <w:u w:val="none"/>
        </w:rPr>
        <w:t xml:space="preserve">2. </w:t>
      </w:r>
      <w:r>
        <w:t>Background to £7 million uplift to the Grant (phase 3)</w:t>
      </w:r>
      <w:r>
        <w:rPr>
          <w:u w:val="none"/>
        </w:rPr>
        <w:t xml:space="preserve"> </w:t>
      </w:r>
    </w:p>
    <w:p w14:paraId="1CBA1E0A" w14:textId="77777777" w:rsidR="00435A81" w:rsidRDefault="00281091">
      <w:pPr>
        <w:spacing w:after="0" w:line="259" w:lineRule="auto"/>
        <w:ind w:left="0" w:right="0" w:firstLine="0"/>
        <w:jc w:val="left"/>
      </w:pPr>
      <w:r>
        <w:t xml:space="preserve"> </w:t>
      </w:r>
    </w:p>
    <w:p w14:paraId="2B1F3582" w14:textId="77777777" w:rsidR="00435A81" w:rsidRDefault="00281091">
      <w:pPr>
        <w:ind w:left="828" w:right="186"/>
      </w:pPr>
      <w:r>
        <w:t xml:space="preserve">The Global Ocean Accounts Partnership supports ODA-eligible countries to develop ocean natural and capital accounting to inform decision-making on the sustainable and equitable use of marine resources. Through an additional £7m investment into GOAP over three years from </w:t>
      </w:r>
    </w:p>
    <w:p w14:paraId="675487D4" w14:textId="77777777" w:rsidR="00435A81" w:rsidRDefault="00281091">
      <w:pPr>
        <w:spacing w:after="166"/>
        <w:ind w:left="828" w:right="17"/>
      </w:pPr>
      <w:r>
        <w:t xml:space="preserve">FY23/24 to FY25/26, the project will scale up the initial £1.2m investment made in Year 1 and £6.2m phase 2 investment for Year’s 2-4 (phase 3).  </w:t>
      </w:r>
    </w:p>
    <w:p w14:paraId="30EBB46C" w14:textId="77777777" w:rsidR="00435A81" w:rsidRDefault="00281091">
      <w:pPr>
        <w:spacing w:after="148"/>
        <w:ind w:left="828" w:right="185"/>
      </w:pPr>
      <w:r>
        <w:t>The programme will fund GOAP to deliver ocean accounts pilots, coupled with knowledge products, technical papers, and significant engagement activities, with the eventual aim to embedding ocean accounting practices as standard globally, so that the state of marine resources, and how these change over time in response to policies and activities, is known and can be managed. Phase 3 builds on phase 1 and 2, placing the UK as the global leader in ocean accounts and wider blue economic development. GOAP has str</w:t>
      </w:r>
      <w:r>
        <w:t xml:space="preserve">ong alignment with the Ocean Country Partnership Programme (OCPP), Defra’s primary bilateral technical assistance and capacity building programme under the Blue Planet Fund (BPF). </w:t>
      </w:r>
    </w:p>
    <w:p w14:paraId="5D7555FE" w14:textId="77777777" w:rsidR="00435A81" w:rsidRDefault="00281091">
      <w:pPr>
        <w:spacing w:line="259" w:lineRule="auto"/>
        <w:ind w:left="0" w:right="0" w:firstLine="0"/>
        <w:jc w:val="left"/>
      </w:pPr>
      <w:r>
        <w:rPr>
          <w:sz w:val="20"/>
        </w:rPr>
        <w:t xml:space="preserve"> </w:t>
      </w:r>
    </w:p>
    <w:p w14:paraId="7970EB67" w14:textId="77777777" w:rsidR="00435A81" w:rsidRDefault="00281091">
      <w:pPr>
        <w:spacing w:after="0" w:line="259" w:lineRule="auto"/>
        <w:ind w:left="824" w:right="0" w:firstLine="0"/>
        <w:jc w:val="left"/>
      </w:pPr>
      <w:r>
        <w:rPr>
          <w:rFonts w:ascii="Calibri" w:eastAsia="Calibri" w:hAnsi="Calibri" w:cs="Calibri"/>
          <w:b/>
        </w:rPr>
        <w:t xml:space="preserve"> </w:t>
      </w:r>
    </w:p>
    <w:p w14:paraId="7C03D177" w14:textId="77777777" w:rsidR="00435A81" w:rsidRDefault="00281091">
      <w:pPr>
        <w:pStyle w:val="Heading2"/>
        <w:ind w:left="355"/>
      </w:pPr>
      <w:r>
        <w:rPr>
          <w:u w:val="none"/>
        </w:rPr>
        <w:lastRenderedPageBreak/>
        <w:t xml:space="preserve">3. </w:t>
      </w:r>
      <w:r>
        <w:t>Aims and objectives of the Funded Activities</w:t>
      </w:r>
      <w:r>
        <w:rPr>
          <w:u w:val="none"/>
        </w:rPr>
        <w:t xml:space="preserve"> </w:t>
      </w:r>
    </w:p>
    <w:p w14:paraId="3987B698" w14:textId="77777777" w:rsidR="00435A81" w:rsidRDefault="00281091">
      <w:pPr>
        <w:spacing w:after="170"/>
        <w:ind w:left="828" w:right="17"/>
      </w:pPr>
      <w:r>
        <w:t xml:space="preserve">The £7m additional investment over the three years on top of the £6.2m, brings the total investment to £13.2m, which will continue to support a range of positive outcomes related to the marine environment as ocean accounting is a key enabler of change. </w:t>
      </w:r>
    </w:p>
    <w:p w14:paraId="2674C282" w14:textId="77777777" w:rsidR="00435A81" w:rsidRDefault="00281091">
      <w:pPr>
        <w:spacing w:after="0" w:line="259" w:lineRule="auto"/>
        <w:ind w:left="0" w:right="0" w:firstLine="0"/>
        <w:jc w:val="left"/>
      </w:pPr>
      <w:r>
        <w:t xml:space="preserve"> </w:t>
      </w:r>
    </w:p>
    <w:p w14:paraId="6856AE2C" w14:textId="77777777" w:rsidR="00435A81" w:rsidRDefault="00281091">
      <w:pPr>
        <w:spacing w:after="148"/>
        <w:ind w:left="828" w:right="17"/>
      </w:pPr>
      <w:r>
        <w:t xml:space="preserve">Expected outcomes from the activities detailed below are as follows: </w:t>
      </w:r>
    </w:p>
    <w:p w14:paraId="6064A99F" w14:textId="77777777" w:rsidR="00435A81" w:rsidRDefault="00281091">
      <w:pPr>
        <w:spacing w:after="137" w:line="259" w:lineRule="auto"/>
        <w:ind w:left="833" w:right="0" w:firstLine="0"/>
        <w:jc w:val="left"/>
      </w:pPr>
      <w:r>
        <w:t xml:space="preserve"> </w:t>
      </w:r>
    </w:p>
    <w:p w14:paraId="10CC1839" w14:textId="77777777" w:rsidR="00435A81" w:rsidRDefault="00281091">
      <w:pPr>
        <w:numPr>
          <w:ilvl w:val="0"/>
          <w:numId w:val="3"/>
        </w:numPr>
        <w:ind w:right="17" w:hanging="360"/>
      </w:pPr>
      <w:r>
        <w:t xml:space="preserve">the improvement of policies, plans, regulations and management related to ocean resources </w:t>
      </w:r>
      <w:proofErr w:type="spellStart"/>
      <w:r>
        <w:rPr>
          <w:rFonts w:ascii="Courier New" w:eastAsia="Courier New" w:hAnsi="Courier New" w:cs="Courier New"/>
        </w:rPr>
        <w:t>o</w:t>
      </w:r>
      <w:proofErr w:type="spellEnd"/>
      <w:r>
        <w:t xml:space="preserve"> the development of blue economy plans </w:t>
      </w:r>
    </w:p>
    <w:p w14:paraId="00CA05EC" w14:textId="77777777" w:rsidR="00435A81" w:rsidRDefault="00281091">
      <w:pPr>
        <w:numPr>
          <w:ilvl w:val="0"/>
          <w:numId w:val="3"/>
        </w:numPr>
        <w:spacing w:after="4" w:line="250" w:lineRule="auto"/>
        <w:ind w:right="17" w:hanging="360"/>
      </w:pPr>
      <w:r>
        <w:t xml:space="preserve">the leverage of financial resource for ocean use and protection </w:t>
      </w:r>
      <w:proofErr w:type="spellStart"/>
      <w:r>
        <w:rPr>
          <w:rFonts w:ascii="Courier New" w:eastAsia="Courier New" w:hAnsi="Courier New" w:cs="Courier New"/>
        </w:rPr>
        <w:t>o</w:t>
      </w:r>
      <w:proofErr w:type="spellEnd"/>
      <w:r>
        <w:t xml:space="preserve"> more sustainable, equitable and inclusive ocean economies </w:t>
      </w:r>
      <w:proofErr w:type="spellStart"/>
      <w:r>
        <w:rPr>
          <w:rFonts w:ascii="Courier New" w:eastAsia="Courier New" w:hAnsi="Courier New" w:cs="Courier New"/>
        </w:rPr>
        <w:t>o</w:t>
      </w:r>
      <w:proofErr w:type="spellEnd"/>
      <w:r>
        <w:t xml:space="preserve"> the development of policies which support sustainable ocean use </w:t>
      </w:r>
      <w:proofErr w:type="spellStart"/>
      <w:r>
        <w:rPr>
          <w:rFonts w:ascii="Courier New" w:eastAsia="Courier New" w:hAnsi="Courier New" w:cs="Courier New"/>
        </w:rPr>
        <w:t>o</w:t>
      </w:r>
      <w:proofErr w:type="spellEnd"/>
      <w:r>
        <w:t xml:space="preserve"> coastal people and communities are better protected and supported </w:t>
      </w:r>
      <w:r>
        <w:rPr>
          <w:rFonts w:ascii="Courier New" w:eastAsia="Courier New" w:hAnsi="Courier New" w:cs="Courier New"/>
        </w:rPr>
        <w:t>o</w:t>
      </w:r>
      <w:r>
        <w:t xml:space="preserve"> national policy reforms </w:t>
      </w:r>
    </w:p>
    <w:p w14:paraId="6151DF96" w14:textId="77777777" w:rsidR="00435A81" w:rsidRDefault="00281091">
      <w:pPr>
        <w:numPr>
          <w:ilvl w:val="0"/>
          <w:numId w:val="3"/>
        </w:numPr>
        <w:spacing w:after="172"/>
        <w:ind w:right="17" w:hanging="360"/>
      </w:pPr>
      <w:r>
        <w:t xml:space="preserve">implementation of full-scale ocean accounts by countries </w:t>
      </w:r>
    </w:p>
    <w:p w14:paraId="1CFB67D2" w14:textId="77777777" w:rsidR="00435A81" w:rsidRDefault="00281091">
      <w:pPr>
        <w:spacing w:after="0" w:line="259" w:lineRule="auto"/>
        <w:ind w:left="0" w:right="0" w:firstLine="0"/>
        <w:jc w:val="left"/>
      </w:pPr>
      <w:r>
        <w:t xml:space="preserve"> </w:t>
      </w:r>
    </w:p>
    <w:p w14:paraId="73CA988F" w14:textId="77777777" w:rsidR="00435A81" w:rsidRDefault="00281091">
      <w:pPr>
        <w:spacing w:after="216"/>
        <w:ind w:left="828" w:right="195"/>
      </w:pPr>
      <w:r>
        <w:t xml:space="preserve">The funded activities aim to ensure that marine biodiversity is valued and integrated into policy making, decision making and infrastructure investments, resulting in the inclusive and sustainable use and management of the ocean. </w:t>
      </w:r>
    </w:p>
    <w:p w14:paraId="3E4BABC6" w14:textId="77777777" w:rsidR="00435A81" w:rsidRDefault="00281091">
      <w:pPr>
        <w:spacing w:after="0" w:line="259" w:lineRule="auto"/>
        <w:ind w:left="833" w:right="0" w:firstLine="0"/>
        <w:jc w:val="left"/>
      </w:pPr>
      <w:r>
        <w:rPr>
          <w:rFonts w:ascii="Calibri" w:eastAsia="Calibri" w:hAnsi="Calibri" w:cs="Calibri"/>
          <w:b/>
        </w:rPr>
        <w:t xml:space="preserve"> </w:t>
      </w:r>
    </w:p>
    <w:p w14:paraId="78098E4A" w14:textId="77777777" w:rsidR="00435A81" w:rsidRDefault="00281091">
      <w:pPr>
        <w:pStyle w:val="Heading2"/>
        <w:ind w:left="355"/>
      </w:pPr>
      <w:r>
        <w:rPr>
          <w:u w:val="none"/>
        </w:rPr>
        <w:t xml:space="preserve">4. </w:t>
      </w:r>
      <w:r>
        <w:t>Funded Activities</w:t>
      </w:r>
      <w:r>
        <w:rPr>
          <w:u w:val="none"/>
        </w:rPr>
        <w:t xml:space="preserve"> </w:t>
      </w:r>
    </w:p>
    <w:p w14:paraId="21A4920A" w14:textId="77777777" w:rsidR="00435A81" w:rsidRDefault="00281091">
      <w:pPr>
        <w:spacing w:after="0" w:line="259" w:lineRule="auto"/>
        <w:ind w:left="0" w:right="0" w:firstLine="0"/>
        <w:jc w:val="left"/>
      </w:pPr>
      <w:r>
        <w:rPr>
          <w:b/>
        </w:rPr>
        <w:t xml:space="preserve"> </w:t>
      </w:r>
    </w:p>
    <w:p w14:paraId="41834580" w14:textId="77777777" w:rsidR="00435A81" w:rsidRDefault="00281091">
      <w:pPr>
        <w:spacing w:after="155"/>
        <w:ind w:left="828" w:right="17"/>
      </w:pPr>
      <w:r>
        <w:t>Planned activities for Years 2-5 include but are not limited to:</w:t>
      </w:r>
      <w:r>
        <w:rPr>
          <w:rFonts w:ascii="Calibri" w:eastAsia="Calibri" w:hAnsi="Calibri" w:cs="Calibri"/>
        </w:rPr>
        <w:t xml:space="preserve"> </w:t>
      </w:r>
    </w:p>
    <w:p w14:paraId="640E1E5B" w14:textId="77777777" w:rsidR="00435A81" w:rsidRDefault="00281091">
      <w:pPr>
        <w:numPr>
          <w:ilvl w:val="0"/>
          <w:numId w:val="4"/>
        </w:numPr>
        <w:ind w:right="190" w:hanging="360"/>
      </w:pPr>
      <w:r>
        <w:t xml:space="preserve">The delivery of up to an additional 6 ocean accounting pilots in BPF priority countries, bringing the total pilots to 12. Pilots will be supports by significant engagement efforts with recipient country Governments to ensure accounts feed into decision making </w:t>
      </w:r>
    </w:p>
    <w:p w14:paraId="0CAF879E" w14:textId="77777777" w:rsidR="00435A81" w:rsidRDefault="00281091">
      <w:pPr>
        <w:numPr>
          <w:ilvl w:val="0"/>
          <w:numId w:val="4"/>
        </w:numPr>
        <w:spacing w:after="68"/>
        <w:ind w:right="190" w:hanging="360"/>
      </w:pPr>
      <w:r>
        <w:t xml:space="preserve">Publication of 18 knowledge products, including targeted guidance supporting the use of accounts for attracting blue finance </w:t>
      </w:r>
    </w:p>
    <w:p w14:paraId="44F263DB" w14:textId="77777777" w:rsidR="00435A81" w:rsidRDefault="00281091">
      <w:pPr>
        <w:numPr>
          <w:ilvl w:val="0"/>
          <w:numId w:val="4"/>
        </w:numPr>
        <w:spacing w:after="70"/>
        <w:ind w:right="190" w:hanging="360"/>
      </w:pPr>
      <w:r>
        <w:t xml:space="preserve">Technical guidance on ocean accounts revised annually, drawing on lessons learned from both pilots and knowledge products, and expert input from the Global Expert Panel. </w:t>
      </w:r>
    </w:p>
    <w:p w14:paraId="21EDAFE3" w14:textId="77777777" w:rsidR="00435A81" w:rsidRDefault="00281091">
      <w:pPr>
        <w:numPr>
          <w:ilvl w:val="0"/>
          <w:numId w:val="4"/>
        </w:numPr>
        <w:ind w:right="190" w:hanging="360"/>
      </w:pPr>
      <w:r>
        <w:t xml:space="preserve">Publication of 18 technical papers addressing key challenges in ocean accounting </w:t>
      </w:r>
      <w:r>
        <w:rPr>
          <w:rFonts w:ascii="Courier New" w:eastAsia="Courier New" w:hAnsi="Courier New" w:cs="Courier New"/>
        </w:rPr>
        <w:t>o</w:t>
      </w:r>
      <w:r>
        <w:t xml:space="preserve"> </w:t>
      </w:r>
      <w:proofErr w:type="gramStart"/>
      <w:r>
        <w:t>The</w:t>
      </w:r>
      <w:proofErr w:type="gramEnd"/>
      <w:r>
        <w:t xml:space="preserve"> delivery of annual regional and annual global dialogues and training and capacity building activities occurring in response to need (anticipated every 2 months on average) </w:t>
      </w:r>
    </w:p>
    <w:p w14:paraId="36815D73" w14:textId="25B6DE8D" w:rsidR="00435A81" w:rsidRDefault="00281091">
      <w:pPr>
        <w:numPr>
          <w:ilvl w:val="0"/>
          <w:numId w:val="4"/>
        </w:numPr>
        <w:spacing w:after="4" w:line="250" w:lineRule="auto"/>
        <w:ind w:right="190" w:hanging="360"/>
      </w:pPr>
      <w:r>
        <w:t xml:space="preserve">Funding and providing supervisory support for a minimum of </w:t>
      </w:r>
      <w:r>
        <w:t xml:space="preserve">in countries where the pilots are being delivered to build expertise in the next generation of ocean accounting experts. Establish </w:t>
      </w:r>
      <w:r>
        <w:t xml:space="preserve">as a global exemplar country integrating a comprehensive national ocean accounting system into national policy making and decision making, thereby creating a pathway for other countries to follow and providing enhanced opportunities for south-to-south learning and peer exchange.  </w:t>
      </w:r>
    </w:p>
    <w:p w14:paraId="1BEAD148" w14:textId="77777777" w:rsidR="00435A81" w:rsidRDefault="00281091">
      <w:pPr>
        <w:numPr>
          <w:ilvl w:val="0"/>
          <w:numId w:val="4"/>
        </w:numPr>
        <w:ind w:right="190" w:hanging="360"/>
      </w:pPr>
      <w:r>
        <w:t xml:space="preserve">Use accounts to strengthen the transparency and integrity of the global agreement to end plastic pollution, establishing a global exemplar issue where ocean accounting can underpin data-driven national and international action planning. </w:t>
      </w:r>
    </w:p>
    <w:p w14:paraId="1A6B7C18" w14:textId="77777777" w:rsidR="00435A81" w:rsidRDefault="00281091">
      <w:pPr>
        <w:numPr>
          <w:ilvl w:val="0"/>
          <w:numId w:val="4"/>
        </w:numPr>
        <w:ind w:right="190" w:hanging="360"/>
      </w:pPr>
      <w:r>
        <w:t xml:space="preserve">Secure the global architecture to ensure the long-term viability of ocean accounting and phase-out of reliance on donor support, through investment in building coordination structures, technical capacity and finance collaboration in ODA-eligible countries.   </w:t>
      </w:r>
    </w:p>
    <w:p w14:paraId="28845C64" w14:textId="77777777" w:rsidR="00435A81" w:rsidRDefault="00281091">
      <w:pPr>
        <w:spacing w:after="158" w:line="259" w:lineRule="auto"/>
        <w:ind w:left="0" w:right="0" w:firstLine="0"/>
        <w:jc w:val="left"/>
      </w:pPr>
      <w:r>
        <w:rPr>
          <w:b/>
        </w:rPr>
        <w:t xml:space="preserve"> </w:t>
      </w:r>
    </w:p>
    <w:p w14:paraId="78D94097" w14:textId="77777777" w:rsidR="00435A81" w:rsidRDefault="00281091">
      <w:pPr>
        <w:spacing w:after="0" w:line="259" w:lineRule="auto"/>
        <w:ind w:left="0" w:right="0" w:firstLine="0"/>
        <w:jc w:val="left"/>
      </w:pPr>
      <w:r>
        <w:rPr>
          <w:b/>
        </w:rPr>
        <w:lastRenderedPageBreak/>
        <w:t xml:space="preserve"> </w:t>
      </w:r>
    </w:p>
    <w:p w14:paraId="418FE002" w14:textId="77777777" w:rsidR="00435A81" w:rsidRDefault="00281091">
      <w:pPr>
        <w:pStyle w:val="Heading2"/>
        <w:spacing w:after="254"/>
        <w:ind w:left="355"/>
      </w:pPr>
      <w:r>
        <w:rPr>
          <w:u w:val="none"/>
        </w:rPr>
        <w:t xml:space="preserve">5. </w:t>
      </w:r>
      <w:r>
        <w:t xml:space="preserve">Agreed Outputs and </w:t>
      </w:r>
      <w:proofErr w:type="gramStart"/>
      <w:r>
        <w:t>Long Term</w:t>
      </w:r>
      <w:proofErr w:type="gramEnd"/>
      <w:r>
        <w:t xml:space="preserve"> Outcomes</w:t>
      </w:r>
      <w:r>
        <w:rPr>
          <w:u w:val="none"/>
        </w:rPr>
        <w:t xml:space="preserve"> </w:t>
      </w:r>
    </w:p>
    <w:p w14:paraId="47919002" w14:textId="77777777" w:rsidR="00435A81" w:rsidRDefault="00281091">
      <w:pPr>
        <w:spacing w:after="0" w:line="259" w:lineRule="auto"/>
        <w:ind w:left="0" w:right="0" w:firstLine="0"/>
        <w:jc w:val="left"/>
      </w:pPr>
      <w:r>
        <w:rPr>
          <w:b/>
          <w:sz w:val="32"/>
        </w:rPr>
        <w:t xml:space="preserve"> </w:t>
      </w:r>
    </w:p>
    <w:p w14:paraId="364E6A0E" w14:textId="77777777" w:rsidR="00435A81" w:rsidRDefault="00281091">
      <w:pPr>
        <w:ind w:left="370" w:right="17"/>
      </w:pPr>
      <w:r>
        <w:t xml:space="preserve">5.1 Monitoring and Reporting </w:t>
      </w:r>
    </w:p>
    <w:p w14:paraId="79475FF1" w14:textId="77777777" w:rsidR="00435A81" w:rsidRDefault="00281091">
      <w:pPr>
        <w:spacing w:after="146" w:line="259" w:lineRule="auto"/>
        <w:ind w:left="0" w:right="0" w:firstLine="0"/>
        <w:jc w:val="left"/>
      </w:pPr>
      <w:r>
        <w:rPr>
          <w:b/>
          <w:sz w:val="15"/>
        </w:rPr>
        <w:t xml:space="preserve"> </w:t>
      </w:r>
    </w:p>
    <w:p w14:paraId="42389DFB" w14:textId="73848676" w:rsidR="00435A81" w:rsidRDefault="00281091">
      <w:pPr>
        <w:spacing w:after="167"/>
        <w:ind w:left="828" w:right="17"/>
      </w:pPr>
      <w:r>
        <w:t xml:space="preserve">To ensure closer alignment with the OCPP, GOAP will report on the relevant indicators in the OCPP </w:t>
      </w:r>
      <w:proofErr w:type="spellStart"/>
      <w:r>
        <w:t>logframe</w:t>
      </w:r>
      <w:proofErr w:type="spellEnd"/>
      <w:r>
        <w:t xml:space="preserve">. The OCPP </w:t>
      </w:r>
      <w:proofErr w:type="spellStart"/>
      <w:r>
        <w:t>logframe</w:t>
      </w:r>
      <w:proofErr w:type="spellEnd"/>
      <w:r>
        <w:t xml:space="preserve"> is subject to an update, the updated </w:t>
      </w:r>
      <w:proofErr w:type="spellStart"/>
      <w:r>
        <w:t>logframe</w:t>
      </w:r>
      <w:proofErr w:type="spellEnd"/>
      <w:r>
        <w:t xml:space="preserve"> will be presented to the OCPP Senior Management Board (SMB) on</w:t>
      </w:r>
      <w:r>
        <w:t xml:space="preserve">, soon after it will be live and communicated to GOAP. Success will be measured against indicators at output, outcome and impact level.  </w:t>
      </w:r>
    </w:p>
    <w:p w14:paraId="111182B9" w14:textId="77777777" w:rsidR="00435A81" w:rsidRDefault="00281091">
      <w:pPr>
        <w:spacing w:after="166"/>
        <w:ind w:left="828" w:right="17"/>
      </w:pPr>
      <w:r>
        <w:t xml:space="preserve">Output indicators include: </w:t>
      </w:r>
    </w:p>
    <w:p w14:paraId="67D0B332" w14:textId="77777777" w:rsidR="00435A81" w:rsidRDefault="00281091">
      <w:pPr>
        <w:numPr>
          <w:ilvl w:val="0"/>
          <w:numId w:val="5"/>
        </w:numPr>
        <w:ind w:right="17" w:hanging="360"/>
      </w:pPr>
      <w:r>
        <w:t xml:space="preserve">OI1: Increased marine scientific and/or technical capacity in partner countries </w:t>
      </w:r>
    </w:p>
    <w:p w14:paraId="4C7763A6" w14:textId="77777777" w:rsidR="00435A81" w:rsidRDefault="00281091">
      <w:pPr>
        <w:numPr>
          <w:ilvl w:val="0"/>
          <w:numId w:val="5"/>
        </w:numPr>
        <w:ind w:right="17" w:hanging="360"/>
      </w:pPr>
      <w:r>
        <w:t xml:space="preserve">OI2: Improved regulation and/or governance of the marine environment in partner countries </w:t>
      </w:r>
    </w:p>
    <w:p w14:paraId="1B36B305" w14:textId="77777777" w:rsidR="00435A81" w:rsidRDefault="00281091">
      <w:pPr>
        <w:numPr>
          <w:ilvl w:val="0"/>
          <w:numId w:val="5"/>
        </w:numPr>
        <w:ind w:right="17" w:hanging="360"/>
      </w:pPr>
      <w:r>
        <w:t xml:space="preserve">OI3: Enhanced education and exchange of knowledge in relation to marine management in partner countries </w:t>
      </w:r>
    </w:p>
    <w:p w14:paraId="1C7E86E2" w14:textId="77777777" w:rsidR="00435A81" w:rsidRDefault="00281091">
      <w:pPr>
        <w:numPr>
          <w:ilvl w:val="0"/>
          <w:numId w:val="5"/>
        </w:numPr>
        <w:ind w:right="17" w:hanging="360"/>
      </w:pPr>
      <w:r>
        <w:t xml:space="preserve">OI4: Productive partnerships between the UK and priority coastal developing countries </w:t>
      </w:r>
    </w:p>
    <w:p w14:paraId="3D094B31" w14:textId="77777777" w:rsidR="00435A81" w:rsidRDefault="00281091">
      <w:pPr>
        <w:spacing w:after="0" w:line="259" w:lineRule="auto"/>
        <w:ind w:left="0" w:right="0" w:firstLine="0"/>
        <w:jc w:val="left"/>
      </w:pPr>
      <w:r>
        <w:t xml:space="preserve"> </w:t>
      </w:r>
    </w:p>
    <w:p w14:paraId="28966E65" w14:textId="77777777" w:rsidR="00435A81" w:rsidRDefault="00281091">
      <w:pPr>
        <w:numPr>
          <w:ilvl w:val="0"/>
          <w:numId w:val="5"/>
        </w:numPr>
        <w:ind w:right="17" w:hanging="360"/>
      </w:pPr>
      <w:r>
        <w:t xml:space="preserve">OI5: Global public goods contributing to or enabling sustainable management of the marine environment in coastal developing countries </w:t>
      </w:r>
    </w:p>
    <w:p w14:paraId="2E15D922" w14:textId="77777777" w:rsidR="00435A81" w:rsidRDefault="00281091">
      <w:pPr>
        <w:spacing w:after="158" w:line="259" w:lineRule="auto"/>
        <w:ind w:left="0" w:right="0" w:firstLine="0"/>
        <w:jc w:val="left"/>
      </w:pPr>
      <w:r>
        <w:rPr>
          <w:rFonts w:ascii="Calibri" w:eastAsia="Calibri" w:hAnsi="Calibri" w:cs="Calibri"/>
        </w:rPr>
        <w:t xml:space="preserve"> </w:t>
      </w:r>
    </w:p>
    <w:p w14:paraId="1737A8EC" w14:textId="3E274265" w:rsidR="00435A81" w:rsidRDefault="00281091">
      <w:pPr>
        <w:spacing w:after="170"/>
        <w:ind w:left="730" w:right="17"/>
      </w:pPr>
      <w:r>
        <w:t xml:space="preserve">Indicators are subject to an </w:t>
      </w:r>
      <w:proofErr w:type="gramStart"/>
      <w:r>
        <w:t>update,</w:t>
      </w:r>
      <w:proofErr w:type="gramEnd"/>
      <w:r>
        <w:t xml:space="preserve"> the updated indicators will be presented to the OCPP Senior Management Board (SMB) on </w:t>
      </w:r>
      <w:r>
        <w:t xml:space="preserve">soon after it will be live. </w:t>
      </w:r>
    </w:p>
    <w:p w14:paraId="4D5828B8" w14:textId="77777777" w:rsidR="00435A81" w:rsidRDefault="00281091">
      <w:pPr>
        <w:spacing w:after="170"/>
        <w:ind w:left="730" w:right="17"/>
      </w:pPr>
      <w:r>
        <w:t xml:space="preserve">GOAP have already provided results against the above output indicators for the 21/22 financial year and will continue to do so, with results each year to inform the OCPP's annual report. Reports received from the grant recipient will indicate performance against these indicators over each quarter. </w:t>
      </w:r>
    </w:p>
    <w:p w14:paraId="4A1F0385" w14:textId="77777777" w:rsidR="00435A81" w:rsidRDefault="00281091">
      <w:pPr>
        <w:spacing w:after="0" w:line="259" w:lineRule="auto"/>
        <w:ind w:left="0" w:right="0" w:firstLine="0"/>
        <w:jc w:val="left"/>
      </w:pPr>
      <w:r>
        <w:t xml:space="preserve"> </w:t>
      </w:r>
    </w:p>
    <w:p w14:paraId="22D6D5A4" w14:textId="77777777" w:rsidR="00435A81" w:rsidRDefault="00281091">
      <w:pPr>
        <w:numPr>
          <w:ilvl w:val="1"/>
          <w:numId w:val="6"/>
        </w:numPr>
        <w:ind w:right="17" w:hanging="720"/>
      </w:pPr>
      <w:r>
        <w:t xml:space="preserve">Programme Workplan </w:t>
      </w:r>
    </w:p>
    <w:p w14:paraId="26CEC3A1" w14:textId="77777777" w:rsidR="00435A81" w:rsidRDefault="00281091">
      <w:pPr>
        <w:spacing w:after="74" w:line="259" w:lineRule="auto"/>
        <w:ind w:left="0" w:right="0" w:firstLine="0"/>
        <w:jc w:val="left"/>
      </w:pPr>
      <w:r>
        <w:t xml:space="preserve"> </w:t>
      </w:r>
    </w:p>
    <w:p w14:paraId="6533C32A" w14:textId="77777777" w:rsidR="00435A81" w:rsidRDefault="00281091">
      <w:pPr>
        <w:spacing w:after="168"/>
        <w:ind w:left="828" w:right="17"/>
      </w:pPr>
      <w:r>
        <w:t xml:space="preserve">The programme workplan will detail the planned activities for the upcoming quarter, including anticipated quarterly funding required. </w:t>
      </w:r>
    </w:p>
    <w:p w14:paraId="0DD30DA2" w14:textId="77777777" w:rsidR="00435A81" w:rsidRDefault="00281091">
      <w:pPr>
        <w:spacing w:after="0" w:line="259" w:lineRule="auto"/>
        <w:ind w:left="0" w:right="0" w:firstLine="0"/>
        <w:jc w:val="left"/>
      </w:pPr>
      <w:r>
        <w:t xml:space="preserve"> </w:t>
      </w:r>
    </w:p>
    <w:p w14:paraId="74BEBE7D" w14:textId="77777777" w:rsidR="00435A81" w:rsidRDefault="00281091">
      <w:pPr>
        <w:numPr>
          <w:ilvl w:val="1"/>
          <w:numId w:val="6"/>
        </w:numPr>
        <w:ind w:right="17" w:hanging="720"/>
      </w:pPr>
      <w:r>
        <w:t xml:space="preserve">Quarterly Report </w:t>
      </w:r>
    </w:p>
    <w:p w14:paraId="549EBBEB" w14:textId="77777777" w:rsidR="00435A81" w:rsidRDefault="00281091">
      <w:pPr>
        <w:spacing w:after="74" w:line="259" w:lineRule="auto"/>
        <w:ind w:left="0" w:right="0" w:firstLine="0"/>
        <w:jc w:val="left"/>
      </w:pPr>
      <w:r>
        <w:t xml:space="preserve"> </w:t>
      </w:r>
    </w:p>
    <w:p w14:paraId="689BFF9C" w14:textId="77777777" w:rsidR="00435A81" w:rsidRDefault="00281091">
      <w:pPr>
        <w:spacing w:after="167"/>
        <w:ind w:left="828" w:right="193"/>
      </w:pPr>
      <w:r>
        <w:t xml:space="preserve">The quarterly report will detail progress towards the activities set out in the programme plan over the preceding quarter. This will include the status of pilot programmes and progress towards leveraging of external funding for GOAP’s activities. </w:t>
      </w:r>
    </w:p>
    <w:p w14:paraId="43A9EA53" w14:textId="77777777" w:rsidR="00435A81" w:rsidRDefault="00281091">
      <w:pPr>
        <w:spacing w:after="0" w:line="259" w:lineRule="auto"/>
        <w:ind w:left="0" w:right="0" w:firstLine="0"/>
        <w:jc w:val="left"/>
      </w:pPr>
      <w:r>
        <w:t xml:space="preserve"> </w:t>
      </w:r>
    </w:p>
    <w:p w14:paraId="688F4625" w14:textId="77777777" w:rsidR="00435A81" w:rsidRDefault="00281091">
      <w:pPr>
        <w:spacing w:after="167"/>
        <w:ind w:left="828" w:right="17"/>
      </w:pPr>
      <w:r>
        <w:t xml:space="preserve">The table below breaks down the reporting and monitoring schedule: </w:t>
      </w:r>
    </w:p>
    <w:p w14:paraId="5B82EB08" w14:textId="77777777" w:rsidR="00435A81" w:rsidRDefault="00281091">
      <w:pPr>
        <w:spacing w:after="0" w:line="259" w:lineRule="auto"/>
        <w:ind w:left="0" w:right="0" w:firstLine="0"/>
        <w:jc w:val="left"/>
      </w:pPr>
      <w:r>
        <w:t xml:space="preserve"> </w:t>
      </w:r>
    </w:p>
    <w:p w14:paraId="487F79D5" w14:textId="77777777" w:rsidR="00435A81" w:rsidRDefault="00281091">
      <w:pPr>
        <w:spacing w:after="160" w:line="259" w:lineRule="auto"/>
        <w:ind w:left="828" w:right="0"/>
        <w:jc w:val="left"/>
      </w:pPr>
      <w:r>
        <w:rPr>
          <w:u w:val="single" w:color="000000"/>
        </w:rPr>
        <w:t>Table 1- Milestone Reporting</w:t>
      </w:r>
      <w:r>
        <w:t xml:space="preserve"> </w:t>
      </w:r>
    </w:p>
    <w:p w14:paraId="5D71B7BE" w14:textId="77777777" w:rsidR="00435A81" w:rsidRDefault="00281091">
      <w:pPr>
        <w:spacing w:after="158" w:line="259" w:lineRule="auto"/>
        <w:ind w:left="833" w:right="0" w:firstLine="0"/>
        <w:jc w:val="left"/>
      </w:pPr>
      <w:r>
        <w:t xml:space="preserve"> </w:t>
      </w:r>
    </w:p>
    <w:p w14:paraId="6EA2EC48" w14:textId="77777777" w:rsidR="00435A81" w:rsidRDefault="00281091">
      <w:pPr>
        <w:spacing w:after="158" w:line="259" w:lineRule="auto"/>
        <w:ind w:left="833" w:right="0" w:firstLine="0"/>
        <w:jc w:val="left"/>
      </w:pPr>
      <w:r>
        <w:t xml:space="preserve"> </w:t>
      </w:r>
    </w:p>
    <w:p w14:paraId="7B4F7473" w14:textId="77777777" w:rsidR="00435A81" w:rsidRDefault="00281091">
      <w:pPr>
        <w:spacing w:after="0" w:line="259" w:lineRule="auto"/>
        <w:ind w:left="833" w:right="0" w:firstLine="0"/>
        <w:jc w:val="left"/>
      </w:pPr>
      <w:r>
        <w:lastRenderedPageBreak/>
        <w:t xml:space="preserve"> </w:t>
      </w:r>
    </w:p>
    <w:p w14:paraId="32334801" w14:textId="77777777" w:rsidR="00435A81" w:rsidRDefault="00281091">
      <w:pPr>
        <w:spacing w:after="0" w:line="259" w:lineRule="auto"/>
        <w:ind w:left="0" w:right="0" w:firstLine="0"/>
        <w:jc w:val="left"/>
      </w:pPr>
      <w:r>
        <w:t xml:space="preserve"> </w:t>
      </w:r>
    </w:p>
    <w:tbl>
      <w:tblPr>
        <w:tblStyle w:val="TableGrid"/>
        <w:tblW w:w="9578" w:type="dxa"/>
        <w:tblInd w:w="488" w:type="dxa"/>
        <w:tblCellMar>
          <w:top w:w="0" w:type="dxa"/>
          <w:left w:w="2" w:type="dxa"/>
          <w:bottom w:w="0" w:type="dxa"/>
          <w:right w:w="115" w:type="dxa"/>
        </w:tblCellMar>
        <w:tblLook w:val="04A0" w:firstRow="1" w:lastRow="0" w:firstColumn="1" w:lastColumn="0" w:noHBand="0" w:noVBand="1"/>
      </w:tblPr>
      <w:tblGrid>
        <w:gridCol w:w="3159"/>
        <w:gridCol w:w="3301"/>
        <w:gridCol w:w="3118"/>
      </w:tblGrid>
      <w:tr w:rsidR="00435A81" w14:paraId="0708817C" w14:textId="77777777">
        <w:trPr>
          <w:trHeight w:val="257"/>
        </w:trPr>
        <w:tc>
          <w:tcPr>
            <w:tcW w:w="3159" w:type="dxa"/>
            <w:tcBorders>
              <w:top w:val="single" w:sz="4" w:space="0" w:color="000000"/>
              <w:left w:val="single" w:sz="4" w:space="0" w:color="000000"/>
              <w:bottom w:val="single" w:sz="4" w:space="0" w:color="000000"/>
              <w:right w:val="single" w:sz="4" w:space="0" w:color="000000"/>
            </w:tcBorders>
            <w:shd w:val="clear" w:color="auto" w:fill="E2EFD9"/>
          </w:tcPr>
          <w:p w14:paraId="745E1B50" w14:textId="77777777" w:rsidR="00435A81" w:rsidRDefault="00281091">
            <w:pPr>
              <w:spacing w:after="0" w:line="259" w:lineRule="auto"/>
              <w:ind w:left="108" w:right="0" w:firstLine="0"/>
              <w:jc w:val="left"/>
            </w:pPr>
            <w:r>
              <w:t xml:space="preserve">Milestone </w:t>
            </w:r>
          </w:p>
        </w:tc>
        <w:tc>
          <w:tcPr>
            <w:tcW w:w="3301" w:type="dxa"/>
            <w:tcBorders>
              <w:top w:val="single" w:sz="4" w:space="0" w:color="000000"/>
              <w:left w:val="single" w:sz="4" w:space="0" w:color="000000"/>
              <w:bottom w:val="single" w:sz="4" w:space="0" w:color="000000"/>
              <w:right w:val="single" w:sz="4" w:space="0" w:color="000000"/>
            </w:tcBorders>
            <w:shd w:val="clear" w:color="auto" w:fill="E2EFD9"/>
          </w:tcPr>
          <w:p w14:paraId="594ABACE" w14:textId="77777777" w:rsidR="00435A81" w:rsidRDefault="00281091">
            <w:pPr>
              <w:spacing w:after="0" w:line="259" w:lineRule="auto"/>
              <w:ind w:left="108" w:right="0" w:firstLine="0"/>
              <w:jc w:val="left"/>
            </w:pPr>
            <w:r>
              <w:t xml:space="preserve">Report Due </w:t>
            </w:r>
          </w:p>
        </w:tc>
        <w:tc>
          <w:tcPr>
            <w:tcW w:w="3118" w:type="dxa"/>
            <w:tcBorders>
              <w:top w:val="single" w:sz="4" w:space="0" w:color="000000"/>
              <w:left w:val="single" w:sz="4" w:space="0" w:color="000000"/>
              <w:bottom w:val="single" w:sz="4" w:space="0" w:color="000000"/>
              <w:right w:val="single" w:sz="4" w:space="0" w:color="000000"/>
            </w:tcBorders>
            <w:shd w:val="clear" w:color="auto" w:fill="E2EFD9"/>
          </w:tcPr>
          <w:p w14:paraId="22ED5CA9" w14:textId="77777777" w:rsidR="00435A81" w:rsidRDefault="00281091">
            <w:pPr>
              <w:spacing w:after="0" w:line="259" w:lineRule="auto"/>
              <w:ind w:left="108" w:right="0" w:firstLine="0"/>
              <w:jc w:val="left"/>
            </w:pPr>
            <w:r>
              <w:t xml:space="preserve">Report Type </w:t>
            </w:r>
          </w:p>
        </w:tc>
      </w:tr>
      <w:tr w:rsidR="00435A81" w14:paraId="0455DCB7" w14:textId="77777777">
        <w:trPr>
          <w:trHeight w:val="635"/>
        </w:trPr>
        <w:tc>
          <w:tcPr>
            <w:tcW w:w="3159" w:type="dxa"/>
            <w:tcBorders>
              <w:top w:val="single" w:sz="4" w:space="0" w:color="000000"/>
              <w:left w:val="single" w:sz="4" w:space="0" w:color="000000"/>
              <w:bottom w:val="single" w:sz="4" w:space="0" w:color="000000"/>
              <w:right w:val="single" w:sz="4" w:space="0" w:color="000000"/>
            </w:tcBorders>
          </w:tcPr>
          <w:p w14:paraId="6C5C2D76" w14:textId="77777777" w:rsidR="00435A81" w:rsidRDefault="00281091">
            <w:pPr>
              <w:spacing w:after="0" w:line="259" w:lineRule="auto"/>
              <w:ind w:left="108" w:right="0" w:firstLine="0"/>
              <w:jc w:val="left"/>
            </w:pPr>
            <w:r>
              <w:t xml:space="preserve">Year 1 </w:t>
            </w:r>
          </w:p>
        </w:tc>
        <w:tc>
          <w:tcPr>
            <w:tcW w:w="3301" w:type="dxa"/>
            <w:tcBorders>
              <w:top w:val="single" w:sz="4" w:space="0" w:color="000000"/>
              <w:left w:val="single" w:sz="4" w:space="0" w:color="000000"/>
              <w:bottom w:val="single" w:sz="4" w:space="0" w:color="000000"/>
              <w:right w:val="single" w:sz="4" w:space="0" w:color="000000"/>
            </w:tcBorders>
          </w:tcPr>
          <w:p w14:paraId="274909A5" w14:textId="77777777" w:rsidR="00435A81" w:rsidRDefault="00281091">
            <w:pPr>
              <w:spacing w:after="0" w:line="259" w:lineRule="auto"/>
              <w:ind w:left="2" w:right="0" w:firstLine="0"/>
              <w:jc w:val="left"/>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803C97F" w14:textId="77777777" w:rsidR="00435A81" w:rsidRDefault="00281091">
            <w:pPr>
              <w:spacing w:after="0" w:line="259" w:lineRule="auto"/>
              <w:ind w:left="3" w:right="0" w:firstLine="0"/>
              <w:jc w:val="left"/>
            </w:pPr>
            <w:r>
              <w:t xml:space="preserve"> </w:t>
            </w:r>
          </w:p>
        </w:tc>
      </w:tr>
      <w:tr w:rsidR="00435A81" w14:paraId="7A91353E" w14:textId="77777777">
        <w:trPr>
          <w:trHeight w:val="636"/>
        </w:trPr>
        <w:tc>
          <w:tcPr>
            <w:tcW w:w="3159" w:type="dxa"/>
            <w:tcBorders>
              <w:top w:val="single" w:sz="4" w:space="0" w:color="000000"/>
              <w:left w:val="single" w:sz="4" w:space="0" w:color="000000"/>
              <w:bottom w:val="single" w:sz="4" w:space="0" w:color="000000"/>
              <w:right w:val="single" w:sz="4" w:space="0" w:color="000000"/>
            </w:tcBorders>
          </w:tcPr>
          <w:p w14:paraId="6D010835" w14:textId="77777777" w:rsidR="00435A81" w:rsidRDefault="00281091">
            <w:pPr>
              <w:spacing w:after="0" w:line="259" w:lineRule="auto"/>
              <w:ind w:left="108" w:right="0" w:firstLine="0"/>
              <w:jc w:val="left"/>
            </w:pPr>
            <w:r>
              <w:t xml:space="preserve">1 </w:t>
            </w:r>
          </w:p>
        </w:tc>
        <w:tc>
          <w:tcPr>
            <w:tcW w:w="3301" w:type="dxa"/>
            <w:tcBorders>
              <w:top w:val="single" w:sz="4" w:space="0" w:color="000000"/>
              <w:left w:val="single" w:sz="4" w:space="0" w:color="000000"/>
              <w:bottom w:val="single" w:sz="4" w:space="0" w:color="000000"/>
              <w:right w:val="single" w:sz="4" w:space="0" w:color="000000"/>
            </w:tcBorders>
          </w:tcPr>
          <w:p w14:paraId="5BA4CE24" w14:textId="77777777" w:rsidR="00435A81" w:rsidRDefault="00281091">
            <w:pPr>
              <w:spacing w:after="0" w:line="259" w:lineRule="auto"/>
              <w:ind w:left="108" w:right="0" w:firstLine="0"/>
              <w:jc w:val="left"/>
            </w:pPr>
            <w:r>
              <w:t xml:space="preserve">End of Q2 (October 2022) </w:t>
            </w:r>
          </w:p>
        </w:tc>
        <w:tc>
          <w:tcPr>
            <w:tcW w:w="3118" w:type="dxa"/>
            <w:tcBorders>
              <w:top w:val="single" w:sz="4" w:space="0" w:color="000000"/>
              <w:left w:val="single" w:sz="4" w:space="0" w:color="000000"/>
              <w:bottom w:val="single" w:sz="4" w:space="0" w:color="000000"/>
              <w:right w:val="single" w:sz="4" w:space="0" w:color="000000"/>
            </w:tcBorders>
          </w:tcPr>
          <w:p w14:paraId="5C8522B4" w14:textId="77777777" w:rsidR="00435A81" w:rsidRDefault="00281091">
            <w:pPr>
              <w:spacing w:after="0" w:line="259" w:lineRule="auto"/>
              <w:ind w:left="108" w:right="0" w:firstLine="0"/>
              <w:jc w:val="left"/>
            </w:pPr>
            <w:r>
              <w:t xml:space="preserve">Quarterly formal progress report </w:t>
            </w:r>
          </w:p>
        </w:tc>
      </w:tr>
      <w:tr w:rsidR="00435A81" w14:paraId="1A6D673E" w14:textId="77777777">
        <w:trPr>
          <w:trHeight w:val="516"/>
        </w:trPr>
        <w:tc>
          <w:tcPr>
            <w:tcW w:w="3159" w:type="dxa"/>
            <w:tcBorders>
              <w:top w:val="single" w:sz="4" w:space="0" w:color="000000"/>
              <w:left w:val="single" w:sz="4" w:space="0" w:color="000000"/>
              <w:bottom w:val="single" w:sz="4" w:space="0" w:color="000000"/>
              <w:right w:val="single" w:sz="4" w:space="0" w:color="000000"/>
            </w:tcBorders>
          </w:tcPr>
          <w:p w14:paraId="2FB49445" w14:textId="77777777" w:rsidR="00435A81" w:rsidRDefault="00281091">
            <w:pPr>
              <w:spacing w:after="0" w:line="259" w:lineRule="auto"/>
              <w:ind w:left="108" w:right="0" w:firstLine="0"/>
              <w:jc w:val="left"/>
            </w:pPr>
            <w:r>
              <w:t xml:space="preserve">2 </w:t>
            </w:r>
          </w:p>
        </w:tc>
        <w:tc>
          <w:tcPr>
            <w:tcW w:w="3301" w:type="dxa"/>
            <w:tcBorders>
              <w:top w:val="single" w:sz="4" w:space="0" w:color="000000"/>
              <w:left w:val="single" w:sz="4" w:space="0" w:color="000000"/>
              <w:bottom w:val="single" w:sz="4" w:space="0" w:color="000000"/>
              <w:right w:val="single" w:sz="4" w:space="0" w:color="000000"/>
            </w:tcBorders>
          </w:tcPr>
          <w:p w14:paraId="3DA8E193" w14:textId="77777777" w:rsidR="00435A81" w:rsidRDefault="00281091">
            <w:pPr>
              <w:spacing w:after="0" w:line="259" w:lineRule="auto"/>
              <w:ind w:left="108" w:right="0" w:firstLine="0"/>
              <w:jc w:val="left"/>
            </w:pPr>
            <w:r>
              <w:t xml:space="preserve">End of Q3 (January 2023) </w:t>
            </w:r>
          </w:p>
        </w:tc>
        <w:tc>
          <w:tcPr>
            <w:tcW w:w="3118" w:type="dxa"/>
            <w:tcBorders>
              <w:top w:val="single" w:sz="4" w:space="0" w:color="000000"/>
              <w:left w:val="single" w:sz="4" w:space="0" w:color="000000"/>
              <w:bottom w:val="single" w:sz="4" w:space="0" w:color="000000"/>
              <w:right w:val="single" w:sz="4" w:space="0" w:color="000000"/>
            </w:tcBorders>
          </w:tcPr>
          <w:p w14:paraId="12E29B52" w14:textId="77777777" w:rsidR="00435A81" w:rsidRDefault="00281091">
            <w:pPr>
              <w:spacing w:after="0" w:line="259" w:lineRule="auto"/>
              <w:ind w:left="108" w:right="0" w:firstLine="0"/>
              <w:jc w:val="left"/>
            </w:pPr>
            <w:r>
              <w:t xml:space="preserve">Quarterly formal progress report </w:t>
            </w:r>
          </w:p>
        </w:tc>
      </w:tr>
      <w:tr w:rsidR="00435A81" w14:paraId="09F0AAED" w14:textId="77777777">
        <w:trPr>
          <w:trHeight w:val="514"/>
        </w:trPr>
        <w:tc>
          <w:tcPr>
            <w:tcW w:w="3159" w:type="dxa"/>
            <w:tcBorders>
              <w:top w:val="single" w:sz="4" w:space="0" w:color="000000"/>
              <w:left w:val="single" w:sz="4" w:space="0" w:color="000000"/>
              <w:bottom w:val="single" w:sz="4" w:space="0" w:color="000000"/>
              <w:right w:val="single" w:sz="4" w:space="0" w:color="000000"/>
            </w:tcBorders>
          </w:tcPr>
          <w:p w14:paraId="721E6FD1" w14:textId="77777777" w:rsidR="00435A81" w:rsidRDefault="00281091">
            <w:pPr>
              <w:spacing w:after="0" w:line="259" w:lineRule="auto"/>
              <w:ind w:left="108" w:right="0" w:firstLine="0"/>
              <w:jc w:val="left"/>
            </w:pPr>
            <w:r>
              <w:rPr>
                <w:b/>
              </w:rPr>
              <w:t xml:space="preserve">3 </w:t>
            </w:r>
          </w:p>
        </w:tc>
        <w:tc>
          <w:tcPr>
            <w:tcW w:w="3301" w:type="dxa"/>
            <w:tcBorders>
              <w:top w:val="single" w:sz="4" w:space="0" w:color="000000"/>
              <w:left w:val="single" w:sz="4" w:space="0" w:color="000000"/>
              <w:bottom w:val="single" w:sz="4" w:space="0" w:color="000000"/>
              <w:right w:val="single" w:sz="4" w:space="0" w:color="000000"/>
            </w:tcBorders>
          </w:tcPr>
          <w:p w14:paraId="14B48AE8" w14:textId="77777777" w:rsidR="00435A81" w:rsidRDefault="00281091">
            <w:pPr>
              <w:spacing w:after="0" w:line="259" w:lineRule="auto"/>
              <w:ind w:left="108" w:right="0" w:firstLine="0"/>
              <w:jc w:val="left"/>
            </w:pPr>
            <w:r>
              <w:t xml:space="preserve">End of Q4 (March 2023) </w:t>
            </w:r>
          </w:p>
        </w:tc>
        <w:tc>
          <w:tcPr>
            <w:tcW w:w="3118" w:type="dxa"/>
            <w:tcBorders>
              <w:top w:val="single" w:sz="4" w:space="0" w:color="000000"/>
              <w:left w:val="single" w:sz="4" w:space="0" w:color="000000"/>
              <w:bottom w:val="single" w:sz="4" w:space="0" w:color="000000"/>
              <w:right w:val="single" w:sz="4" w:space="0" w:color="000000"/>
            </w:tcBorders>
          </w:tcPr>
          <w:p w14:paraId="6D41A1FF" w14:textId="77777777" w:rsidR="00435A81" w:rsidRDefault="00281091">
            <w:pPr>
              <w:spacing w:after="0" w:line="259" w:lineRule="auto"/>
              <w:ind w:left="108" w:right="22" w:firstLine="0"/>
              <w:jc w:val="left"/>
            </w:pPr>
            <w:r>
              <w:t xml:space="preserve">Annual formal progress report </w:t>
            </w:r>
          </w:p>
        </w:tc>
      </w:tr>
      <w:tr w:rsidR="00435A81" w14:paraId="5D6CF0D5" w14:textId="77777777">
        <w:trPr>
          <w:trHeight w:val="516"/>
        </w:trPr>
        <w:tc>
          <w:tcPr>
            <w:tcW w:w="3159" w:type="dxa"/>
            <w:tcBorders>
              <w:top w:val="single" w:sz="4" w:space="0" w:color="000000"/>
              <w:left w:val="single" w:sz="4" w:space="0" w:color="000000"/>
              <w:bottom w:val="single" w:sz="4" w:space="0" w:color="000000"/>
              <w:right w:val="single" w:sz="4" w:space="0" w:color="000000"/>
            </w:tcBorders>
          </w:tcPr>
          <w:p w14:paraId="70DA002A" w14:textId="77777777" w:rsidR="00435A81" w:rsidRDefault="00281091">
            <w:pPr>
              <w:spacing w:after="0" w:line="259" w:lineRule="auto"/>
              <w:ind w:left="0" w:right="0" w:firstLine="0"/>
              <w:jc w:val="left"/>
            </w:pPr>
            <w:r>
              <w:rPr>
                <w:b/>
                <w:sz w:val="21"/>
              </w:rPr>
              <w:t xml:space="preserve"> </w:t>
            </w:r>
          </w:p>
          <w:p w14:paraId="764542B1" w14:textId="77777777" w:rsidR="00435A81" w:rsidRDefault="00281091">
            <w:pPr>
              <w:spacing w:after="0" w:line="259" w:lineRule="auto"/>
              <w:ind w:left="108" w:right="0" w:firstLine="0"/>
              <w:jc w:val="left"/>
            </w:pPr>
            <w:r>
              <w:rPr>
                <w:b/>
              </w:rPr>
              <w:t xml:space="preserve">Year 2 </w:t>
            </w:r>
          </w:p>
        </w:tc>
        <w:tc>
          <w:tcPr>
            <w:tcW w:w="3301" w:type="dxa"/>
            <w:tcBorders>
              <w:top w:val="single" w:sz="4" w:space="0" w:color="000000"/>
              <w:left w:val="single" w:sz="4" w:space="0" w:color="000000"/>
              <w:bottom w:val="single" w:sz="4" w:space="0" w:color="000000"/>
              <w:right w:val="single" w:sz="4" w:space="0" w:color="000000"/>
            </w:tcBorders>
          </w:tcPr>
          <w:p w14:paraId="5A1C6ED2" w14:textId="77777777" w:rsidR="00435A81" w:rsidRDefault="00281091">
            <w:pPr>
              <w:spacing w:after="0" w:line="259" w:lineRule="auto"/>
              <w:ind w:left="2" w:right="0" w:firstLine="0"/>
              <w:jc w:val="left"/>
            </w:pPr>
            <w:r>
              <w:rPr>
                <w:rFonts w:ascii="Times New Roman" w:eastAsia="Times New Roman" w:hAnsi="Times New Roman" w:cs="Times New Roman"/>
                <w:sz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FD44522" w14:textId="77777777" w:rsidR="00435A81" w:rsidRDefault="00281091">
            <w:pPr>
              <w:spacing w:after="0" w:line="259" w:lineRule="auto"/>
              <w:ind w:left="108" w:right="0" w:firstLine="0"/>
              <w:jc w:val="left"/>
            </w:pPr>
            <w:r>
              <w:t xml:space="preserve">Formal </w:t>
            </w:r>
            <w:r>
              <w:t xml:space="preserve">progress report </w:t>
            </w:r>
          </w:p>
        </w:tc>
      </w:tr>
      <w:tr w:rsidR="00435A81" w14:paraId="014E8360" w14:textId="77777777">
        <w:trPr>
          <w:trHeight w:val="517"/>
        </w:trPr>
        <w:tc>
          <w:tcPr>
            <w:tcW w:w="3159" w:type="dxa"/>
            <w:tcBorders>
              <w:top w:val="single" w:sz="4" w:space="0" w:color="000000"/>
              <w:left w:val="single" w:sz="4" w:space="0" w:color="000000"/>
              <w:bottom w:val="single" w:sz="4" w:space="0" w:color="000000"/>
              <w:right w:val="single" w:sz="4" w:space="0" w:color="000000"/>
            </w:tcBorders>
          </w:tcPr>
          <w:p w14:paraId="37600029" w14:textId="77777777" w:rsidR="00435A81" w:rsidRDefault="00281091">
            <w:pPr>
              <w:spacing w:after="0" w:line="259" w:lineRule="auto"/>
              <w:ind w:left="108" w:right="0" w:firstLine="0"/>
              <w:jc w:val="left"/>
            </w:pPr>
            <w:r>
              <w:rPr>
                <w:b/>
              </w:rPr>
              <w:t xml:space="preserve">1 </w:t>
            </w:r>
          </w:p>
        </w:tc>
        <w:tc>
          <w:tcPr>
            <w:tcW w:w="3301" w:type="dxa"/>
            <w:tcBorders>
              <w:top w:val="single" w:sz="4" w:space="0" w:color="000000"/>
              <w:left w:val="single" w:sz="4" w:space="0" w:color="000000"/>
              <w:bottom w:val="single" w:sz="4" w:space="0" w:color="000000"/>
              <w:right w:val="single" w:sz="4" w:space="0" w:color="000000"/>
            </w:tcBorders>
          </w:tcPr>
          <w:p w14:paraId="78F2E422" w14:textId="77777777" w:rsidR="00435A81" w:rsidRDefault="00281091">
            <w:pPr>
              <w:spacing w:after="0" w:line="259" w:lineRule="auto"/>
              <w:ind w:left="108" w:right="0" w:firstLine="0"/>
              <w:jc w:val="left"/>
            </w:pPr>
            <w:r>
              <w:t xml:space="preserve">End of Q1 (June 2023) </w:t>
            </w:r>
          </w:p>
        </w:tc>
        <w:tc>
          <w:tcPr>
            <w:tcW w:w="3118" w:type="dxa"/>
            <w:tcBorders>
              <w:top w:val="single" w:sz="4" w:space="0" w:color="000000"/>
              <w:left w:val="single" w:sz="4" w:space="0" w:color="000000"/>
              <w:bottom w:val="single" w:sz="4" w:space="0" w:color="000000"/>
              <w:right w:val="single" w:sz="4" w:space="0" w:color="000000"/>
            </w:tcBorders>
          </w:tcPr>
          <w:p w14:paraId="1926D1E2" w14:textId="77777777" w:rsidR="00435A81" w:rsidRDefault="00281091">
            <w:pPr>
              <w:spacing w:after="0" w:line="259" w:lineRule="auto"/>
              <w:ind w:left="108" w:right="0" w:firstLine="0"/>
              <w:jc w:val="left"/>
            </w:pPr>
            <w:r>
              <w:t xml:space="preserve">Quarterly formal progress report </w:t>
            </w:r>
          </w:p>
        </w:tc>
      </w:tr>
      <w:tr w:rsidR="00435A81" w14:paraId="6CC4D55A" w14:textId="77777777">
        <w:trPr>
          <w:trHeight w:val="516"/>
        </w:trPr>
        <w:tc>
          <w:tcPr>
            <w:tcW w:w="3159" w:type="dxa"/>
            <w:tcBorders>
              <w:top w:val="single" w:sz="4" w:space="0" w:color="000000"/>
              <w:left w:val="single" w:sz="4" w:space="0" w:color="000000"/>
              <w:bottom w:val="single" w:sz="4" w:space="0" w:color="000000"/>
              <w:right w:val="single" w:sz="4" w:space="0" w:color="000000"/>
            </w:tcBorders>
          </w:tcPr>
          <w:p w14:paraId="3C12BD29" w14:textId="77777777" w:rsidR="00435A81" w:rsidRDefault="00281091">
            <w:pPr>
              <w:spacing w:after="0" w:line="259" w:lineRule="auto"/>
              <w:ind w:left="108" w:right="0" w:firstLine="0"/>
              <w:jc w:val="left"/>
            </w:pPr>
            <w:r>
              <w:rPr>
                <w:b/>
              </w:rPr>
              <w:t xml:space="preserve">2 </w:t>
            </w:r>
          </w:p>
        </w:tc>
        <w:tc>
          <w:tcPr>
            <w:tcW w:w="3301" w:type="dxa"/>
            <w:tcBorders>
              <w:top w:val="single" w:sz="4" w:space="0" w:color="000000"/>
              <w:left w:val="single" w:sz="4" w:space="0" w:color="000000"/>
              <w:bottom w:val="single" w:sz="4" w:space="0" w:color="000000"/>
              <w:right w:val="single" w:sz="4" w:space="0" w:color="000000"/>
            </w:tcBorders>
          </w:tcPr>
          <w:p w14:paraId="35EFAC15" w14:textId="77777777" w:rsidR="00435A81" w:rsidRDefault="00281091">
            <w:pPr>
              <w:spacing w:after="0" w:line="259" w:lineRule="auto"/>
              <w:ind w:left="108" w:right="0" w:firstLine="0"/>
              <w:jc w:val="left"/>
            </w:pPr>
            <w:r>
              <w:t xml:space="preserve">End of Q2 (September 2023) </w:t>
            </w:r>
          </w:p>
        </w:tc>
        <w:tc>
          <w:tcPr>
            <w:tcW w:w="3118" w:type="dxa"/>
            <w:tcBorders>
              <w:top w:val="single" w:sz="4" w:space="0" w:color="000000"/>
              <w:left w:val="single" w:sz="4" w:space="0" w:color="000000"/>
              <w:bottom w:val="single" w:sz="4" w:space="0" w:color="000000"/>
              <w:right w:val="single" w:sz="4" w:space="0" w:color="000000"/>
            </w:tcBorders>
          </w:tcPr>
          <w:p w14:paraId="46A96CEF" w14:textId="77777777" w:rsidR="00435A81" w:rsidRDefault="00281091">
            <w:pPr>
              <w:spacing w:after="0" w:line="259" w:lineRule="auto"/>
              <w:ind w:left="108" w:right="0" w:firstLine="0"/>
              <w:jc w:val="left"/>
            </w:pPr>
            <w:r>
              <w:t xml:space="preserve">Quarterly progress report </w:t>
            </w:r>
          </w:p>
        </w:tc>
      </w:tr>
      <w:tr w:rsidR="00435A81" w14:paraId="33471924" w14:textId="77777777">
        <w:trPr>
          <w:trHeight w:val="259"/>
        </w:trPr>
        <w:tc>
          <w:tcPr>
            <w:tcW w:w="3159" w:type="dxa"/>
            <w:tcBorders>
              <w:top w:val="single" w:sz="4" w:space="0" w:color="000000"/>
              <w:left w:val="single" w:sz="4" w:space="0" w:color="000000"/>
              <w:bottom w:val="single" w:sz="4" w:space="0" w:color="000000"/>
              <w:right w:val="single" w:sz="4" w:space="0" w:color="000000"/>
            </w:tcBorders>
          </w:tcPr>
          <w:p w14:paraId="5639D74E" w14:textId="77777777" w:rsidR="00435A81" w:rsidRDefault="00281091">
            <w:pPr>
              <w:spacing w:after="0" w:line="259" w:lineRule="auto"/>
              <w:ind w:left="108" w:right="0" w:firstLine="0"/>
              <w:jc w:val="left"/>
            </w:pPr>
            <w:r>
              <w:rPr>
                <w:b/>
              </w:rPr>
              <w:t xml:space="preserve">3 </w:t>
            </w:r>
          </w:p>
        </w:tc>
        <w:tc>
          <w:tcPr>
            <w:tcW w:w="3301" w:type="dxa"/>
            <w:tcBorders>
              <w:top w:val="single" w:sz="4" w:space="0" w:color="000000"/>
              <w:left w:val="single" w:sz="4" w:space="0" w:color="000000"/>
              <w:bottom w:val="single" w:sz="4" w:space="0" w:color="000000"/>
              <w:right w:val="single" w:sz="4" w:space="0" w:color="000000"/>
            </w:tcBorders>
          </w:tcPr>
          <w:p w14:paraId="04059DB0" w14:textId="77777777" w:rsidR="00435A81" w:rsidRDefault="00281091">
            <w:pPr>
              <w:spacing w:after="0" w:line="259" w:lineRule="auto"/>
              <w:ind w:left="108" w:right="0" w:firstLine="0"/>
              <w:jc w:val="left"/>
            </w:pPr>
            <w:r>
              <w:t xml:space="preserve">End of Q3 (December 2023) </w:t>
            </w:r>
          </w:p>
        </w:tc>
        <w:tc>
          <w:tcPr>
            <w:tcW w:w="3118" w:type="dxa"/>
            <w:tcBorders>
              <w:top w:val="single" w:sz="4" w:space="0" w:color="000000"/>
              <w:left w:val="single" w:sz="4" w:space="0" w:color="000000"/>
              <w:bottom w:val="single" w:sz="4" w:space="0" w:color="000000"/>
              <w:right w:val="single" w:sz="4" w:space="0" w:color="000000"/>
            </w:tcBorders>
          </w:tcPr>
          <w:p w14:paraId="667F0DF3" w14:textId="77777777" w:rsidR="00435A81" w:rsidRDefault="00281091">
            <w:pPr>
              <w:spacing w:after="0" w:line="259" w:lineRule="auto"/>
              <w:ind w:left="108" w:right="0" w:firstLine="0"/>
              <w:jc w:val="left"/>
            </w:pPr>
            <w:r>
              <w:t xml:space="preserve">Quarterly progress report </w:t>
            </w:r>
          </w:p>
        </w:tc>
      </w:tr>
      <w:tr w:rsidR="00435A81" w14:paraId="3EDAAA32" w14:textId="77777777">
        <w:trPr>
          <w:trHeight w:val="264"/>
        </w:trPr>
        <w:tc>
          <w:tcPr>
            <w:tcW w:w="3159" w:type="dxa"/>
            <w:tcBorders>
              <w:top w:val="single" w:sz="4" w:space="0" w:color="000000"/>
              <w:left w:val="single" w:sz="4" w:space="0" w:color="000000"/>
              <w:bottom w:val="single" w:sz="4" w:space="0" w:color="000000"/>
              <w:right w:val="single" w:sz="4" w:space="0" w:color="000000"/>
            </w:tcBorders>
          </w:tcPr>
          <w:p w14:paraId="499C4934" w14:textId="77777777" w:rsidR="00435A81" w:rsidRDefault="00281091">
            <w:pPr>
              <w:spacing w:after="0" w:line="259" w:lineRule="auto"/>
              <w:ind w:left="108" w:right="0" w:firstLine="0"/>
              <w:jc w:val="left"/>
            </w:pPr>
            <w:r>
              <w:rPr>
                <w:b/>
              </w:rPr>
              <w:t xml:space="preserve">4 </w:t>
            </w:r>
          </w:p>
        </w:tc>
        <w:tc>
          <w:tcPr>
            <w:tcW w:w="3301" w:type="dxa"/>
            <w:tcBorders>
              <w:top w:val="single" w:sz="4" w:space="0" w:color="000000"/>
              <w:left w:val="single" w:sz="4" w:space="0" w:color="000000"/>
              <w:bottom w:val="single" w:sz="4" w:space="0" w:color="000000"/>
              <w:right w:val="single" w:sz="4" w:space="0" w:color="000000"/>
            </w:tcBorders>
          </w:tcPr>
          <w:p w14:paraId="0BB1228A" w14:textId="77777777" w:rsidR="00435A81" w:rsidRDefault="00281091">
            <w:pPr>
              <w:spacing w:after="0" w:line="259" w:lineRule="auto"/>
              <w:ind w:left="108" w:right="0" w:firstLine="0"/>
              <w:jc w:val="left"/>
            </w:pPr>
            <w:r>
              <w:t xml:space="preserve">End of Q4 (March 2024) </w:t>
            </w:r>
          </w:p>
        </w:tc>
        <w:tc>
          <w:tcPr>
            <w:tcW w:w="3118" w:type="dxa"/>
            <w:tcBorders>
              <w:top w:val="single" w:sz="4" w:space="0" w:color="000000"/>
              <w:left w:val="single" w:sz="4" w:space="0" w:color="000000"/>
              <w:bottom w:val="single" w:sz="4" w:space="0" w:color="000000"/>
              <w:right w:val="single" w:sz="4" w:space="0" w:color="000000"/>
            </w:tcBorders>
          </w:tcPr>
          <w:p w14:paraId="2586C906" w14:textId="77777777" w:rsidR="00435A81" w:rsidRDefault="00281091">
            <w:pPr>
              <w:spacing w:after="0" w:line="259" w:lineRule="auto"/>
              <w:ind w:left="108" w:right="0" w:firstLine="0"/>
              <w:jc w:val="left"/>
            </w:pPr>
            <w:r>
              <w:t xml:space="preserve">Annual progress report </w:t>
            </w:r>
          </w:p>
        </w:tc>
      </w:tr>
      <w:tr w:rsidR="00435A81" w14:paraId="25F87634" w14:textId="77777777">
        <w:trPr>
          <w:trHeight w:val="516"/>
        </w:trPr>
        <w:tc>
          <w:tcPr>
            <w:tcW w:w="3159" w:type="dxa"/>
            <w:tcBorders>
              <w:top w:val="single" w:sz="4" w:space="0" w:color="000000"/>
              <w:left w:val="single" w:sz="4" w:space="0" w:color="000000"/>
              <w:bottom w:val="single" w:sz="4" w:space="0" w:color="000000"/>
              <w:right w:val="single" w:sz="4" w:space="0" w:color="000000"/>
            </w:tcBorders>
          </w:tcPr>
          <w:p w14:paraId="65C010C9" w14:textId="77777777" w:rsidR="00435A81" w:rsidRDefault="00281091">
            <w:pPr>
              <w:spacing w:after="0" w:line="259" w:lineRule="auto"/>
              <w:ind w:left="0" w:right="0" w:firstLine="0"/>
              <w:jc w:val="left"/>
            </w:pPr>
            <w:r>
              <w:rPr>
                <w:b/>
                <w:sz w:val="21"/>
              </w:rPr>
              <w:t xml:space="preserve"> </w:t>
            </w:r>
          </w:p>
          <w:p w14:paraId="1450D9F2" w14:textId="77777777" w:rsidR="00435A81" w:rsidRDefault="00281091">
            <w:pPr>
              <w:spacing w:after="0" w:line="259" w:lineRule="auto"/>
              <w:ind w:left="108" w:right="0" w:firstLine="0"/>
              <w:jc w:val="left"/>
            </w:pPr>
            <w:r>
              <w:rPr>
                <w:b/>
              </w:rPr>
              <w:t xml:space="preserve">Year 3 </w:t>
            </w:r>
          </w:p>
        </w:tc>
        <w:tc>
          <w:tcPr>
            <w:tcW w:w="3301" w:type="dxa"/>
            <w:tcBorders>
              <w:top w:val="single" w:sz="4" w:space="0" w:color="000000"/>
              <w:left w:val="single" w:sz="4" w:space="0" w:color="000000"/>
              <w:bottom w:val="single" w:sz="4" w:space="0" w:color="000000"/>
              <w:right w:val="single" w:sz="4" w:space="0" w:color="000000"/>
            </w:tcBorders>
          </w:tcPr>
          <w:p w14:paraId="7CC5D41B" w14:textId="77777777" w:rsidR="00435A81" w:rsidRDefault="00281091">
            <w:pPr>
              <w:spacing w:after="0" w:line="259" w:lineRule="auto"/>
              <w:ind w:left="2" w:right="0" w:firstLine="0"/>
              <w:jc w:val="left"/>
            </w:pPr>
            <w:r>
              <w:rPr>
                <w:rFonts w:ascii="Times New Roman" w:eastAsia="Times New Roman" w:hAnsi="Times New Roman" w:cs="Times New Roman"/>
                <w:sz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C66FCAE" w14:textId="77777777" w:rsidR="00435A81" w:rsidRDefault="00281091">
            <w:pPr>
              <w:spacing w:after="0" w:line="259" w:lineRule="auto"/>
              <w:ind w:left="3" w:right="0" w:firstLine="0"/>
              <w:jc w:val="left"/>
            </w:pPr>
            <w:r>
              <w:rPr>
                <w:rFonts w:ascii="Times New Roman" w:eastAsia="Times New Roman" w:hAnsi="Times New Roman" w:cs="Times New Roman"/>
                <w:sz w:val="20"/>
              </w:rPr>
              <w:t xml:space="preserve"> </w:t>
            </w:r>
          </w:p>
        </w:tc>
      </w:tr>
      <w:tr w:rsidR="00435A81" w14:paraId="7D236549" w14:textId="77777777">
        <w:trPr>
          <w:trHeight w:val="262"/>
        </w:trPr>
        <w:tc>
          <w:tcPr>
            <w:tcW w:w="3159" w:type="dxa"/>
            <w:tcBorders>
              <w:top w:val="single" w:sz="4" w:space="0" w:color="000000"/>
              <w:left w:val="single" w:sz="4" w:space="0" w:color="000000"/>
              <w:bottom w:val="single" w:sz="4" w:space="0" w:color="000000"/>
              <w:right w:val="single" w:sz="4" w:space="0" w:color="000000"/>
            </w:tcBorders>
          </w:tcPr>
          <w:p w14:paraId="47DB7E4F" w14:textId="77777777" w:rsidR="00435A81" w:rsidRDefault="00281091">
            <w:pPr>
              <w:spacing w:after="0" w:line="259" w:lineRule="auto"/>
              <w:ind w:left="108" w:right="0" w:firstLine="0"/>
              <w:jc w:val="left"/>
            </w:pPr>
            <w:r>
              <w:rPr>
                <w:b/>
              </w:rPr>
              <w:t xml:space="preserve">1 </w:t>
            </w:r>
          </w:p>
        </w:tc>
        <w:tc>
          <w:tcPr>
            <w:tcW w:w="3301" w:type="dxa"/>
            <w:tcBorders>
              <w:top w:val="single" w:sz="4" w:space="0" w:color="000000"/>
              <w:left w:val="single" w:sz="4" w:space="0" w:color="000000"/>
              <w:bottom w:val="single" w:sz="4" w:space="0" w:color="000000"/>
              <w:right w:val="single" w:sz="4" w:space="0" w:color="000000"/>
            </w:tcBorders>
          </w:tcPr>
          <w:p w14:paraId="4A89793C" w14:textId="77777777" w:rsidR="00435A81" w:rsidRDefault="00281091">
            <w:pPr>
              <w:spacing w:after="0" w:line="259" w:lineRule="auto"/>
              <w:ind w:left="108" w:right="0" w:firstLine="0"/>
              <w:jc w:val="left"/>
            </w:pPr>
            <w:r>
              <w:t xml:space="preserve">End of Q1 (June 2024) </w:t>
            </w:r>
          </w:p>
        </w:tc>
        <w:tc>
          <w:tcPr>
            <w:tcW w:w="3118" w:type="dxa"/>
            <w:tcBorders>
              <w:top w:val="single" w:sz="4" w:space="0" w:color="000000"/>
              <w:left w:val="single" w:sz="4" w:space="0" w:color="000000"/>
              <w:bottom w:val="single" w:sz="4" w:space="0" w:color="000000"/>
              <w:right w:val="single" w:sz="4" w:space="0" w:color="000000"/>
            </w:tcBorders>
          </w:tcPr>
          <w:p w14:paraId="16FCD927" w14:textId="77777777" w:rsidR="00435A81" w:rsidRDefault="00281091">
            <w:pPr>
              <w:spacing w:after="0" w:line="259" w:lineRule="auto"/>
              <w:ind w:left="108" w:right="0" w:firstLine="0"/>
              <w:jc w:val="left"/>
            </w:pPr>
            <w:r>
              <w:t xml:space="preserve">Quarterly progress report </w:t>
            </w:r>
          </w:p>
        </w:tc>
      </w:tr>
      <w:tr w:rsidR="00435A81" w14:paraId="002CC149" w14:textId="77777777">
        <w:trPr>
          <w:trHeight w:val="516"/>
        </w:trPr>
        <w:tc>
          <w:tcPr>
            <w:tcW w:w="3159" w:type="dxa"/>
            <w:tcBorders>
              <w:top w:val="single" w:sz="4" w:space="0" w:color="000000"/>
              <w:left w:val="single" w:sz="4" w:space="0" w:color="000000"/>
              <w:bottom w:val="single" w:sz="4" w:space="0" w:color="000000"/>
              <w:right w:val="single" w:sz="4" w:space="0" w:color="000000"/>
            </w:tcBorders>
          </w:tcPr>
          <w:p w14:paraId="51F1A398" w14:textId="77777777" w:rsidR="00435A81" w:rsidRDefault="00281091">
            <w:pPr>
              <w:spacing w:after="0" w:line="259" w:lineRule="auto"/>
              <w:ind w:left="108" w:right="0" w:firstLine="0"/>
              <w:jc w:val="left"/>
            </w:pPr>
            <w:r>
              <w:rPr>
                <w:b/>
              </w:rPr>
              <w:t xml:space="preserve">2 </w:t>
            </w:r>
          </w:p>
        </w:tc>
        <w:tc>
          <w:tcPr>
            <w:tcW w:w="3301" w:type="dxa"/>
            <w:tcBorders>
              <w:top w:val="single" w:sz="4" w:space="0" w:color="000000"/>
              <w:left w:val="single" w:sz="4" w:space="0" w:color="000000"/>
              <w:bottom w:val="single" w:sz="4" w:space="0" w:color="000000"/>
              <w:right w:val="single" w:sz="4" w:space="0" w:color="000000"/>
            </w:tcBorders>
          </w:tcPr>
          <w:p w14:paraId="3E1DE4A5" w14:textId="77777777" w:rsidR="00435A81" w:rsidRDefault="00281091">
            <w:pPr>
              <w:spacing w:after="0" w:line="259" w:lineRule="auto"/>
              <w:ind w:left="108" w:right="0" w:firstLine="0"/>
              <w:jc w:val="left"/>
            </w:pPr>
            <w:r>
              <w:t xml:space="preserve">End of Q2 (September 2024) </w:t>
            </w:r>
          </w:p>
        </w:tc>
        <w:tc>
          <w:tcPr>
            <w:tcW w:w="3118" w:type="dxa"/>
            <w:tcBorders>
              <w:top w:val="single" w:sz="4" w:space="0" w:color="000000"/>
              <w:left w:val="single" w:sz="4" w:space="0" w:color="000000"/>
              <w:bottom w:val="single" w:sz="4" w:space="0" w:color="000000"/>
              <w:right w:val="single" w:sz="4" w:space="0" w:color="000000"/>
            </w:tcBorders>
          </w:tcPr>
          <w:p w14:paraId="1BD97366" w14:textId="77777777" w:rsidR="00435A81" w:rsidRDefault="00281091">
            <w:pPr>
              <w:spacing w:after="0" w:line="259" w:lineRule="auto"/>
              <w:ind w:left="108" w:right="0" w:firstLine="0"/>
              <w:jc w:val="left"/>
            </w:pPr>
            <w:r>
              <w:t xml:space="preserve">Quarterly progress report </w:t>
            </w:r>
          </w:p>
        </w:tc>
      </w:tr>
      <w:tr w:rsidR="00435A81" w14:paraId="77DA52D3" w14:textId="77777777">
        <w:trPr>
          <w:trHeight w:val="262"/>
        </w:trPr>
        <w:tc>
          <w:tcPr>
            <w:tcW w:w="3159" w:type="dxa"/>
            <w:tcBorders>
              <w:top w:val="single" w:sz="4" w:space="0" w:color="000000"/>
              <w:left w:val="single" w:sz="4" w:space="0" w:color="000000"/>
              <w:bottom w:val="single" w:sz="4" w:space="0" w:color="000000"/>
              <w:right w:val="single" w:sz="4" w:space="0" w:color="000000"/>
            </w:tcBorders>
          </w:tcPr>
          <w:p w14:paraId="4FFFCDF5" w14:textId="77777777" w:rsidR="00435A81" w:rsidRDefault="00281091">
            <w:pPr>
              <w:spacing w:after="0" w:line="259" w:lineRule="auto"/>
              <w:ind w:left="108" w:right="0" w:firstLine="0"/>
              <w:jc w:val="left"/>
            </w:pPr>
            <w:r>
              <w:rPr>
                <w:b/>
              </w:rPr>
              <w:t xml:space="preserve">3 </w:t>
            </w:r>
          </w:p>
        </w:tc>
        <w:tc>
          <w:tcPr>
            <w:tcW w:w="3301" w:type="dxa"/>
            <w:tcBorders>
              <w:top w:val="single" w:sz="4" w:space="0" w:color="000000"/>
              <w:left w:val="single" w:sz="4" w:space="0" w:color="000000"/>
              <w:bottom w:val="single" w:sz="4" w:space="0" w:color="000000"/>
              <w:right w:val="single" w:sz="4" w:space="0" w:color="000000"/>
            </w:tcBorders>
          </w:tcPr>
          <w:p w14:paraId="238D11F0" w14:textId="77777777" w:rsidR="00435A81" w:rsidRDefault="00281091">
            <w:pPr>
              <w:spacing w:after="0" w:line="259" w:lineRule="auto"/>
              <w:ind w:left="108" w:right="0" w:firstLine="0"/>
              <w:jc w:val="left"/>
            </w:pPr>
            <w:r>
              <w:t xml:space="preserve">End of Q3 (December 2024) </w:t>
            </w:r>
          </w:p>
        </w:tc>
        <w:tc>
          <w:tcPr>
            <w:tcW w:w="3118" w:type="dxa"/>
            <w:tcBorders>
              <w:top w:val="single" w:sz="4" w:space="0" w:color="000000"/>
              <w:left w:val="single" w:sz="4" w:space="0" w:color="000000"/>
              <w:bottom w:val="single" w:sz="4" w:space="0" w:color="000000"/>
              <w:right w:val="single" w:sz="4" w:space="0" w:color="000000"/>
            </w:tcBorders>
          </w:tcPr>
          <w:p w14:paraId="75F5F58F" w14:textId="77777777" w:rsidR="00435A81" w:rsidRDefault="00281091">
            <w:pPr>
              <w:spacing w:after="0" w:line="259" w:lineRule="auto"/>
              <w:ind w:left="108" w:right="0" w:firstLine="0"/>
              <w:jc w:val="left"/>
            </w:pPr>
            <w:r>
              <w:t xml:space="preserve">Quarterly progress report </w:t>
            </w:r>
          </w:p>
        </w:tc>
      </w:tr>
      <w:tr w:rsidR="00435A81" w14:paraId="24D67727" w14:textId="77777777">
        <w:trPr>
          <w:trHeight w:val="264"/>
        </w:trPr>
        <w:tc>
          <w:tcPr>
            <w:tcW w:w="3159" w:type="dxa"/>
            <w:tcBorders>
              <w:top w:val="single" w:sz="4" w:space="0" w:color="000000"/>
              <w:left w:val="single" w:sz="4" w:space="0" w:color="000000"/>
              <w:bottom w:val="single" w:sz="4" w:space="0" w:color="000000"/>
              <w:right w:val="single" w:sz="4" w:space="0" w:color="000000"/>
            </w:tcBorders>
          </w:tcPr>
          <w:p w14:paraId="0DA86DCE" w14:textId="77777777" w:rsidR="00435A81" w:rsidRDefault="00281091">
            <w:pPr>
              <w:spacing w:after="0" w:line="259" w:lineRule="auto"/>
              <w:ind w:left="108" w:right="0" w:firstLine="0"/>
              <w:jc w:val="left"/>
            </w:pPr>
            <w:r>
              <w:rPr>
                <w:b/>
              </w:rPr>
              <w:t xml:space="preserve">4 </w:t>
            </w:r>
          </w:p>
        </w:tc>
        <w:tc>
          <w:tcPr>
            <w:tcW w:w="3301" w:type="dxa"/>
            <w:tcBorders>
              <w:top w:val="single" w:sz="4" w:space="0" w:color="000000"/>
              <w:left w:val="single" w:sz="4" w:space="0" w:color="000000"/>
              <w:bottom w:val="single" w:sz="4" w:space="0" w:color="000000"/>
              <w:right w:val="single" w:sz="4" w:space="0" w:color="000000"/>
            </w:tcBorders>
          </w:tcPr>
          <w:p w14:paraId="118922C6" w14:textId="77777777" w:rsidR="00435A81" w:rsidRDefault="00281091">
            <w:pPr>
              <w:spacing w:after="0" w:line="259" w:lineRule="auto"/>
              <w:ind w:left="108" w:right="0" w:firstLine="0"/>
              <w:jc w:val="left"/>
            </w:pPr>
            <w:r>
              <w:t xml:space="preserve">End of Q4 (March 2025) </w:t>
            </w:r>
          </w:p>
        </w:tc>
        <w:tc>
          <w:tcPr>
            <w:tcW w:w="3118" w:type="dxa"/>
            <w:tcBorders>
              <w:top w:val="single" w:sz="4" w:space="0" w:color="000000"/>
              <w:left w:val="single" w:sz="4" w:space="0" w:color="000000"/>
              <w:bottom w:val="single" w:sz="4" w:space="0" w:color="000000"/>
              <w:right w:val="single" w:sz="4" w:space="0" w:color="000000"/>
            </w:tcBorders>
          </w:tcPr>
          <w:p w14:paraId="5507BC7A" w14:textId="77777777" w:rsidR="00435A81" w:rsidRDefault="00281091">
            <w:pPr>
              <w:spacing w:after="0" w:line="259" w:lineRule="auto"/>
              <w:ind w:left="108" w:right="0" w:firstLine="0"/>
              <w:jc w:val="left"/>
            </w:pPr>
            <w:r>
              <w:t xml:space="preserve">Annual progress report </w:t>
            </w:r>
          </w:p>
        </w:tc>
      </w:tr>
      <w:tr w:rsidR="00435A81" w14:paraId="46BBB173" w14:textId="77777777">
        <w:trPr>
          <w:trHeight w:val="264"/>
        </w:trPr>
        <w:tc>
          <w:tcPr>
            <w:tcW w:w="3159" w:type="dxa"/>
            <w:tcBorders>
              <w:top w:val="single" w:sz="4" w:space="0" w:color="000000"/>
              <w:left w:val="single" w:sz="4" w:space="0" w:color="000000"/>
              <w:bottom w:val="single" w:sz="4" w:space="0" w:color="000000"/>
              <w:right w:val="single" w:sz="4" w:space="0" w:color="000000"/>
            </w:tcBorders>
          </w:tcPr>
          <w:p w14:paraId="52A5DD0C" w14:textId="77777777" w:rsidR="00435A81" w:rsidRDefault="00281091">
            <w:pPr>
              <w:spacing w:after="0" w:line="259" w:lineRule="auto"/>
              <w:ind w:left="108" w:right="0" w:firstLine="0"/>
              <w:jc w:val="left"/>
            </w:pPr>
            <w:r>
              <w:rPr>
                <w:b/>
              </w:rPr>
              <w:t xml:space="preserve">Year 4 </w:t>
            </w:r>
          </w:p>
        </w:tc>
        <w:tc>
          <w:tcPr>
            <w:tcW w:w="3301" w:type="dxa"/>
            <w:tcBorders>
              <w:top w:val="single" w:sz="4" w:space="0" w:color="000000"/>
              <w:left w:val="single" w:sz="4" w:space="0" w:color="000000"/>
              <w:bottom w:val="single" w:sz="4" w:space="0" w:color="000000"/>
              <w:right w:val="single" w:sz="4" w:space="0" w:color="000000"/>
            </w:tcBorders>
          </w:tcPr>
          <w:p w14:paraId="401DF2F2" w14:textId="77777777" w:rsidR="00435A81" w:rsidRDefault="00281091">
            <w:pPr>
              <w:spacing w:after="0" w:line="259" w:lineRule="auto"/>
              <w:ind w:left="108" w:right="0" w:firstLine="0"/>
              <w:jc w:val="left"/>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7FE02BB" w14:textId="77777777" w:rsidR="00435A81" w:rsidRDefault="00281091">
            <w:pPr>
              <w:spacing w:after="0" w:line="259" w:lineRule="auto"/>
              <w:ind w:left="108" w:right="0" w:firstLine="0"/>
              <w:jc w:val="left"/>
            </w:pPr>
            <w:r>
              <w:t xml:space="preserve"> </w:t>
            </w:r>
          </w:p>
        </w:tc>
      </w:tr>
      <w:tr w:rsidR="00435A81" w14:paraId="34A55BF3" w14:textId="77777777">
        <w:trPr>
          <w:trHeight w:val="264"/>
        </w:trPr>
        <w:tc>
          <w:tcPr>
            <w:tcW w:w="3159" w:type="dxa"/>
            <w:tcBorders>
              <w:top w:val="single" w:sz="4" w:space="0" w:color="000000"/>
              <w:left w:val="single" w:sz="4" w:space="0" w:color="000000"/>
              <w:bottom w:val="single" w:sz="4" w:space="0" w:color="000000"/>
              <w:right w:val="single" w:sz="4" w:space="0" w:color="000000"/>
            </w:tcBorders>
          </w:tcPr>
          <w:p w14:paraId="299369BC" w14:textId="77777777" w:rsidR="00435A81" w:rsidRDefault="00281091">
            <w:pPr>
              <w:spacing w:after="0" w:line="259" w:lineRule="auto"/>
              <w:ind w:left="108" w:right="0" w:firstLine="0"/>
              <w:jc w:val="left"/>
            </w:pPr>
            <w:r>
              <w:rPr>
                <w:b/>
              </w:rPr>
              <w:t xml:space="preserve">1 </w:t>
            </w:r>
          </w:p>
        </w:tc>
        <w:tc>
          <w:tcPr>
            <w:tcW w:w="3301" w:type="dxa"/>
            <w:tcBorders>
              <w:top w:val="single" w:sz="4" w:space="0" w:color="000000"/>
              <w:left w:val="single" w:sz="4" w:space="0" w:color="000000"/>
              <w:bottom w:val="single" w:sz="4" w:space="0" w:color="000000"/>
              <w:right w:val="single" w:sz="4" w:space="0" w:color="000000"/>
            </w:tcBorders>
          </w:tcPr>
          <w:p w14:paraId="174C2CCA" w14:textId="77777777" w:rsidR="00435A81" w:rsidRDefault="00281091">
            <w:pPr>
              <w:spacing w:after="0" w:line="259" w:lineRule="auto"/>
              <w:ind w:left="108" w:right="0" w:firstLine="0"/>
              <w:jc w:val="left"/>
            </w:pPr>
            <w:r>
              <w:t xml:space="preserve">End of Q1 (June 2025) </w:t>
            </w:r>
          </w:p>
        </w:tc>
        <w:tc>
          <w:tcPr>
            <w:tcW w:w="3118" w:type="dxa"/>
            <w:tcBorders>
              <w:top w:val="single" w:sz="4" w:space="0" w:color="000000"/>
              <w:left w:val="single" w:sz="4" w:space="0" w:color="000000"/>
              <w:bottom w:val="single" w:sz="4" w:space="0" w:color="000000"/>
              <w:right w:val="single" w:sz="4" w:space="0" w:color="000000"/>
            </w:tcBorders>
          </w:tcPr>
          <w:p w14:paraId="605EEC8A" w14:textId="77777777" w:rsidR="00435A81" w:rsidRDefault="00281091">
            <w:pPr>
              <w:spacing w:after="0" w:line="259" w:lineRule="auto"/>
              <w:ind w:left="108" w:right="0" w:firstLine="0"/>
              <w:jc w:val="left"/>
            </w:pPr>
            <w:r>
              <w:t xml:space="preserve">Quarterly progress report </w:t>
            </w:r>
          </w:p>
        </w:tc>
      </w:tr>
      <w:tr w:rsidR="00435A81" w14:paraId="36473210" w14:textId="77777777">
        <w:trPr>
          <w:trHeight w:val="264"/>
        </w:trPr>
        <w:tc>
          <w:tcPr>
            <w:tcW w:w="3159" w:type="dxa"/>
            <w:tcBorders>
              <w:top w:val="single" w:sz="4" w:space="0" w:color="000000"/>
              <w:left w:val="single" w:sz="4" w:space="0" w:color="000000"/>
              <w:bottom w:val="single" w:sz="4" w:space="0" w:color="000000"/>
              <w:right w:val="single" w:sz="4" w:space="0" w:color="000000"/>
            </w:tcBorders>
          </w:tcPr>
          <w:p w14:paraId="46C54FBF" w14:textId="77777777" w:rsidR="00435A81" w:rsidRDefault="00281091">
            <w:pPr>
              <w:spacing w:after="0" w:line="259" w:lineRule="auto"/>
              <w:ind w:left="108" w:right="0" w:firstLine="0"/>
              <w:jc w:val="left"/>
            </w:pPr>
            <w:r>
              <w:rPr>
                <w:b/>
              </w:rPr>
              <w:t xml:space="preserve">2 </w:t>
            </w:r>
          </w:p>
        </w:tc>
        <w:tc>
          <w:tcPr>
            <w:tcW w:w="3301" w:type="dxa"/>
            <w:tcBorders>
              <w:top w:val="single" w:sz="4" w:space="0" w:color="000000"/>
              <w:left w:val="single" w:sz="4" w:space="0" w:color="000000"/>
              <w:bottom w:val="single" w:sz="4" w:space="0" w:color="000000"/>
              <w:right w:val="single" w:sz="4" w:space="0" w:color="000000"/>
            </w:tcBorders>
          </w:tcPr>
          <w:p w14:paraId="1A911D64" w14:textId="77777777" w:rsidR="00435A81" w:rsidRDefault="00281091">
            <w:pPr>
              <w:spacing w:after="0" w:line="259" w:lineRule="auto"/>
              <w:ind w:left="108" w:right="0" w:firstLine="0"/>
              <w:jc w:val="left"/>
            </w:pPr>
            <w:r>
              <w:t xml:space="preserve">End of Q2 (September 2025) </w:t>
            </w:r>
          </w:p>
        </w:tc>
        <w:tc>
          <w:tcPr>
            <w:tcW w:w="3118" w:type="dxa"/>
            <w:tcBorders>
              <w:top w:val="single" w:sz="4" w:space="0" w:color="000000"/>
              <w:left w:val="single" w:sz="4" w:space="0" w:color="000000"/>
              <w:bottom w:val="single" w:sz="4" w:space="0" w:color="000000"/>
              <w:right w:val="single" w:sz="4" w:space="0" w:color="000000"/>
            </w:tcBorders>
          </w:tcPr>
          <w:p w14:paraId="4C215859" w14:textId="77777777" w:rsidR="00435A81" w:rsidRDefault="00281091">
            <w:pPr>
              <w:spacing w:after="0" w:line="259" w:lineRule="auto"/>
              <w:ind w:left="108" w:right="0" w:firstLine="0"/>
              <w:jc w:val="left"/>
            </w:pPr>
            <w:r>
              <w:t xml:space="preserve">Quarterly progress report </w:t>
            </w:r>
          </w:p>
        </w:tc>
      </w:tr>
      <w:tr w:rsidR="00435A81" w14:paraId="3804DB54" w14:textId="77777777">
        <w:trPr>
          <w:trHeight w:val="264"/>
        </w:trPr>
        <w:tc>
          <w:tcPr>
            <w:tcW w:w="3159" w:type="dxa"/>
            <w:tcBorders>
              <w:top w:val="single" w:sz="4" w:space="0" w:color="000000"/>
              <w:left w:val="single" w:sz="4" w:space="0" w:color="000000"/>
              <w:bottom w:val="single" w:sz="4" w:space="0" w:color="000000"/>
              <w:right w:val="single" w:sz="4" w:space="0" w:color="000000"/>
            </w:tcBorders>
          </w:tcPr>
          <w:p w14:paraId="64586095" w14:textId="77777777" w:rsidR="00435A81" w:rsidRDefault="00281091">
            <w:pPr>
              <w:spacing w:after="0" w:line="259" w:lineRule="auto"/>
              <w:ind w:left="108" w:right="0" w:firstLine="0"/>
              <w:jc w:val="left"/>
            </w:pPr>
            <w:r>
              <w:rPr>
                <w:b/>
              </w:rPr>
              <w:t xml:space="preserve">3 </w:t>
            </w:r>
          </w:p>
        </w:tc>
        <w:tc>
          <w:tcPr>
            <w:tcW w:w="3301" w:type="dxa"/>
            <w:tcBorders>
              <w:top w:val="single" w:sz="4" w:space="0" w:color="000000"/>
              <w:left w:val="single" w:sz="4" w:space="0" w:color="000000"/>
              <w:bottom w:val="single" w:sz="4" w:space="0" w:color="000000"/>
              <w:right w:val="single" w:sz="4" w:space="0" w:color="000000"/>
            </w:tcBorders>
          </w:tcPr>
          <w:p w14:paraId="2D7E2CFD" w14:textId="77777777" w:rsidR="00435A81" w:rsidRDefault="00281091">
            <w:pPr>
              <w:spacing w:after="0" w:line="259" w:lineRule="auto"/>
              <w:ind w:left="108" w:right="0" w:firstLine="0"/>
              <w:jc w:val="left"/>
            </w:pPr>
            <w:r>
              <w:t xml:space="preserve">End of Q3 (December 2025) </w:t>
            </w:r>
          </w:p>
        </w:tc>
        <w:tc>
          <w:tcPr>
            <w:tcW w:w="3118" w:type="dxa"/>
            <w:tcBorders>
              <w:top w:val="single" w:sz="4" w:space="0" w:color="000000"/>
              <w:left w:val="single" w:sz="4" w:space="0" w:color="000000"/>
              <w:bottom w:val="single" w:sz="4" w:space="0" w:color="000000"/>
              <w:right w:val="single" w:sz="4" w:space="0" w:color="000000"/>
            </w:tcBorders>
          </w:tcPr>
          <w:p w14:paraId="5C90BF39" w14:textId="77777777" w:rsidR="00435A81" w:rsidRDefault="00281091">
            <w:pPr>
              <w:spacing w:after="0" w:line="259" w:lineRule="auto"/>
              <w:ind w:left="108" w:right="0" w:firstLine="0"/>
              <w:jc w:val="left"/>
            </w:pPr>
            <w:r>
              <w:t xml:space="preserve">Quarterly progress report </w:t>
            </w:r>
          </w:p>
        </w:tc>
      </w:tr>
      <w:tr w:rsidR="00435A81" w14:paraId="75E2A568" w14:textId="77777777">
        <w:trPr>
          <w:trHeight w:val="264"/>
        </w:trPr>
        <w:tc>
          <w:tcPr>
            <w:tcW w:w="3159" w:type="dxa"/>
            <w:tcBorders>
              <w:top w:val="single" w:sz="4" w:space="0" w:color="000000"/>
              <w:left w:val="single" w:sz="4" w:space="0" w:color="000000"/>
              <w:bottom w:val="single" w:sz="4" w:space="0" w:color="000000"/>
              <w:right w:val="single" w:sz="4" w:space="0" w:color="000000"/>
            </w:tcBorders>
          </w:tcPr>
          <w:p w14:paraId="2D5EF564" w14:textId="77777777" w:rsidR="00435A81" w:rsidRDefault="00281091">
            <w:pPr>
              <w:spacing w:after="0" w:line="259" w:lineRule="auto"/>
              <w:ind w:left="108" w:right="0" w:firstLine="0"/>
              <w:jc w:val="left"/>
            </w:pPr>
            <w:r>
              <w:rPr>
                <w:b/>
              </w:rPr>
              <w:t xml:space="preserve">4 </w:t>
            </w:r>
          </w:p>
        </w:tc>
        <w:tc>
          <w:tcPr>
            <w:tcW w:w="3301" w:type="dxa"/>
            <w:tcBorders>
              <w:top w:val="single" w:sz="4" w:space="0" w:color="000000"/>
              <w:left w:val="single" w:sz="4" w:space="0" w:color="000000"/>
              <w:bottom w:val="single" w:sz="4" w:space="0" w:color="000000"/>
              <w:right w:val="single" w:sz="4" w:space="0" w:color="000000"/>
            </w:tcBorders>
          </w:tcPr>
          <w:p w14:paraId="2EF8C8EF" w14:textId="77777777" w:rsidR="00435A81" w:rsidRDefault="00281091">
            <w:pPr>
              <w:spacing w:after="0" w:line="259" w:lineRule="auto"/>
              <w:ind w:left="108" w:right="0" w:firstLine="0"/>
              <w:jc w:val="left"/>
            </w:pPr>
            <w:r>
              <w:t xml:space="preserve">End of Q4 (March 2026) </w:t>
            </w:r>
          </w:p>
        </w:tc>
        <w:tc>
          <w:tcPr>
            <w:tcW w:w="3118" w:type="dxa"/>
            <w:tcBorders>
              <w:top w:val="single" w:sz="4" w:space="0" w:color="000000"/>
              <w:left w:val="single" w:sz="4" w:space="0" w:color="000000"/>
              <w:bottom w:val="single" w:sz="4" w:space="0" w:color="000000"/>
              <w:right w:val="single" w:sz="4" w:space="0" w:color="000000"/>
            </w:tcBorders>
          </w:tcPr>
          <w:p w14:paraId="194136DE" w14:textId="77777777" w:rsidR="00435A81" w:rsidRDefault="00281091">
            <w:pPr>
              <w:spacing w:after="0" w:line="259" w:lineRule="auto"/>
              <w:ind w:left="108" w:right="0" w:firstLine="0"/>
              <w:jc w:val="left"/>
            </w:pPr>
            <w:r>
              <w:t xml:space="preserve">Annual progress report </w:t>
            </w:r>
          </w:p>
        </w:tc>
      </w:tr>
    </w:tbl>
    <w:p w14:paraId="12F080EB" w14:textId="77777777" w:rsidR="00435A81" w:rsidRDefault="00281091">
      <w:pPr>
        <w:spacing w:after="12" w:line="259" w:lineRule="auto"/>
        <w:ind w:left="0" w:right="0" w:firstLine="0"/>
        <w:jc w:val="left"/>
      </w:pPr>
      <w:r>
        <w:rPr>
          <w:b/>
          <w:sz w:val="20"/>
        </w:rPr>
        <w:t xml:space="preserve"> </w:t>
      </w:r>
    </w:p>
    <w:p w14:paraId="2F8E6DD8" w14:textId="77777777" w:rsidR="00435A81" w:rsidRDefault="00281091">
      <w:pPr>
        <w:spacing w:after="0" w:line="259" w:lineRule="auto"/>
        <w:ind w:left="360" w:right="0" w:firstLine="0"/>
        <w:jc w:val="left"/>
      </w:pPr>
      <w:r>
        <w:t xml:space="preserve"> </w:t>
      </w:r>
    </w:p>
    <w:p w14:paraId="0618D356" w14:textId="77777777" w:rsidR="00435A81" w:rsidRDefault="00281091">
      <w:pPr>
        <w:spacing w:after="0" w:line="259" w:lineRule="auto"/>
        <w:ind w:left="360" w:right="0" w:firstLine="0"/>
        <w:jc w:val="left"/>
      </w:pPr>
      <w:r>
        <w:t xml:space="preserve"> </w:t>
      </w:r>
    </w:p>
    <w:p w14:paraId="017031E2" w14:textId="77777777" w:rsidR="00435A81" w:rsidRDefault="00281091">
      <w:pPr>
        <w:numPr>
          <w:ilvl w:val="1"/>
          <w:numId w:val="6"/>
        </w:numPr>
        <w:ind w:right="17" w:hanging="720"/>
      </w:pPr>
      <w:r>
        <w:t xml:space="preserve">Timelines for revised work packages and pricing </w:t>
      </w:r>
    </w:p>
    <w:p w14:paraId="483661F3" w14:textId="77777777" w:rsidR="00435A81" w:rsidRDefault="00281091">
      <w:pPr>
        <w:spacing w:after="0" w:line="259" w:lineRule="auto"/>
        <w:ind w:left="720" w:right="0" w:firstLine="0"/>
        <w:jc w:val="left"/>
      </w:pPr>
      <w:r>
        <w:t xml:space="preserve"> </w:t>
      </w:r>
    </w:p>
    <w:p w14:paraId="69587F9E" w14:textId="77777777" w:rsidR="00435A81" w:rsidRDefault="00281091">
      <w:pPr>
        <w:spacing w:after="160" w:line="259" w:lineRule="auto"/>
        <w:ind w:left="828" w:right="0"/>
        <w:jc w:val="left"/>
      </w:pPr>
      <w:r>
        <w:rPr>
          <w:u w:val="single" w:color="000000"/>
        </w:rPr>
        <w:t>Table 2</w:t>
      </w:r>
      <w:r>
        <w:t xml:space="preserve"> </w:t>
      </w:r>
    </w:p>
    <w:p w14:paraId="0324BBA0" w14:textId="77777777" w:rsidR="00435A81" w:rsidRDefault="00281091">
      <w:pPr>
        <w:spacing w:after="0" w:line="259" w:lineRule="auto"/>
        <w:ind w:left="720" w:right="0" w:firstLine="0"/>
        <w:jc w:val="left"/>
      </w:pPr>
      <w:r>
        <w:t xml:space="preserve"> </w:t>
      </w:r>
    </w:p>
    <w:p w14:paraId="333E99D4" w14:textId="77777777" w:rsidR="00435A81" w:rsidRDefault="00281091">
      <w:pPr>
        <w:spacing w:after="0" w:line="259" w:lineRule="auto"/>
        <w:ind w:left="360" w:right="0" w:firstLine="0"/>
        <w:jc w:val="left"/>
      </w:pPr>
      <w:r>
        <w:t xml:space="preserve"> </w:t>
      </w:r>
    </w:p>
    <w:p w14:paraId="03A03669" w14:textId="77777777" w:rsidR="00435A81" w:rsidRDefault="00281091">
      <w:pPr>
        <w:spacing w:after="0" w:line="259" w:lineRule="auto"/>
        <w:ind w:left="360" w:right="0" w:firstLine="0"/>
        <w:jc w:val="left"/>
      </w:pPr>
      <w:r>
        <w:t xml:space="preserve"> </w:t>
      </w:r>
    </w:p>
    <w:p w14:paraId="3453FCD6" w14:textId="77777777" w:rsidR="00435A81" w:rsidRDefault="00435A81">
      <w:pPr>
        <w:sectPr w:rsidR="00435A81">
          <w:headerReference w:type="even" r:id="rId7"/>
          <w:headerReference w:type="default" r:id="rId8"/>
          <w:footerReference w:type="even" r:id="rId9"/>
          <w:footerReference w:type="default" r:id="rId10"/>
          <w:headerReference w:type="first" r:id="rId11"/>
          <w:footerReference w:type="first" r:id="rId12"/>
          <w:pgSz w:w="11911" w:h="16841"/>
          <w:pgMar w:top="1346" w:right="792" w:bottom="1598" w:left="881" w:header="7" w:footer="1060" w:gutter="0"/>
          <w:cols w:space="720"/>
        </w:sectPr>
      </w:pPr>
    </w:p>
    <w:p w14:paraId="15177B68" w14:textId="77777777" w:rsidR="00435A81" w:rsidRDefault="00435A81">
      <w:pPr>
        <w:spacing w:after="0" w:line="259" w:lineRule="auto"/>
        <w:ind w:left="-1440" w:right="43" w:firstLine="0"/>
      </w:pPr>
    </w:p>
    <w:tbl>
      <w:tblPr>
        <w:tblStyle w:val="TableGrid"/>
        <w:tblW w:w="9004" w:type="dxa"/>
        <w:tblInd w:w="12" w:type="dxa"/>
        <w:tblCellMar>
          <w:top w:w="14" w:type="dxa"/>
          <w:left w:w="7" w:type="dxa"/>
          <w:bottom w:w="0" w:type="dxa"/>
          <w:right w:w="13" w:type="dxa"/>
        </w:tblCellMar>
        <w:tblLook w:val="04A0" w:firstRow="1" w:lastRow="0" w:firstColumn="1" w:lastColumn="0" w:noHBand="0" w:noVBand="1"/>
      </w:tblPr>
      <w:tblGrid>
        <w:gridCol w:w="245"/>
        <w:gridCol w:w="1253"/>
        <w:gridCol w:w="1550"/>
        <w:gridCol w:w="5956"/>
      </w:tblGrid>
      <w:tr w:rsidR="00435A81" w14:paraId="288C6A2D" w14:textId="77777777">
        <w:trPr>
          <w:trHeight w:val="426"/>
        </w:trPr>
        <w:tc>
          <w:tcPr>
            <w:tcW w:w="245" w:type="dxa"/>
            <w:tcBorders>
              <w:top w:val="single" w:sz="8" w:space="0" w:color="000000"/>
              <w:left w:val="single" w:sz="8" w:space="0" w:color="000000"/>
              <w:bottom w:val="single" w:sz="8" w:space="0" w:color="000000"/>
              <w:right w:val="single" w:sz="8" w:space="0" w:color="000000"/>
            </w:tcBorders>
            <w:shd w:val="clear" w:color="auto" w:fill="E2EFD9"/>
          </w:tcPr>
          <w:p w14:paraId="40E5FA35" w14:textId="77777777" w:rsidR="00435A81" w:rsidRDefault="00281091">
            <w:pPr>
              <w:spacing w:after="0" w:line="259" w:lineRule="auto"/>
              <w:ind w:left="0" w:right="0" w:firstLine="0"/>
              <w:jc w:val="left"/>
            </w:pPr>
            <w:r>
              <w:rPr>
                <w:b/>
                <w:sz w:val="20"/>
              </w:rPr>
              <w:t xml:space="preserve"> </w:t>
            </w:r>
          </w:p>
        </w:tc>
        <w:tc>
          <w:tcPr>
            <w:tcW w:w="1253" w:type="dxa"/>
            <w:tcBorders>
              <w:top w:val="single" w:sz="8" w:space="0" w:color="000000"/>
              <w:left w:val="single" w:sz="8" w:space="0" w:color="000000"/>
              <w:bottom w:val="single" w:sz="8" w:space="0" w:color="000000"/>
              <w:right w:val="single" w:sz="8" w:space="0" w:color="000000"/>
            </w:tcBorders>
            <w:shd w:val="clear" w:color="auto" w:fill="E2EFD9"/>
          </w:tcPr>
          <w:p w14:paraId="51BC8A49" w14:textId="77777777" w:rsidR="00435A81" w:rsidRDefault="00281091">
            <w:pPr>
              <w:spacing w:after="0" w:line="259" w:lineRule="auto"/>
              <w:ind w:left="60" w:right="0" w:firstLine="0"/>
              <w:jc w:val="left"/>
            </w:pPr>
            <w:r>
              <w:rPr>
                <w:b/>
                <w:sz w:val="20"/>
              </w:rPr>
              <w:t xml:space="preserve">Date </w:t>
            </w:r>
          </w:p>
        </w:tc>
        <w:tc>
          <w:tcPr>
            <w:tcW w:w="1550" w:type="dxa"/>
            <w:tcBorders>
              <w:top w:val="single" w:sz="8" w:space="0" w:color="000000"/>
              <w:left w:val="single" w:sz="8" w:space="0" w:color="000000"/>
              <w:bottom w:val="single" w:sz="8" w:space="0" w:color="000000"/>
              <w:right w:val="single" w:sz="8" w:space="0" w:color="000000"/>
            </w:tcBorders>
            <w:shd w:val="clear" w:color="auto" w:fill="E2EFD9"/>
          </w:tcPr>
          <w:p w14:paraId="4911F3DA" w14:textId="77777777" w:rsidR="00435A81" w:rsidRDefault="00281091">
            <w:pPr>
              <w:spacing w:after="0" w:line="259" w:lineRule="auto"/>
              <w:ind w:left="60" w:right="0" w:firstLine="0"/>
              <w:jc w:val="left"/>
            </w:pPr>
            <w:r>
              <w:rPr>
                <w:b/>
                <w:sz w:val="20"/>
              </w:rPr>
              <w:t xml:space="preserve">Amount </w:t>
            </w:r>
          </w:p>
        </w:tc>
        <w:tc>
          <w:tcPr>
            <w:tcW w:w="5957" w:type="dxa"/>
            <w:tcBorders>
              <w:top w:val="single" w:sz="8" w:space="0" w:color="000000"/>
              <w:left w:val="single" w:sz="8" w:space="0" w:color="000000"/>
              <w:bottom w:val="single" w:sz="8" w:space="0" w:color="000000"/>
              <w:right w:val="single" w:sz="8" w:space="0" w:color="000000"/>
            </w:tcBorders>
            <w:shd w:val="clear" w:color="auto" w:fill="E2EFD9"/>
          </w:tcPr>
          <w:p w14:paraId="50C4CA29" w14:textId="77777777" w:rsidR="00435A81" w:rsidRDefault="00281091">
            <w:pPr>
              <w:spacing w:after="0" w:line="259" w:lineRule="auto"/>
              <w:ind w:left="61" w:right="0" w:firstLine="0"/>
              <w:jc w:val="left"/>
            </w:pPr>
            <w:r>
              <w:rPr>
                <w:b/>
                <w:sz w:val="20"/>
              </w:rPr>
              <w:t xml:space="preserve">Deliverables </w:t>
            </w:r>
          </w:p>
        </w:tc>
      </w:tr>
      <w:tr w:rsidR="00435A81" w14:paraId="0E84ECD4" w14:textId="77777777">
        <w:trPr>
          <w:trHeight w:val="887"/>
        </w:trPr>
        <w:tc>
          <w:tcPr>
            <w:tcW w:w="9004" w:type="dxa"/>
            <w:gridSpan w:val="4"/>
            <w:tcBorders>
              <w:top w:val="single" w:sz="8" w:space="0" w:color="000000"/>
              <w:left w:val="single" w:sz="8" w:space="0" w:color="000000"/>
              <w:bottom w:val="single" w:sz="8" w:space="0" w:color="000000"/>
              <w:right w:val="single" w:sz="8" w:space="0" w:color="000000"/>
            </w:tcBorders>
            <w:shd w:val="clear" w:color="auto" w:fill="F2F2F2"/>
          </w:tcPr>
          <w:p w14:paraId="2DD20DAD" w14:textId="77777777" w:rsidR="00435A81" w:rsidRDefault="00281091">
            <w:pPr>
              <w:spacing w:after="0" w:line="259" w:lineRule="auto"/>
              <w:ind w:left="58" w:right="0" w:firstLine="0"/>
              <w:jc w:val="center"/>
            </w:pPr>
            <w:r>
              <w:rPr>
                <w:b/>
                <w:sz w:val="20"/>
              </w:rPr>
              <w:t xml:space="preserve"> </w:t>
            </w:r>
          </w:p>
          <w:p w14:paraId="6E636AB4" w14:textId="77777777" w:rsidR="00435A81" w:rsidRDefault="00281091">
            <w:pPr>
              <w:spacing w:after="0" w:line="259" w:lineRule="auto"/>
              <w:ind w:left="0" w:right="0" w:firstLine="0"/>
              <w:jc w:val="center"/>
            </w:pPr>
            <w:r>
              <w:rPr>
                <w:b/>
                <w:sz w:val="20"/>
              </w:rPr>
              <w:t xml:space="preserve">2022 / 23 </w:t>
            </w:r>
          </w:p>
          <w:p w14:paraId="770178D1" w14:textId="77777777" w:rsidR="00435A81" w:rsidRDefault="00281091">
            <w:pPr>
              <w:spacing w:after="0" w:line="259" w:lineRule="auto"/>
              <w:ind w:left="58" w:right="0" w:firstLine="0"/>
              <w:jc w:val="left"/>
            </w:pPr>
            <w:r>
              <w:rPr>
                <w:b/>
                <w:sz w:val="20"/>
              </w:rPr>
              <w:t xml:space="preserve"> </w:t>
            </w:r>
          </w:p>
        </w:tc>
      </w:tr>
      <w:tr w:rsidR="00435A81" w14:paraId="5478E5B3" w14:textId="77777777">
        <w:trPr>
          <w:trHeight w:val="3231"/>
        </w:trPr>
        <w:tc>
          <w:tcPr>
            <w:tcW w:w="245" w:type="dxa"/>
            <w:tcBorders>
              <w:top w:val="single" w:sz="8" w:space="0" w:color="000000"/>
              <w:left w:val="single" w:sz="8" w:space="0" w:color="000000"/>
              <w:bottom w:val="single" w:sz="8" w:space="0" w:color="000000"/>
              <w:right w:val="single" w:sz="8" w:space="0" w:color="000000"/>
            </w:tcBorders>
          </w:tcPr>
          <w:p w14:paraId="1C7E4115" w14:textId="77777777" w:rsidR="00435A81" w:rsidRDefault="00281091">
            <w:pPr>
              <w:spacing w:after="0" w:line="259" w:lineRule="auto"/>
              <w:ind w:left="0" w:right="0" w:firstLine="0"/>
            </w:pPr>
            <w:r>
              <w:rPr>
                <w:b/>
                <w:sz w:val="20"/>
              </w:rPr>
              <w:t xml:space="preserve">1 </w:t>
            </w:r>
          </w:p>
        </w:tc>
        <w:tc>
          <w:tcPr>
            <w:tcW w:w="1253" w:type="dxa"/>
            <w:tcBorders>
              <w:top w:val="single" w:sz="8" w:space="0" w:color="000000"/>
              <w:left w:val="single" w:sz="8" w:space="0" w:color="000000"/>
              <w:bottom w:val="single" w:sz="8" w:space="0" w:color="000000"/>
              <w:right w:val="single" w:sz="8" w:space="0" w:color="000000"/>
            </w:tcBorders>
          </w:tcPr>
          <w:p w14:paraId="329381B8" w14:textId="77777777" w:rsidR="00435A81" w:rsidRDefault="00281091">
            <w:pPr>
              <w:spacing w:after="161" w:line="259" w:lineRule="auto"/>
              <w:ind w:left="60" w:right="0" w:firstLine="0"/>
              <w:jc w:val="left"/>
            </w:pPr>
            <w:r>
              <w:rPr>
                <w:sz w:val="20"/>
              </w:rPr>
              <w:t xml:space="preserve">End Q1 </w:t>
            </w:r>
          </w:p>
          <w:p w14:paraId="5FE4476F" w14:textId="77777777" w:rsidR="00435A81" w:rsidRDefault="00281091">
            <w:pPr>
              <w:spacing w:after="0" w:line="259" w:lineRule="auto"/>
              <w:ind w:left="60" w:right="0" w:firstLine="0"/>
            </w:pPr>
            <w:r>
              <w:rPr>
                <w:sz w:val="20"/>
              </w:rPr>
              <w:t>(June) 2022</w:t>
            </w:r>
            <w:r>
              <w:rPr>
                <w:b/>
                <w:sz w:val="20"/>
              </w:rPr>
              <w:t xml:space="preserve"> </w:t>
            </w:r>
          </w:p>
        </w:tc>
        <w:tc>
          <w:tcPr>
            <w:tcW w:w="1550" w:type="dxa"/>
            <w:tcBorders>
              <w:top w:val="single" w:sz="8" w:space="0" w:color="000000"/>
              <w:left w:val="single" w:sz="8" w:space="0" w:color="000000"/>
              <w:bottom w:val="single" w:sz="8" w:space="0" w:color="000000"/>
              <w:right w:val="single" w:sz="8" w:space="0" w:color="000000"/>
            </w:tcBorders>
          </w:tcPr>
          <w:p w14:paraId="53955420" w14:textId="22F888CE" w:rsidR="00435A81" w:rsidRDefault="00281091">
            <w:pPr>
              <w:spacing w:after="0" w:line="259" w:lineRule="auto"/>
              <w:ind w:left="60" w:right="0" w:firstLine="0"/>
              <w:jc w:val="left"/>
            </w:pPr>
            <w:r>
              <w:rPr>
                <w:b/>
                <w:sz w:val="20"/>
              </w:rPr>
              <w:t xml:space="preserve"> </w:t>
            </w:r>
          </w:p>
        </w:tc>
        <w:tc>
          <w:tcPr>
            <w:tcW w:w="5957" w:type="dxa"/>
            <w:tcBorders>
              <w:top w:val="single" w:sz="8" w:space="0" w:color="000000"/>
              <w:left w:val="single" w:sz="8" w:space="0" w:color="000000"/>
              <w:bottom w:val="single" w:sz="8" w:space="0" w:color="000000"/>
              <w:right w:val="single" w:sz="8" w:space="0" w:color="000000"/>
            </w:tcBorders>
          </w:tcPr>
          <w:p w14:paraId="22C9318F" w14:textId="77777777" w:rsidR="00435A81" w:rsidRDefault="00281091">
            <w:pPr>
              <w:numPr>
                <w:ilvl w:val="0"/>
                <w:numId w:val="7"/>
              </w:numPr>
              <w:spacing w:after="15" w:line="241" w:lineRule="auto"/>
              <w:ind w:right="0" w:hanging="214"/>
              <w:jc w:val="left"/>
            </w:pPr>
            <w:proofErr w:type="gramStart"/>
            <w:r>
              <w:rPr>
                <w:b/>
                <w:sz w:val="20"/>
              </w:rPr>
              <w:t>O1.1</w:t>
            </w:r>
            <w:r>
              <w:rPr>
                <w:sz w:val="20"/>
              </w:rPr>
              <w:t xml:space="preserve">  Produce</w:t>
            </w:r>
            <w:proofErr w:type="gramEnd"/>
            <w:r>
              <w:rPr>
                <w:sz w:val="20"/>
              </w:rPr>
              <w:t xml:space="preserve"> an activities and outcomes report on progress, dialogues </w:t>
            </w:r>
            <w:r>
              <w:rPr>
                <w:sz w:val="20"/>
              </w:rPr>
              <w:t>and relationship development with agreed additional countries in preparation for further Ocean Accounts pilot implementation.</w:t>
            </w:r>
            <w:r>
              <w:rPr>
                <w:b/>
                <w:sz w:val="20"/>
              </w:rPr>
              <w:t xml:space="preserve"> </w:t>
            </w:r>
          </w:p>
          <w:p w14:paraId="1B7EFDF0" w14:textId="77777777" w:rsidR="00435A81" w:rsidRDefault="00281091">
            <w:pPr>
              <w:numPr>
                <w:ilvl w:val="0"/>
                <w:numId w:val="7"/>
              </w:numPr>
              <w:spacing w:after="16" w:line="241" w:lineRule="auto"/>
              <w:ind w:right="0" w:hanging="214"/>
              <w:jc w:val="left"/>
            </w:pPr>
            <w:proofErr w:type="gramStart"/>
            <w:r>
              <w:rPr>
                <w:b/>
                <w:sz w:val="20"/>
              </w:rPr>
              <w:t>O1.2</w:t>
            </w:r>
            <w:r>
              <w:rPr>
                <w:sz w:val="20"/>
              </w:rPr>
              <w:t xml:space="preserve">  Produce</w:t>
            </w:r>
            <w:proofErr w:type="gramEnd"/>
            <w:r>
              <w:rPr>
                <w:sz w:val="20"/>
              </w:rPr>
              <w:t xml:space="preserve"> an activities and outcomes report on continued strengthening of ocean accounts and capacity building activities in current 6 pilot countries, with a focus on preparation for further investment.</w:t>
            </w:r>
            <w:r>
              <w:rPr>
                <w:b/>
                <w:sz w:val="20"/>
              </w:rPr>
              <w:t xml:space="preserve"> </w:t>
            </w:r>
          </w:p>
          <w:p w14:paraId="71E0A27F" w14:textId="77777777" w:rsidR="00435A81" w:rsidRDefault="00281091">
            <w:pPr>
              <w:numPr>
                <w:ilvl w:val="0"/>
                <w:numId w:val="7"/>
              </w:numPr>
              <w:spacing w:after="0" w:line="241" w:lineRule="auto"/>
              <w:ind w:right="0" w:hanging="214"/>
              <w:jc w:val="left"/>
            </w:pPr>
            <w:proofErr w:type="gramStart"/>
            <w:r>
              <w:rPr>
                <w:b/>
                <w:sz w:val="20"/>
              </w:rPr>
              <w:t>O2.1</w:t>
            </w:r>
            <w:r>
              <w:rPr>
                <w:sz w:val="20"/>
              </w:rPr>
              <w:t xml:space="preserve">  Produce</w:t>
            </w:r>
            <w:proofErr w:type="gramEnd"/>
            <w:r>
              <w:rPr>
                <w:sz w:val="20"/>
              </w:rPr>
              <w:t xml:space="preserve"> an activities and outcomes report for activities and events supporting Global/Regional Communities of Practice, with a focus on their contribution to informing longer term Communities of Practice and Capacity Support plans.</w:t>
            </w:r>
            <w:r>
              <w:rPr>
                <w:b/>
                <w:sz w:val="20"/>
              </w:rPr>
              <w:t xml:space="preserve"> </w:t>
            </w:r>
          </w:p>
          <w:p w14:paraId="51C6D8D3" w14:textId="77777777" w:rsidR="00435A81" w:rsidRDefault="00281091">
            <w:pPr>
              <w:spacing w:after="0" w:line="259" w:lineRule="auto"/>
              <w:ind w:left="61" w:right="0" w:firstLine="0"/>
              <w:jc w:val="left"/>
            </w:pPr>
            <w:r>
              <w:rPr>
                <w:b/>
                <w:sz w:val="20"/>
              </w:rPr>
              <w:t xml:space="preserve"> </w:t>
            </w:r>
          </w:p>
        </w:tc>
      </w:tr>
      <w:tr w:rsidR="00435A81" w14:paraId="1267639B" w14:textId="77777777">
        <w:trPr>
          <w:trHeight w:val="6747"/>
        </w:trPr>
        <w:tc>
          <w:tcPr>
            <w:tcW w:w="245" w:type="dxa"/>
            <w:tcBorders>
              <w:top w:val="single" w:sz="8" w:space="0" w:color="000000"/>
              <w:left w:val="single" w:sz="8" w:space="0" w:color="000000"/>
              <w:bottom w:val="single" w:sz="8" w:space="0" w:color="000000"/>
              <w:right w:val="single" w:sz="8" w:space="0" w:color="000000"/>
            </w:tcBorders>
          </w:tcPr>
          <w:p w14:paraId="3D10F612" w14:textId="77777777" w:rsidR="00435A81" w:rsidRDefault="00281091">
            <w:pPr>
              <w:spacing w:after="0" w:line="259" w:lineRule="auto"/>
              <w:ind w:left="0" w:right="0" w:firstLine="0"/>
            </w:pPr>
            <w:r>
              <w:rPr>
                <w:b/>
                <w:sz w:val="20"/>
              </w:rPr>
              <w:t xml:space="preserve">2 </w:t>
            </w:r>
          </w:p>
        </w:tc>
        <w:tc>
          <w:tcPr>
            <w:tcW w:w="1253" w:type="dxa"/>
            <w:tcBorders>
              <w:top w:val="single" w:sz="8" w:space="0" w:color="000000"/>
              <w:left w:val="single" w:sz="8" w:space="0" w:color="000000"/>
              <w:bottom w:val="single" w:sz="8" w:space="0" w:color="000000"/>
              <w:right w:val="single" w:sz="8" w:space="0" w:color="000000"/>
            </w:tcBorders>
          </w:tcPr>
          <w:p w14:paraId="4EBCD58C" w14:textId="77777777" w:rsidR="00435A81" w:rsidRDefault="00281091">
            <w:pPr>
              <w:spacing w:after="161" w:line="259" w:lineRule="auto"/>
              <w:ind w:left="60" w:right="0" w:firstLine="0"/>
              <w:jc w:val="left"/>
            </w:pPr>
            <w:r>
              <w:rPr>
                <w:sz w:val="20"/>
              </w:rPr>
              <w:t xml:space="preserve">End Q2 </w:t>
            </w:r>
          </w:p>
          <w:p w14:paraId="3D5940DD" w14:textId="77777777" w:rsidR="00435A81" w:rsidRDefault="00281091">
            <w:pPr>
              <w:spacing w:after="0" w:line="259" w:lineRule="auto"/>
              <w:ind w:left="60" w:right="0" w:firstLine="0"/>
            </w:pPr>
            <w:r>
              <w:rPr>
                <w:sz w:val="20"/>
              </w:rPr>
              <w:t xml:space="preserve">(November) </w:t>
            </w:r>
          </w:p>
          <w:p w14:paraId="241A326F" w14:textId="77777777" w:rsidR="00435A81" w:rsidRDefault="00281091">
            <w:pPr>
              <w:spacing w:after="0" w:line="259" w:lineRule="auto"/>
              <w:ind w:left="60" w:right="0" w:firstLine="0"/>
              <w:jc w:val="left"/>
            </w:pPr>
            <w:r>
              <w:rPr>
                <w:sz w:val="20"/>
              </w:rPr>
              <w:t>2022</w:t>
            </w:r>
            <w:r>
              <w:rPr>
                <w:b/>
                <w:sz w:val="20"/>
              </w:rPr>
              <w:t xml:space="preserve"> </w:t>
            </w:r>
          </w:p>
        </w:tc>
        <w:tc>
          <w:tcPr>
            <w:tcW w:w="1550" w:type="dxa"/>
            <w:tcBorders>
              <w:top w:val="single" w:sz="8" w:space="0" w:color="000000"/>
              <w:left w:val="single" w:sz="8" w:space="0" w:color="000000"/>
              <w:bottom w:val="single" w:sz="8" w:space="0" w:color="000000"/>
              <w:right w:val="single" w:sz="8" w:space="0" w:color="000000"/>
            </w:tcBorders>
          </w:tcPr>
          <w:p w14:paraId="1C0D7F21" w14:textId="5BCA703C" w:rsidR="00435A81" w:rsidRDefault="00281091">
            <w:pPr>
              <w:spacing w:after="0" w:line="259" w:lineRule="auto"/>
              <w:ind w:left="60" w:right="0" w:firstLine="0"/>
              <w:jc w:val="left"/>
            </w:pPr>
            <w:r>
              <w:rPr>
                <w:b/>
                <w:sz w:val="20"/>
              </w:rPr>
              <w:t xml:space="preserve"> </w:t>
            </w:r>
          </w:p>
        </w:tc>
        <w:tc>
          <w:tcPr>
            <w:tcW w:w="5957" w:type="dxa"/>
            <w:tcBorders>
              <w:top w:val="single" w:sz="8" w:space="0" w:color="000000"/>
              <w:left w:val="single" w:sz="8" w:space="0" w:color="000000"/>
              <w:bottom w:val="single" w:sz="8" w:space="0" w:color="000000"/>
              <w:right w:val="single" w:sz="8" w:space="0" w:color="000000"/>
            </w:tcBorders>
          </w:tcPr>
          <w:p w14:paraId="4CD2CE4F" w14:textId="77777777" w:rsidR="00435A81" w:rsidRDefault="00281091">
            <w:pPr>
              <w:numPr>
                <w:ilvl w:val="0"/>
                <w:numId w:val="8"/>
              </w:numPr>
              <w:spacing w:after="16" w:line="241" w:lineRule="auto"/>
              <w:ind w:right="0" w:hanging="214"/>
              <w:jc w:val="left"/>
            </w:pPr>
            <w:proofErr w:type="gramStart"/>
            <w:r>
              <w:rPr>
                <w:b/>
                <w:sz w:val="20"/>
              </w:rPr>
              <w:t xml:space="preserve">O1.1  </w:t>
            </w:r>
            <w:r>
              <w:rPr>
                <w:sz w:val="20"/>
              </w:rPr>
              <w:t>Prepare</w:t>
            </w:r>
            <w:proofErr w:type="gramEnd"/>
            <w:r>
              <w:rPr>
                <w:sz w:val="20"/>
              </w:rPr>
              <w:t xml:space="preserve"> a consultation plan and develop a </w:t>
            </w:r>
            <w:r>
              <w:rPr>
                <w:b/>
                <w:sz w:val="20"/>
              </w:rPr>
              <w:t xml:space="preserve">consultation draft OA Country Delivery Plan for new </w:t>
            </w:r>
            <w:proofErr w:type="spellStart"/>
            <w:r>
              <w:rPr>
                <w:b/>
                <w:sz w:val="20"/>
              </w:rPr>
              <w:t>incountry</w:t>
            </w:r>
            <w:proofErr w:type="spellEnd"/>
            <w:r>
              <w:rPr>
                <w:b/>
                <w:sz w:val="20"/>
              </w:rPr>
              <w:t xml:space="preserve"> pilots</w:t>
            </w:r>
            <w:r>
              <w:rPr>
                <w:sz w:val="20"/>
              </w:rPr>
              <w:t xml:space="preserve">, aligned to OCPP country plans.  </w:t>
            </w:r>
          </w:p>
          <w:p w14:paraId="4E4184D0" w14:textId="77777777" w:rsidR="00435A81" w:rsidRDefault="00281091">
            <w:pPr>
              <w:numPr>
                <w:ilvl w:val="0"/>
                <w:numId w:val="8"/>
              </w:numPr>
              <w:spacing w:after="15" w:line="241" w:lineRule="auto"/>
              <w:ind w:right="0" w:hanging="214"/>
              <w:jc w:val="left"/>
            </w:pPr>
            <w:proofErr w:type="gramStart"/>
            <w:r>
              <w:rPr>
                <w:b/>
                <w:sz w:val="20"/>
              </w:rPr>
              <w:t>O1.2</w:t>
            </w:r>
            <w:r>
              <w:rPr>
                <w:sz w:val="20"/>
              </w:rPr>
              <w:t xml:space="preserve">  Prepare</w:t>
            </w:r>
            <w:proofErr w:type="gramEnd"/>
            <w:r>
              <w:rPr>
                <w:sz w:val="20"/>
              </w:rPr>
              <w:t xml:space="preserve"> a</w:t>
            </w:r>
            <w:r>
              <w:rPr>
                <w:b/>
                <w:sz w:val="20"/>
              </w:rPr>
              <w:t xml:space="preserve"> </w:t>
            </w:r>
            <w:r>
              <w:rPr>
                <w:sz w:val="20"/>
              </w:rPr>
              <w:t xml:space="preserve">consultation plan and develop a </w:t>
            </w:r>
            <w:r>
              <w:rPr>
                <w:b/>
                <w:sz w:val="20"/>
              </w:rPr>
              <w:t>consultation draft OA Country Delivery Plan for continuing pilots</w:t>
            </w:r>
            <w:r>
              <w:rPr>
                <w:sz w:val="20"/>
              </w:rPr>
              <w:t xml:space="preserve">, aligned to OCPP Country Delivery plans. </w:t>
            </w:r>
          </w:p>
          <w:p w14:paraId="429110C8" w14:textId="77777777" w:rsidR="00435A81" w:rsidRDefault="00281091">
            <w:pPr>
              <w:numPr>
                <w:ilvl w:val="0"/>
                <w:numId w:val="8"/>
              </w:numPr>
              <w:spacing w:after="15" w:line="241" w:lineRule="auto"/>
              <w:ind w:right="0" w:hanging="214"/>
              <w:jc w:val="left"/>
            </w:pPr>
            <w:proofErr w:type="gramStart"/>
            <w:r>
              <w:rPr>
                <w:b/>
                <w:sz w:val="20"/>
              </w:rPr>
              <w:t xml:space="preserve">O2.1 </w:t>
            </w:r>
            <w:r>
              <w:rPr>
                <w:sz w:val="20"/>
              </w:rPr>
              <w:t xml:space="preserve"> Prepare</w:t>
            </w:r>
            <w:proofErr w:type="gramEnd"/>
            <w:r>
              <w:rPr>
                <w:sz w:val="20"/>
              </w:rPr>
              <w:t xml:space="preserve"> a consultation plan and develop </w:t>
            </w:r>
            <w:r>
              <w:rPr>
                <w:b/>
                <w:sz w:val="20"/>
              </w:rPr>
              <w:t>consultation draft Communities of Practice and Capacity Support Plans</w:t>
            </w:r>
            <w:r>
              <w:rPr>
                <w:sz w:val="20"/>
              </w:rPr>
              <w:t xml:space="preserve"> for Asia-Pacific, Africa, Americas, including communication, capacity building and outreach components </w:t>
            </w:r>
          </w:p>
          <w:p w14:paraId="523D8DBD" w14:textId="77777777" w:rsidR="00435A81" w:rsidRDefault="00281091">
            <w:pPr>
              <w:numPr>
                <w:ilvl w:val="0"/>
                <w:numId w:val="8"/>
              </w:numPr>
              <w:spacing w:after="16" w:line="241" w:lineRule="auto"/>
              <w:ind w:right="0" w:hanging="214"/>
              <w:jc w:val="left"/>
            </w:pPr>
            <w:r>
              <w:rPr>
                <w:b/>
                <w:sz w:val="20"/>
              </w:rPr>
              <w:t xml:space="preserve">O2.2 </w:t>
            </w:r>
            <w:r>
              <w:rPr>
                <w:sz w:val="20"/>
              </w:rPr>
              <w:t xml:space="preserve">Draft terms of reference for </w:t>
            </w:r>
            <w:r>
              <w:rPr>
                <w:b/>
                <w:sz w:val="20"/>
              </w:rPr>
              <w:t xml:space="preserve">Ocean Accounting Fellowships / Training Opportunities </w:t>
            </w:r>
          </w:p>
          <w:p w14:paraId="1E7377A2" w14:textId="77777777" w:rsidR="00435A81" w:rsidRDefault="00281091">
            <w:pPr>
              <w:numPr>
                <w:ilvl w:val="0"/>
                <w:numId w:val="8"/>
              </w:numPr>
              <w:spacing w:after="0" w:line="259" w:lineRule="auto"/>
              <w:ind w:right="0" w:hanging="214"/>
              <w:jc w:val="left"/>
            </w:pPr>
            <w:r>
              <w:rPr>
                <w:b/>
                <w:sz w:val="20"/>
              </w:rPr>
              <w:t xml:space="preserve">O3.1 </w:t>
            </w:r>
            <w:r>
              <w:rPr>
                <w:sz w:val="20"/>
              </w:rPr>
              <w:t xml:space="preserve">Establish and agree Terms of Reference for </w:t>
            </w:r>
            <w:r>
              <w:rPr>
                <w:b/>
                <w:sz w:val="20"/>
              </w:rPr>
              <w:t xml:space="preserve">Global </w:t>
            </w:r>
          </w:p>
          <w:p w14:paraId="4EC151E0" w14:textId="77777777" w:rsidR="00435A81" w:rsidRDefault="00281091">
            <w:pPr>
              <w:spacing w:after="0" w:line="259" w:lineRule="auto"/>
              <w:ind w:left="77" w:right="0" w:firstLine="0"/>
              <w:jc w:val="center"/>
            </w:pPr>
            <w:r>
              <w:rPr>
                <w:b/>
                <w:sz w:val="20"/>
              </w:rPr>
              <w:t xml:space="preserve">Expert </w:t>
            </w:r>
            <w:r>
              <w:rPr>
                <w:sz w:val="20"/>
              </w:rPr>
              <w:t>and</w:t>
            </w:r>
            <w:r>
              <w:rPr>
                <w:b/>
                <w:sz w:val="20"/>
              </w:rPr>
              <w:t xml:space="preserve"> Policy Advisory Panels</w:t>
            </w:r>
            <w:r>
              <w:rPr>
                <w:sz w:val="20"/>
              </w:rPr>
              <w:t xml:space="preserve"> (in collaboration with </w:t>
            </w:r>
          </w:p>
          <w:p w14:paraId="696ED7E9" w14:textId="77777777" w:rsidR="00435A81" w:rsidRDefault="00281091">
            <w:pPr>
              <w:spacing w:after="0" w:line="259" w:lineRule="auto"/>
              <w:ind w:left="436" w:right="0" w:firstLine="0"/>
              <w:jc w:val="left"/>
            </w:pPr>
            <w:r>
              <w:rPr>
                <w:sz w:val="20"/>
              </w:rPr>
              <w:t>UNSD, UK Government, High Level Panel, and others)</w:t>
            </w:r>
            <w:r>
              <w:rPr>
                <w:b/>
                <w:sz w:val="20"/>
              </w:rPr>
              <w:t xml:space="preserve"> </w:t>
            </w:r>
          </w:p>
          <w:p w14:paraId="5C5E082B" w14:textId="77777777" w:rsidR="00435A81" w:rsidRDefault="00281091">
            <w:pPr>
              <w:numPr>
                <w:ilvl w:val="0"/>
                <w:numId w:val="8"/>
              </w:numPr>
              <w:spacing w:after="13" w:line="243" w:lineRule="auto"/>
              <w:ind w:right="0" w:hanging="214"/>
              <w:jc w:val="left"/>
            </w:pPr>
            <w:r>
              <w:rPr>
                <w:b/>
                <w:sz w:val="20"/>
              </w:rPr>
              <w:t xml:space="preserve">O3.2 </w:t>
            </w:r>
            <w:r>
              <w:rPr>
                <w:sz w:val="20"/>
              </w:rPr>
              <w:t xml:space="preserve">Develop a discussion draft </w:t>
            </w:r>
            <w:r>
              <w:rPr>
                <w:b/>
                <w:sz w:val="20"/>
              </w:rPr>
              <w:t>Knowledge Production Needs Statement / Research Agenda</w:t>
            </w:r>
            <w:r>
              <w:rPr>
                <w:sz w:val="20"/>
              </w:rPr>
              <w:t xml:space="preserve"> </w:t>
            </w:r>
          </w:p>
          <w:p w14:paraId="1E6C437F" w14:textId="77777777" w:rsidR="00435A81" w:rsidRDefault="00281091">
            <w:pPr>
              <w:numPr>
                <w:ilvl w:val="0"/>
                <w:numId w:val="8"/>
              </w:numPr>
              <w:spacing w:after="16" w:line="241" w:lineRule="auto"/>
              <w:ind w:right="0" w:hanging="214"/>
              <w:jc w:val="left"/>
            </w:pPr>
            <w:r>
              <w:rPr>
                <w:b/>
                <w:sz w:val="20"/>
              </w:rPr>
              <w:t>O4.1</w:t>
            </w:r>
            <w:r>
              <w:rPr>
                <w:sz w:val="20"/>
              </w:rPr>
              <w:t xml:space="preserve"> Co-develop a draft </w:t>
            </w:r>
            <w:r>
              <w:rPr>
                <w:b/>
                <w:sz w:val="20"/>
              </w:rPr>
              <w:t>Collaboration Plan with the OCPP</w:t>
            </w:r>
            <w:r>
              <w:rPr>
                <w:sz w:val="20"/>
              </w:rPr>
              <w:t xml:space="preserve"> and Blue Planet Fund programme staff </w:t>
            </w:r>
          </w:p>
          <w:p w14:paraId="3A662BDD" w14:textId="77777777" w:rsidR="00435A81" w:rsidRDefault="00281091">
            <w:pPr>
              <w:numPr>
                <w:ilvl w:val="0"/>
                <w:numId w:val="8"/>
              </w:numPr>
              <w:spacing w:after="0" w:line="259" w:lineRule="auto"/>
              <w:ind w:right="0" w:hanging="214"/>
              <w:jc w:val="left"/>
            </w:pPr>
            <w:r>
              <w:rPr>
                <w:b/>
                <w:sz w:val="20"/>
              </w:rPr>
              <w:t xml:space="preserve">O4.2 </w:t>
            </w:r>
            <w:r>
              <w:rPr>
                <w:sz w:val="20"/>
              </w:rPr>
              <w:t xml:space="preserve">Co-develop a draft </w:t>
            </w:r>
            <w:r>
              <w:rPr>
                <w:b/>
                <w:sz w:val="20"/>
              </w:rPr>
              <w:t xml:space="preserve">Regionalisation and </w:t>
            </w:r>
          </w:p>
          <w:p w14:paraId="7CAD971F" w14:textId="77777777" w:rsidR="00435A81" w:rsidRDefault="00281091">
            <w:pPr>
              <w:spacing w:after="1" w:line="241" w:lineRule="auto"/>
              <w:ind w:left="436" w:right="0" w:firstLine="0"/>
              <w:jc w:val="left"/>
            </w:pPr>
            <w:r>
              <w:rPr>
                <w:b/>
                <w:sz w:val="20"/>
              </w:rPr>
              <w:t>Mainstreaming Collaboration Plans</w:t>
            </w:r>
            <w:r>
              <w:rPr>
                <w:sz w:val="20"/>
              </w:rPr>
              <w:t xml:space="preserve"> for Asia-Pacific, Pacific, Africa, Americas, including: </w:t>
            </w:r>
          </w:p>
          <w:p w14:paraId="2A8B784C" w14:textId="77777777" w:rsidR="00435A81" w:rsidRDefault="00281091">
            <w:pPr>
              <w:numPr>
                <w:ilvl w:val="1"/>
                <w:numId w:val="8"/>
              </w:numPr>
              <w:spacing w:after="30" w:line="247" w:lineRule="auto"/>
              <w:ind w:right="0" w:hanging="271"/>
              <w:jc w:val="left"/>
            </w:pPr>
            <w:r>
              <w:rPr>
                <w:sz w:val="20"/>
              </w:rPr>
              <w:t xml:space="preserve">collaboration with development finance institutions, regional oceans governance mechanisms, bilateral development programs, and other initiatives as appropriate). </w:t>
            </w:r>
          </w:p>
          <w:p w14:paraId="4392D526" w14:textId="77777777" w:rsidR="00435A81" w:rsidRDefault="00281091">
            <w:pPr>
              <w:numPr>
                <w:ilvl w:val="1"/>
                <w:numId w:val="8"/>
              </w:numPr>
              <w:spacing w:after="0" w:line="259" w:lineRule="auto"/>
              <w:ind w:right="0" w:hanging="271"/>
              <w:jc w:val="left"/>
            </w:pPr>
            <w:r>
              <w:rPr>
                <w:sz w:val="20"/>
              </w:rPr>
              <w:t xml:space="preserve">advisory support for “Mainstreaming Pilots” </w:t>
            </w:r>
            <w:proofErr w:type="gramStart"/>
            <w:r>
              <w:rPr>
                <w:sz w:val="20"/>
              </w:rPr>
              <w:t>see</w:t>
            </w:r>
            <w:proofErr w:type="gramEnd"/>
            <w:r>
              <w:rPr>
                <w:sz w:val="20"/>
              </w:rPr>
              <w:t xml:space="preserve"> above. </w:t>
            </w:r>
          </w:p>
          <w:p w14:paraId="7307EEF7" w14:textId="77777777" w:rsidR="00435A81" w:rsidRDefault="00281091">
            <w:pPr>
              <w:spacing w:after="0" w:line="259" w:lineRule="auto"/>
              <w:ind w:left="61" w:right="0" w:firstLine="0"/>
              <w:jc w:val="left"/>
            </w:pPr>
            <w:r>
              <w:rPr>
                <w:b/>
                <w:sz w:val="20"/>
              </w:rPr>
              <w:t xml:space="preserve"> </w:t>
            </w:r>
          </w:p>
        </w:tc>
      </w:tr>
    </w:tbl>
    <w:p w14:paraId="2364FE1D" w14:textId="77777777" w:rsidR="00435A81" w:rsidRDefault="00435A81">
      <w:pPr>
        <w:spacing w:after="0" w:line="259" w:lineRule="auto"/>
        <w:ind w:left="-1440" w:right="43" w:firstLine="0"/>
        <w:jc w:val="left"/>
      </w:pPr>
    </w:p>
    <w:tbl>
      <w:tblPr>
        <w:tblStyle w:val="TableGrid"/>
        <w:tblW w:w="9004" w:type="dxa"/>
        <w:tblInd w:w="12" w:type="dxa"/>
        <w:tblCellMar>
          <w:top w:w="14" w:type="dxa"/>
          <w:left w:w="7" w:type="dxa"/>
          <w:bottom w:w="0" w:type="dxa"/>
          <w:right w:w="27" w:type="dxa"/>
        </w:tblCellMar>
        <w:tblLook w:val="04A0" w:firstRow="1" w:lastRow="0" w:firstColumn="1" w:lastColumn="0" w:noHBand="0" w:noVBand="1"/>
      </w:tblPr>
      <w:tblGrid>
        <w:gridCol w:w="245"/>
        <w:gridCol w:w="1253"/>
        <w:gridCol w:w="1551"/>
        <w:gridCol w:w="5955"/>
      </w:tblGrid>
      <w:tr w:rsidR="00435A81" w14:paraId="7E336168" w14:textId="77777777">
        <w:trPr>
          <w:trHeight w:val="4239"/>
        </w:trPr>
        <w:tc>
          <w:tcPr>
            <w:tcW w:w="245" w:type="dxa"/>
            <w:tcBorders>
              <w:top w:val="single" w:sz="8" w:space="0" w:color="000000"/>
              <w:left w:val="single" w:sz="8" w:space="0" w:color="000000"/>
              <w:bottom w:val="single" w:sz="8" w:space="0" w:color="000000"/>
              <w:right w:val="single" w:sz="8" w:space="0" w:color="000000"/>
            </w:tcBorders>
          </w:tcPr>
          <w:p w14:paraId="747558FA" w14:textId="77777777" w:rsidR="00435A81" w:rsidRDefault="00281091">
            <w:pPr>
              <w:spacing w:after="0" w:line="259" w:lineRule="auto"/>
              <w:ind w:left="0" w:right="0" w:firstLine="0"/>
            </w:pPr>
            <w:r>
              <w:rPr>
                <w:b/>
                <w:sz w:val="20"/>
              </w:rPr>
              <w:lastRenderedPageBreak/>
              <w:t xml:space="preserve">3 </w:t>
            </w:r>
          </w:p>
        </w:tc>
        <w:tc>
          <w:tcPr>
            <w:tcW w:w="1253" w:type="dxa"/>
            <w:tcBorders>
              <w:top w:val="single" w:sz="8" w:space="0" w:color="000000"/>
              <w:left w:val="single" w:sz="8" w:space="0" w:color="000000"/>
              <w:bottom w:val="single" w:sz="8" w:space="0" w:color="000000"/>
              <w:right w:val="single" w:sz="8" w:space="0" w:color="000000"/>
            </w:tcBorders>
          </w:tcPr>
          <w:p w14:paraId="54E362BC" w14:textId="77777777" w:rsidR="00435A81" w:rsidRDefault="00281091">
            <w:pPr>
              <w:spacing w:after="161" w:line="259" w:lineRule="auto"/>
              <w:ind w:left="60" w:right="0" w:firstLine="0"/>
              <w:jc w:val="left"/>
            </w:pPr>
            <w:r>
              <w:rPr>
                <w:sz w:val="20"/>
              </w:rPr>
              <w:t xml:space="preserve">End Q3 </w:t>
            </w:r>
          </w:p>
          <w:p w14:paraId="324FA023" w14:textId="77777777" w:rsidR="00435A81" w:rsidRDefault="00281091">
            <w:pPr>
              <w:spacing w:after="163" w:line="259" w:lineRule="auto"/>
              <w:ind w:left="60" w:right="0" w:firstLine="0"/>
              <w:jc w:val="left"/>
            </w:pPr>
            <w:r>
              <w:rPr>
                <w:sz w:val="20"/>
              </w:rPr>
              <w:t xml:space="preserve">(Jan.) 2023 </w:t>
            </w:r>
          </w:p>
          <w:p w14:paraId="33BF3063" w14:textId="77777777" w:rsidR="00435A81" w:rsidRDefault="00281091">
            <w:pPr>
              <w:spacing w:after="0" w:line="259" w:lineRule="auto"/>
              <w:ind w:left="60" w:right="0" w:firstLine="0"/>
              <w:jc w:val="left"/>
            </w:pPr>
            <w:r>
              <w:rPr>
                <w:b/>
                <w:sz w:val="20"/>
              </w:rPr>
              <w:t xml:space="preserve"> </w:t>
            </w:r>
          </w:p>
        </w:tc>
        <w:tc>
          <w:tcPr>
            <w:tcW w:w="1551" w:type="dxa"/>
            <w:tcBorders>
              <w:top w:val="single" w:sz="8" w:space="0" w:color="000000"/>
              <w:left w:val="single" w:sz="8" w:space="0" w:color="000000"/>
              <w:bottom w:val="single" w:sz="8" w:space="0" w:color="000000"/>
              <w:right w:val="single" w:sz="8" w:space="0" w:color="000000"/>
            </w:tcBorders>
          </w:tcPr>
          <w:p w14:paraId="48B01F5B" w14:textId="499FC75B" w:rsidR="00435A81" w:rsidRDefault="00281091">
            <w:pPr>
              <w:spacing w:after="0" w:line="259" w:lineRule="auto"/>
              <w:ind w:left="60" w:right="0" w:firstLine="0"/>
              <w:jc w:val="left"/>
            </w:pPr>
            <w:r>
              <w:rPr>
                <w:b/>
                <w:sz w:val="20"/>
              </w:rPr>
              <w:t xml:space="preserve"> </w:t>
            </w:r>
          </w:p>
        </w:tc>
        <w:tc>
          <w:tcPr>
            <w:tcW w:w="5955" w:type="dxa"/>
            <w:tcBorders>
              <w:top w:val="single" w:sz="8" w:space="0" w:color="000000"/>
              <w:left w:val="single" w:sz="8" w:space="0" w:color="000000"/>
              <w:bottom w:val="single" w:sz="8" w:space="0" w:color="000000"/>
              <w:right w:val="single" w:sz="8" w:space="0" w:color="000000"/>
            </w:tcBorders>
          </w:tcPr>
          <w:p w14:paraId="27AFB449" w14:textId="77777777" w:rsidR="00435A81" w:rsidRDefault="00281091">
            <w:pPr>
              <w:numPr>
                <w:ilvl w:val="0"/>
                <w:numId w:val="9"/>
              </w:numPr>
              <w:spacing w:after="13" w:line="243" w:lineRule="auto"/>
              <w:ind w:left="435" w:right="0" w:hanging="214"/>
              <w:jc w:val="left"/>
            </w:pPr>
            <w:r>
              <w:rPr>
                <w:b/>
                <w:sz w:val="20"/>
              </w:rPr>
              <w:t>O1.2</w:t>
            </w:r>
            <w:r>
              <w:rPr>
                <w:sz w:val="20"/>
              </w:rPr>
              <w:t xml:space="preserve"> Finalise </w:t>
            </w:r>
            <w:r>
              <w:rPr>
                <w:b/>
                <w:sz w:val="20"/>
              </w:rPr>
              <w:t>OA Country Delivery Plan for continuing pilots</w:t>
            </w:r>
            <w:r>
              <w:rPr>
                <w:sz w:val="20"/>
              </w:rPr>
              <w:t xml:space="preserve">, aligned to OCPP Country Delivery plans. </w:t>
            </w:r>
          </w:p>
          <w:p w14:paraId="1AA42046" w14:textId="77777777" w:rsidR="00435A81" w:rsidRDefault="00281091">
            <w:pPr>
              <w:numPr>
                <w:ilvl w:val="0"/>
                <w:numId w:val="9"/>
              </w:numPr>
              <w:spacing w:after="15" w:line="241" w:lineRule="auto"/>
              <w:ind w:left="435" w:right="0" w:hanging="214"/>
              <w:jc w:val="left"/>
            </w:pPr>
            <w:r>
              <w:rPr>
                <w:b/>
                <w:sz w:val="20"/>
              </w:rPr>
              <w:t xml:space="preserve">O2.1 </w:t>
            </w:r>
            <w:r>
              <w:rPr>
                <w:sz w:val="20"/>
              </w:rPr>
              <w:t xml:space="preserve">Co-develop </w:t>
            </w:r>
            <w:r>
              <w:rPr>
                <w:b/>
                <w:sz w:val="20"/>
              </w:rPr>
              <w:t>Communities of Practice and Capacity Support Plans</w:t>
            </w:r>
            <w:r>
              <w:rPr>
                <w:sz w:val="20"/>
              </w:rPr>
              <w:t xml:space="preserve"> for Asia-Pacific, Africa, Americas, including communication, capacity building and outreach components</w:t>
            </w:r>
            <w:r>
              <w:rPr>
                <w:b/>
                <w:sz w:val="20"/>
              </w:rPr>
              <w:t xml:space="preserve"> </w:t>
            </w:r>
          </w:p>
          <w:p w14:paraId="2576E969" w14:textId="77777777" w:rsidR="00435A81" w:rsidRDefault="00281091">
            <w:pPr>
              <w:numPr>
                <w:ilvl w:val="0"/>
                <w:numId w:val="9"/>
              </w:numPr>
              <w:spacing w:after="16" w:line="241" w:lineRule="auto"/>
              <w:ind w:left="435" w:right="0" w:hanging="214"/>
              <w:jc w:val="left"/>
            </w:pPr>
            <w:r>
              <w:rPr>
                <w:b/>
                <w:sz w:val="20"/>
              </w:rPr>
              <w:t xml:space="preserve">O2.2 </w:t>
            </w:r>
            <w:r>
              <w:rPr>
                <w:sz w:val="20"/>
              </w:rPr>
              <w:t xml:space="preserve">Publish </w:t>
            </w:r>
            <w:r>
              <w:rPr>
                <w:b/>
                <w:sz w:val="20"/>
              </w:rPr>
              <w:t xml:space="preserve">Ocean Accounting Fellowships / Training Opportunities </w:t>
            </w:r>
          </w:p>
          <w:p w14:paraId="5DE51BA9" w14:textId="77777777" w:rsidR="00435A81" w:rsidRDefault="00281091">
            <w:pPr>
              <w:numPr>
                <w:ilvl w:val="0"/>
                <w:numId w:val="9"/>
              </w:numPr>
              <w:spacing w:after="0" w:line="259" w:lineRule="auto"/>
              <w:ind w:left="435" w:right="0" w:hanging="214"/>
              <w:jc w:val="left"/>
            </w:pPr>
            <w:r>
              <w:rPr>
                <w:b/>
                <w:sz w:val="20"/>
              </w:rPr>
              <w:t xml:space="preserve">O3.1 </w:t>
            </w:r>
            <w:r>
              <w:rPr>
                <w:sz w:val="20"/>
              </w:rPr>
              <w:t xml:space="preserve">Formally establish </w:t>
            </w:r>
            <w:r>
              <w:rPr>
                <w:b/>
                <w:sz w:val="20"/>
              </w:rPr>
              <w:t xml:space="preserve">Global Expert and Policy Advisory </w:t>
            </w:r>
          </w:p>
          <w:p w14:paraId="39631D47" w14:textId="77777777" w:rsidR="00435A81" w:rsidRDefault="00281091">
            <w:pPr>
              <w:spacing w:after="15" w:line="241" w:lineRule="auto"/>
              <w:ind w:left="434" w:right="0" w:firstLine="0"/>
              <w:jc w:val="left"/>
            </w:pPr>
            <w:r>
              <w:rPr>
                <w:b/>
                <w:sz w:val="20"/>
              </w:rPr>
              <w:t>Panels</w:t>
            </w:r>
            <w:r>
              <w:rPr>
                <w:sz w:val="20"/>
              </w:rPr>
              <w:t xml:space="preserve"> (in collaboration with UNSD, UK Government, High Level Panel, and others)</w:t>
            </w:r>
            <w:r>
              <w:rPr>
                <w:b/>
                <w:sz w:val="20"/>
              </w:rPr>
              <w:t xml:space="preserve"> </w:t>
            </w:r>
          </w:p>
          <w:p w14:paraId="2A670270" w14:textId="77777777" w:rsidR="00435A81" w:rsidRDefault="00281091">
            <w:pPr>
              <w:numPr>
                <w:ilvl w:val="0"/>
                <w:numId w:val="9"/>
              </w:numPr>
              <w:spacing w:after="16" w:line="241" w:lineRule="auto"/>
              <w:ind w:left="435" w:right="0" w:hanging="214"/>
              <w:jc w:val="left"/>
            </w:pPr>
            <w:r>
              <w:rPr>
                <w:b/>
                <w:sz w:val="20"/>
              </w:rPr>
              <w:t xml:space="preserve">O3.2 </w:t>
            </w:r>
            <w:r>
              <w:rPr>
                <w:sz w:val="20"/>
              </w:rPr>
              <w:t xml:space="preserve">Finalise and publish </w:t>
            </w:r>
            <w:r>
              <w:rPr>
                <w:b/>
                <w:sz w:val="20"/>
              </w:rPr>
              <w:t>Knowledge Production Needs Statement / Research Agenda</w:t>
            </w:r>
            <w:r>
              <w:rPr>
                <w:sz w:val="20"/>
              </w:rPr>
              <w:t xml:space="preserve">; and develop early consultation draft technical papers for the most urgent needs. </w:t>
            </w:r>
          </w:p>
          <w:p w14:paraId="4CD54DC4" w14:textId="77777777" w:rsidR="00435A81" w:rsidRDefault="00281091">
            <w:pPr>
              <w:numPr>
                <w:ilvl w:val="0"/>
                <w:numId w:val="9"/>
              </w:numPr>
              <w:spacing w:line="241" w:lineRule="auto"/>
              <w:ind w:left="435" w:right="0" w:hanging="214"/>
              <w:jc w:val="left"/>
            </w:pPr>
            <w:r>
              <w:rPr>
                <w:b/>
                <w:sz w:val="20"/>
              </w:rPr>
              <w:t>O4.1</w:t>
            </w:r>
            <w:r>
              <w:rPr>
                <w:sz w:val="20"/>
              </w:rPr>
              <w:t xml:space="preserve"> Finalise the co-developed </w:t>
            </w:r>
            <w:r>
              <w:rPr>
                <w:b/>
                <w:sz w:val="20"/>
              </w:rPr>
              <w:t>Collaboration Plan with the OCPP</w:t>
            </w:r>
            <w:r>
              <w:rPr>
                <w:sz w:val="20"/>
              </w:rPr>
              <w:t xml:space="preserve"> and Blue Planet Fund programme staff </w:t>
            </w:r>
          </w:p>
          <w:p w14:paraId="2E153232" w14:textId="77777777" w:rsidR="00435A81" w:rsidRDefault="00281091">
            <w:pPr>
              <w:spacing w:after="0" w:line="259" w:lineRule="auto"/>
              <w:ind w:left="60" w:right="0" w:firstLine="0"/>
              <w:jc w:val="left"/>
            </w:pPr>
            <w:r>
              <w:rPr>
                <w:rFonts w:ascii="Calibri" w:eastAsia="Calibri" w:hAnsi="Calibri" w:cs="Calibri"/>
                <w:b/>
                <w:sz w:val="20"/>
              </w:rPr>
              <w:t xml:space="preserve">O4.2 </w:t>
            </w:r>
            <w:r>
              <w:rPr>
                <w:rFonts w:ascii="Calibri" w:eastAsia="Calibri" w:hAnsi="Calibri" w:cs="Calibri"/>
                <w:sz w:val="20"/>
              </w:rPr>
              <w:t xml:space="preserve">Finalise the co-developed </w:t>
            </w:r>
            <w:r>
              <w:rPr>
                <w:rFonts w:ascii="Calibri" w:eastAsia="Calibri" w:hAnsi="Calibri" w:cs="Calibri"/>
                <w:b/>
                <w:sz w:val="20"/>
              </w:rPr>
              <w:t>Regionalisation and Mainstreaming Collaboration Plans</w:t>
            </w:r>
            <w:r>
              <w:rPr>
                <w:rFonts w:ascii="Calibri" w:eastAsia="Calibri" w:hAnsi="Calibri" w:cs="Calibri"/>
                <w:sz w:val="20"/>
              </w:rPr>
              <w:t xml:space="preserve"> for Asia-Pacific, Pacific, Africa, Americas.</w:t>
            </w:r>
            <w:r>
              <w:rPr>
                <w:b/>
                <w:sz w:val="20"/>
              </w:rPr>
              <w:t xml:space="preserve"> </w:t>
            </w:r>
          </w:p>
        </w:tc>
      </w:tr>
      <w:tr w:rsidR="00435A81" w14:paraId="2DF26686" w14:textId="77777777">
        <w:trPr>
          <w:trHeight w:val="7465"/>
        </w:trPr>
        <w:tc>
          <w:tcPr>
            <w:tcW w:w="245" w:type="dxa"/>
            <w:tcBorders>
              <w:top w:val="single" w:sz="8" w:space="0" w:color="000000"/>
              <w:left w:val="single" w:sz="8" w:space="0" w:color="000000"/>
              <w:bottom w:val="single" w:sz="8" w:space="0" w:color="000000"/>
              <w:right w:val="single" w:sz="8" w:space="0" w:color="000000"/>
            </w:tcBorders>
          </w:tcPr>
          <w:p w14:paraId="142CCA4B" w14:textId="77777777" w:rsidR="00435A81" w:rsidRDefault="00281091">
            <w:pPr>
              <w:spacing w:after="0" w:line="259" w:lineRule="auto"/>
              <w:ind w:left="0" w:right="0" w:firstLine="0"/>
            </w:pPr>
            <w:r>
              <w:rPr>
                <w:b/>
                <w:sz w:val="20"/>
              </w:rPr>
              <w:t xml:space="preserve">4 </w:t>
            </w:r>
          </w:p>
        </w:tc>
        <w:tc>
          <w:tcPr>
            <w:tcW w:w="1253" w:type="dxa"/>
            <w:tcBorders>
              <w:top w:val="single" w:sz="8" w:space="0" w:color="000000"/>
              <w:left w:val="single" w:sz="8" w:space="0" w:color="000000"/>
              <w:bottom w:val="single" w:sz="8" w:space="0" w:color="000000"/>
              <w:right w:val="single" w:sz="8" w:space="0" w:color="000000"/>
            </w:tcBorders>
          </w:tcPr>
          <w:p w14:paraId="15596E4C" w14:textId="77777777" w:rsidR="00435A81" w:rsidRDefault="00281091">
            <w:pPr>
              <w:spacing w:after="161" w:line="259" w:lineRule="auto"/>
              <w:ind w:left="60" w:right="0" w:firstLine="0"/>
              <w:jc w:val="left"/>
            </w:pPr>
            <w:r>
              <w:rPr>
                <w:sz w:val="20"/>
              </w:rPr>
              <w:t xml:space="preserve">End Q4  </w:t>
            </w:r>
          </w:p>
          <w:p w14:paraId="22E9254A" w14:textId="77777777" w:rsidR="00435A81" w:rsidRDefault="00281091">
            <w:pPr>
              <w:spacing w:after="0" w:line="259" w:lineRule="auto"/>
              <w:ind w:left="60" w:right="0" w:firstLine="0"/>
              <w:jc w:val="left"/>
            </w:pPr>
            <w:r>
              <w:rPr>
                <w:sz w:val="20"/>
              </w:rPr>
              <w:t xml:space="preserve">(March) </w:t>
            </w:r>
          </w:p>
          <w:p w14:paraId="65484CE4" w14:textId="77777777" w:rsidR="00435A81" w:rsidRDefault="00281091">
            <w:pPr>
              <w:spacing w:after="0" w:line="259" w:lineRule="auto"/>
              <w:ind w:left="60" w:right="0" w:firstLine="0"/>
              <w:jc w:val="left"/>
            </w:pPr>
            <w:r>
              <w:rPr>
                <w:sz w:val="20"/>
              </w:rPr>
              <w:t>2023</w:t>
            </w:r>
            <w:r>
              <w:rPr>
                <w:b/>
                <w:sz w:val="20"/>
              </w:rPr>
              <w:t xml:space="preserve"> </w:t>
            </w:r>
          </w:p>
        </w:tc>
        <w:tc>
          <w:tcPr>
            <w:tcW w:w="1551" w:type="dxa"/>
            <w:tcBorders>
              <w:top w:val="single" w:sz="8" w:space="0" w:color="000000"/>
              <w:left w:val="single" w:sz="8" w:space="0" w:color="000000"/>
              <w:bottom w:val="single" w:sz="8" w:space="0" w:color="000000"/>
              <w:right w:val="single" w:sz="8" w:space="0" w:color="000000"/>
            </w:tcBorders>
          </w:tcPr>
          <w:p w14:paraId="21BAABD5" w14:textId="11AFD3AA" w:rsidR="00435A81" w:rsidRDefault="00435A81">
            <w:pPr>
              <w:spacing w:after="0" w:line="259" w:lineRule="auto"/>
              <w:ind w:left="60" w:right="0" w:firstLine="0"/>
              <w:jc w:val="left"/>
            </w:pPr>
          </w:p>
        </w:tc>
        <w:tc>
          <w:tcPr>
            <w:tcW w:w="5955" w:type="dxa"/>
            <w:tcBorders>
              <w:top w:val="single" w:sz="8" w:space="0" w:color="000000"/>
              <w:left w:val="single" w:sz="8" w:space="0" w:color="000000"/>
              <w:bottom w:val="single" w:sz="8" w:space="0" w:color="000000"/>
              <w:right w:val="single" w:sz="8" w:space="0" w:color="000000"/>
            </w:tcBorders>
          </w:tcPr>
          <w:p w14:paraId="115EDE87" w14:textId="77777777" w:rsidR="00435A81" w:rsidRDefault="00281091">
            <w:pPr>
              <w:numPr>
                <w:ilvl w:val="0"/>
                <w:numId w:val="10"/>
              </w:numPr>
              <w:spacing w:after="15" w:line="241" w:lineRule="auto"/>
              <w:ind w:left="435" w:right="0" w:hanging="214"/>
              <w:jc w:val="left"/>
            </w:pPr>
            <w:r>
              <w:rPr>
                <w:b/>
                <w:sz w:val="20"/>
              </w:rPr>
              <w:t xml:space="preserve">O1.1 </w:t>
            </w:r>
            <w:r>
              <w:rPr>
                <w:sz w:val="20"/>
              </w:rPr>
              <w:t>Activities and outcomes report for new-</w:t>
            </w:r>
            <w:r>
              <w:rPr>
                <w:sz w:val="20"/>
              </w:rPr>
              <w:t xml:space="preserve">country pilots, focusing on technical accounting progress and policy / practice impacts, including </w:t>
            </w:r>
            <w:r>
              <w:rPr>
                <w:b/>
                <w:sz w:val="20"/>
              </w:rPr>
              <w:t>updated ocean accounts and associated policy / practice outcomes.</w:t>
            </w:r>
            <w:r>
              <w:rPr>
                <w:sz w:val="20"/>
              </w:rPr>
              <w:t xml:space="preserve"> </w:t>
            </w:r>
          </w:p>
          <w:p w14:paraId="7F8B93D7" w14:textId="77777777" w:rsidR="00435A81" w:rsidRDefault="00281091">
            <w:pPr>
              <w:numPr>
                <w:ilvl w:val="0"/>
                <w:numId w:val="10"/>
              </w:numPr>
              <w:spacing w:after="15" w:line="241" w:lineRule="auto"/>
              <w:ind w:left="435" w:right="0" w:hanging="214"/>
              <w:jc w:val="left"/>
            </w:pPr>
            <w:r>
              <w:rPr>
                <w:b/>
                <w:sz w:val="20"/>
              </w:rPr>
              <w:t>O1.2</w:t>
            </w:r>
            <w:r>
              <w:rPr>
                <w:sz w:val="20"/>
              </w:rPr>
              <w:t xml:space="preserve"> Activities and outcomes report for continuing country pilots, focusing on technical accounting progress and policy / practice impacts, including </w:t>
            </w:r>
            <w:r>
              <w:rPr>
                <w:b/>
                <w:sz w:val="20"/>
              </w:rPr>
              <w:t>updated ocean accounts and associated policy / practice outcomes.</w:t>
            </w:r>
            <w:r>
              <w:rPr>
                <w:sz w:val="20"/>
              </w:rPr>
              <w:t xml:space="preserve"> </w:t>
            </w:r>
          </w:p>
          <w:p w14:paraId="28B3A527" w14:textId="77777777" w:rsidR="00435A81" w:rsidRDefault="00281091">
            <w:pPr>
              <w:numPr>
                <w:ilvl w:val="0"/>
                <w:numId w:val="10"/>
              </w:numPr>
              <w:spacing w:after="16" w:line="241" w:lineRule="auto"/>
              <w:ind w:left="435" w:right="0" w:hanging="214"/>
              <w:jc w:val="left"/>
            </w:pPr>
            <w:r>
              <w:rPr>
                <w:b/>
                <w:sz w:val="20"/>
              </w:rPr>
              <w:t xml:space="preserve">O2.1 </w:t>
            </w:r>
            <w:r>
              <w:rPr>
                <w:sz w:val="20"/>
              </w:rPr>
              <w:t xml:space="preserve">Activities and outcomes report for Communities of Practice and Capacity Support, including </w:t>
            </w:r>
            <w:r>
              <w:rPr>
                <w:b/>
                <w:sz w:val="20"/>
              </w:rPr>
              <w:t xml:space="preserve">final event documentation and reporting. </w:t>
            </w:r>
          </w:p>
          <w:p w14:paraId="0ED3A15D" w14:textId="77777777" w:rsidR="00435A81" w:rsidRDefault="00281091">
            <w:pPr>
              <w:numPr>
                <w:ilvl w:val="0"/>
                <w:numId w:val="10"/>
              </w:numPr>
              <w:spacing w:after="15" w:line="241" w:lineRule="auto"/>
              <w:ind w:left="435" w:right="0" w:hanging="214"/>
              <w:jc w:val="left"/>
            </w:pPr>
            <w:r>
              <w:rPr>
                <w:b/>
                <w:sz w:val="20"/>
              </w:rPr>
              <w:t xml:space="preserve">O2.2 </w:t>
            </w:r>
            <w:r>
              <w:rPr>
                <w:sz w:val="20"/>
              </w:rPr>
              <w:t xml:space="preserve">Activities and outcomes report for Ocean Accounting Fellowships / Training Opportunities, including detailed </w:t>
            </w:r>
            <w:r>
              <w:rPr>
                <w:b/>
                <w:sz w:val="20"/>
              </w:rPr>
              <w:t>capacity outcomes statement</w:t>
            </w:r>
            <w:r>
              <w:rPr>
                <w:sz w:val="20"/>
              </w:rPr>
              <w:t>.</w:t>
            </w:r>
            <w:r>
              <w:rPr>
                <w:b/>
                <w:sz w:val="20"/>
              </w:rPr>
              <w:t xml:space="preserve"> </w:t>
            </w:r>
          </w:p>
          <w:p w14:paraId="67E2183E" w14:textId="77777777" w:rsidR="00435A81" w:rsidRDefault="00281091">
            <w:pPr>
              <w:numPr>
                <w:ilvl w:val="0"/>
                <w:numId w:val="10"/>
              </w:numPr>
              <w:spacing w:after="16" w:line="241" w:lineRule="auto"/>
              <w:ind w:left="435" w:right="0" w:hanging="214"/>
              <w:jc w:val="left"/>
            </w:pPr>
            <w:r>
              <w:rPr>
                <w:b/>
                <w:sz w:val="20"/>
              </w:rPr>
              <w:t xml:space="preserve">O2.3 Host Regional Dialogues </w:t>
            </w:r>
            <w:r>
              <w:rPr>
                <w:sz w:val="20"/>
              </w:rPr>
              <w:t>through GOAP regional Communities of Practice (physical in-person events).</w:t>
            </w:r>
            <w:r>
              <w:rPr>
                <w:b/>
                <w:sz w:val="20"/>
              </w:rPr>
              <w:t xml:space="preserve"> </w:t>
            </w:r>
          </w:p>
          <w:p w14:paraId="67C8E9D9" w14:textId="2157EE50" w:rsidR="00435A81" w:rsidRDefault="00281091">
            <w:pPr>
              <w:numPr>
                <w:ilvl w:val="0"/>
                <w:numId w:val="10"/>
              </w:numPr>
              <w:spacing w:after="15" w:line="241" w:lineRule="auto"/>
              <w:ind w:left="435" w:right="0" w:hanging="214"/>
              <w:jc w:val="left"/>
            </w:pPr>
            <w:r>
              <w:rPr>
                <w:b/>
                <w:sz w:val="20"/>
              </w:rPr>
              <w:t>O2.4 Host Annual Global Dialogue on Ocean Accounting</w:t>
            </w:r>
            <w:r>
              <w:rPr>
                <w:sz w:val="20"/>
              </w:rPr>
              <w:t xml:space="preserve"> (tentative co-hosts </w:t>
            </w:r>
            <w:r>
              <w:rPr>
                <w:sz w:val="20"/>
              </w:rPr>
              <w:t xml:space="preserve">and Defra) (tentatively hybrid </w:t>
            </w:r>
            <w:proofErr w:type="spellStart"/>
            <w:r>
              <w:rPr>
                <w:sz w:val="20"/>
              </w:rPr>
              <w:t>inperson</w:t>
            </w:r>
            <w:proofErr w:type="spellEnd"/>
            <w:r>
              <w:rPr>
                <w:sz w:val="20"/>
              </w:rPr>
              <w:t>/online, with fallback exclusively online likely in 2023).</w:t>
            </w:r>
            <w:r>
              <w:rPr>
                <w:b/>
                <w:sz w:val="20"/>
              </w:rPr>
              <w:t xml:space="preserve"> </w:t>
            </w:r>
          </w:p>
          <w:p w14:paraId="21C0162E" w14:textId="77777777" w:rsidR="00435A81" w:rsidRDefault="00281091">
            <w:pPr>
              <w:numPr>
                <w:ilvl w:val="0"/>
                <w:numId w:val="10"/>
              </w:numPr>
              <w:spacing w:after="13" w:line="243" w:lineRule="auto"/>
              <w:ind w:left="435" w:right="0" w:hanging="214"/>
              <w:jc w:val="left"/>
            </w:pPr>
            <w:r>
              <w:rPr>
                <w:b/>
                <w:sz w:val="20"/>
              </w:rPr>
              <w:t xml:space="preserve">O3.1 Meeting report for Global Policy Advisory Panel, including recommendations for Year 2. </w:t>
            </w:r>
          </w:p>
          <w:p w14:paraId="611FAF36" w14:textId="77777777" w:rsidR="00435A81" w:rsidRDefault="00281091">
            <w:pPr>
              <w:numPr>
                <w:ilvl w:val="0"/>
                <w:numId w:val="10"/>
              </w:numPr>
              <w:spacing w:after="0" w:line="241" w:lineRule="auto"/>
              <w:ind w:left="435" w:right="0" w:hanging="214"/>
              <w:jc w:val="left"/>
            </w:pPr>
            <w:r>
              <w:rPr>
                <w:b/>
                <w:sz w:val="20"/>
              </w:rPr>
              <w:t xml:space="preserve">O3.2 </w:t>
            </w:r>
            <w:r>
              <w:rPr>
                <w:sz w:val="20"/>
              </w:rPr>
              <w:t xml:space="preserve">Final technical papers addressing knowledge gaps identified in Knowledge Products Needs Statement / </w:t>
            </w:r>
          </w:p>
          <w:p w14:paraId="179195EB" w14:textId="77777777" w:rsidR="00435A81" w:rsidRDefault="00281091">
            <w:pPr>
              <w:spacing w:after="15" w:line="241" w:lineRule="auto"/>
              <w:ind w:left="434" w:right="0" w:firstLine="0"/>
              <w:jc w:val="left"/>
            </w:pPr>
            <w:r>
              <w:rPr>
                <w:sz w:val="20"/>
              </w:rPr>
              <w:t xml:space="preserve">Research Agenda, and </w:t>
            </w:r>
            <w:r>
              <w:rPr>
                <w:b/>
                <w:sz w:val="20"/>
              </w:rPr>
              <w:t>annual revision to GOAP Technical Guidance</w:t>
            </w:r>
            <w:r>
              <w:rPr>
                <w:sz w:val="20"/>
              </w:rPr>
              <w:t xml:space="preserve"> </w:t>
            </w:r>
          </w:p>
          <w:p w14:paraId="4731100B" w14:textId="77777777" w:rsidR="00435A81" w:rsidRDefault="00281091">
            <w:pPr>
              <w:numPr>
                <w:ilvl w:val="0"/>
                <w:numId w:val="10"/>
              </w:numPr>
              <w:spacing w:after="15" w:line="242" w:lineRule="auto"/>
              <w:ind w:left="435" w:right="0" w:hanging="214"/>
              <w:jc w:val="left"/>
            </w:pPr>
            <w:r>
              <w:rPr>
                <w:b/>
                <w:sz w:val="20"/>
              </w:rPr>
              <w:t>O4.1</w:t>
            </w:r>
            <w:r>
              <w:rPr>
                <w:sz w:val="20"/>
              </w:rPr>
              <w:t xml:space="preserve"> </w:t>
            </w:r>
            <w:r>
              <w:rPr>
                <w:sz w:val="20"/>
              </w:rPr>
              <w:t xml:space="preserve">Activities and outcomes report for OCPP Collaboration Plan, including </w:t>
            </w:r>
            <w:r>
              <w:rPr>
                <w:b/>
                <w:sz w:val="20"/>
              </w:rPr>
              <w:t>impact/outcome assessment</w:t>
            </w:r>
            <w:r>
              <w:rPr>
                <w:sz w:val="20"/>
              </w:rPr>
              <w:t xml:space="preserve"> </w:t>
            </w:r>
          </w:p>
          <w:p w14:paraId="40414E43" w14:textId="77777777" w:rsidR="00435A81" w:rsidRDefault="00281091">
            <w:pPr>
              <w:numPr>
                <w:ilvl w:val="0"/>
                <w:numId w:val="10"/>
              </w:numPr>
              <w:spacing w:after="0" w:line="241" w:lineRule="auto"/>
              <w:ind w:left="435" w:right="0" w:hanging="214"/>
              <w:jc w:val="left"/>
            </w:pPr>
            <w:r>
              <w:rPr>
                <w:b/>
                <w:sz w:val="20"/>
              </w:rPr>
              <w:t xml:space="preserve">O4.2 </w:t>
            </w:r>
            <w:r>
              <w:rPr>
                <w:sz w:val="20"/>
              </w:rPr>
              <w:t xml:space="preserve">Activities and outcomes report for Regionalisation and Mainstreaming Collaboration Plans, including </w:t>
            </w:r>
          </w:p>
          <w:p w14:paraId="24643922" w14:textId="77777777" w:rsidR="00435A81" w:rsidRDefault="00281091">
            <w:pPr>
              <w:spacing w:after="0" w:line="259" w:lineRule="auto"/>
              <w:ind w:left="434" w:right="0" w:firstLine="0"/>
              <w:jc w:val="left"/>
            </w:pPr>
            <w:r>
              <w:rPr>
                <w:b/>
                <w:sz w:val="20"/>
              </w:rPr>
              <w:t>impact/outcome assessment</w:t>
            </w:r>
            <w:r>
              <w:rPr>
                <w:sz w:val="20"/>
              </w:rPr>
              <w:t xml:space="preserve"> </w:t>
            </w:r>
          </w:p>
          <w:p w14:paraId="33F08A32" w14:textId="77777777" w:rsidR="00435A81" w:rsidRDefault="00281091">
            <w:pPr>
              <w:spacing w:after="0" w:line="259" w:lineRule="auto"/>
              <w:ind w:left="60" w:right="0" w:firstLine="0"/>
              <w:jc w:val="left"/>
            </w:pPr>
            <w:r>
              <w:rPr>
                <w:b/>
                <w:sz w:val="20"/>
              </w:rPr>
              <w:t xml:space="preserve"> </w:t>
            </w:r>
          </w:p>
        </w:tc>
      </w:tr>
      <w:tr w:rsidR="00435A81" w14:paraId="4FA59493" w14:textId="77777777">
        <w:trPr>
          <w:trHeight w:val="883"/>
        </w:trPr>
        <w:tc>
          <w:tcPr>
            <w:tcW w:w="9004" w:type="dxa"/>
            <w:gridSpan w:val="4"/>
            <w:tcBorders>
              <w:top w:val="single" w:sz="8" w:space="0" w:color="000000"/>
              <w:left w:val="single" w:sz="8" w:space="0" w:color="000000"/>
              <w:bottom w:val="single" w:sz="8" w:space="0" w:color="000000"/>
              <w:right w:val="single" w:sz="8" w:space="0" w:color="000000"/>
            </w:tcBorders>
            <w:shd w:val="clear" w:color="auto" w:fill="F2F2F2"/>
          </w:tcPr>
          <w:p w14:paraId="4753EBA9" w14:textId="77777777" w:rsidR="00435A81" w:rsidRDefault="00281091">
            <w:pPr>
              <w:spacing w:after="0" w:line="259" w:lineRule="auto"/>
              <w:ind w:left="72" w:right="0" w:firstLine="0"/>
              <w:jc w:val="center"/>
            </w:pPr>
            <w:r>
              <w:rPr>
                <w:b/>
                <w:sz w:val="20"/>
              </w:rPr>
              <w:t xml:space="preserve"> </w:t>
            </w:r>
          </w:p>
          <w:p w14:paraId="79848915" w14:textId="77777777" w:rsidR="00435A81" w:rsidRDefault="00281091">
            <w:pPr>
              <w:spacing w:after="0" w:line="259" w:lineRule="auto"/>
              <w:ind w:left="404" w:right="0" w:firstLine="0"/>
              <w:jc w:val="center"/>
            </w:pPr>
            <w:r>
              <w:rPr>
                <w:b/>
                <w:sz w:val="20"/>
              </w:rPr>
              <w:t xml:space="preserve">2023 / 24 </w:t>
            </w:r>
          </w:p>
          <w:p w14:paraId="6C8BF0E6" w14:textId="77777777" w:rsidR="00435A81" w:rsidRDefault="00281091">
            <w:pPr>
              <w:spacing w:after="0" w:line="259" w:lineRule="auto"/>
              <w:ind w:left="58" w:right="0" w:firstLine="0"/>
              <w:jc w:val="left"/>
            </w:pPr>
            <w:r>
              <w:rPr>
                <w:b/>
                <w:sz w:val="20"/>
              </w:rPr>
              <w:t xml:space="preserve"> </w:t>
            </w:r>
          </w:p>
        </w:tc>
      </w:tr>
    </w:tbl>
    <w:p w14:paraId="1E41B055" w14:textId="77777777" w:rsidR="00435A81" w:rsidRDefault="00435A81">
      <w:pPr>
        <w:spacing w:after="0" w:line="259" w:lineRule="auto"/>
        <w:ind w:left="-1440" w:right="41" w:firstLine="0"/>
      </w:pPr>
    </w:p>
    <w:tbl>
      <w:tblPr>
        <w:tblStyle w:val="TableGrid"/>
        <w:tblW w:w="9009" w:type="dxa"/>
        <w:tblInd w:w="10" w:type="dxa"/>
        <w:tblCellMar>
          <w:top w:w="17" w:type="dxa"/>
          <w:left w:w="10" w:type="dxa"/>
          <w:bottom w:w="0" w:type="dxa"/>
          <w:right w:w="21" w:type="dxa"/>
        </w:tblCellMar>
        <w:tblLook w:val="04A0" w:firstRow="1" w:lastRow="0" w:firstColumn="1" w:lastColumn="0" w:noHBand="0" w:noVBand="1"/>
      </w:tblPr>
      <w:tblGrid>
        <w:gridCol w:w="247"/>
        <w:gridCol w:w="1253"/>
        <w:gridCol w:w="1551"/>
        <w:gridCol w:w="5958"/>
      </w:tblGrid>
      <w:tr w:rsidR="00435A81" w14:paraId="0A4D6198" w14:textId="77777777">
        <w:trPr>
          <w:trHeight w:val="3781"/>
        </w:trPr>
        <w:tc>
          <w:tcPr>
            <w:tcW w:w="247" w:type="dxa"/>
            <w:tcBorders>
              <w:top w:val="single" w:sz="8" w:space="0" w:color="000000"/>
              <w:left w:val="single" w:sz="8" w:space="0" w:color="000000"/>
              <w:bottom w:val="single" w:sz="8" w:space="0" w:color="000000"/>
              <w:right w:val="single" w:sz="8" w:space="0" w:color="000000"/>
            </w:tcBorders>
          </w:tcPr>
          <w:p w14:paraId="59167A0E" w14:textId="77777777" w:rsidR="00435A81" w:rsidRDefault="00281091">
            <w:pPr>
              <w:spacing w:after="0" w:line="259" w:lineRule="auto"/>
              <w:ind w:left="0" w:right="0" w:firstLine="0"/>
            </w:pPr>
            <w:r>
              <w:rPr>
                <w:b/>
                <w:sz w:val="20"/>
              </w:rPr>
              <w:lastRenderedPageBreak/>
              <w:t xml:space="preserve">1 </w:t>
            </w:r>
          </w:p>
        </w:tc>
        <w:tc>
          <w:tcPr>
            <w:tcW w:w="1253" w:type="dxa"/>
            <w:tcBorders>
              <w:top w:val="single" w:sz="8" w:space="0" w:color="000000"/>
              <w:left w:val="single" w:sz="8" w:space="0" w:color="000000"/>
              <w:bottom w:val="single" w:sz="8" w:space="0" w:color="000000"/>
              <w:right w:val="single" w:sz="8" w:space="0" w:color="000000"/>
            </w:tcBorders>
          </w:tcPr>
          <w:p w14:paraId="4E55485F" w14:textId="77777777" w:rsidR="00435A81" w:rsidRDefault="00281091">
            <w:pPr>
              <w:spacing w:after="161" w:line="259" w:lineRule="auto"/>
              <w:ind w:left="58" w:right="0" w:firstLine="0"/>
              <w:jc w:val="left"/>
            </w:pPr>
            <w:r>
              <w:rPr>
                <w:sz w:val="20"/>
              </w:rPr>
              <w:t xml:space="preserve">End Q1 </w:t>
            </w:r>
          </w:p>
          <w:p w14:paraId="38C643D2" w14:textId="77777777" w:rsidR="00435A81" w:rsidRDefault="00281091">
            <w:pPr>
              <w:spacing w:after="0" w:line="259" w:lineRule="auto"/>
              <w:ind w:left="58" w:right="0" w:firstLine="0"/>
            </w:pPr>
            <w:r>
              <w:rPr>
                <w:sz w:val="20"/>
              </w:rPr>
              <w:t>(June) 2023</w:t>
            </w:r>
            <w:r>
              <w:rPr>
                <w:b/>
                <w:sz w:val="20"/>
              </w:rPr>
              <w:t xml:space="preserve"> </w:t>
            </w:r>
          </w:p>
        </w:tc>
        <w:tc>
          <w:tcPr>
            <w:tcW w:w="1551" w:type="dxa"/>
            <w:tcBorders>
              <w:top w:val="single" w:sz="8" w:space="0" w:color="000000"/>
              <w:left w:val="single" w:sz="8" w:space="0" w:color="000000"/>
              <w:bottom w:val="single" w:sz="8" w:space="0" w:color="000000"/>
              <w:right w:val="single" w:sz="8" w:space="0" w:color="000000"/>
            </w:tcBorders>
          </w:tcPr>
          <w:p w14:paraId="2924AAEE" w14:textId="47F66DEF" w:rsidR="00435A81" w:rsidRDefault="00435A81">
            <w:pPr>
              <w:spacing w:after="0" w:line="259" w:lineRule="auto"/>
              <w:ind w:left="58" w:right="0" w:firstLine="0"/>
              <w:jc w:val="left"/>
            </w:pPr>
          </w:p>
        </w:tc>
        <w:tc>
          <w:tcPr>
            <w:tcW w:w="5958" w:type="dxa"/>
            <w:tcBorders>
              <w:top w:val="single" w:sz="8" w:space="0" w:color="000000"/>
              <w:left w:val="single" w:sz="8" w:space="0" w:color="000000"/>
              <w:bottom w:val="single" w:sz="8" w:space="0" w:color="000000"/>
              <w:right w:val="single" w:sz="8" w:space="0" w:color="000000"/>
            </w:tcBorders>
          </w:tcPr>
          <w:p w14:paraId="7EBE258E" w14:textId="77777777" w:rsidR="00435A81" w:rsidRDefault="00281091">
            <w:pPr>
              <w:spacing w:after="15" w:line="241" w:lineRule="auto"/>
              <w:ind w:left="0" w:right="0" w:firstLine="0"/>
              <w:jc w:val="left"/>
            </w:pPr>
            <w:r>
              <w:rPr>
                <w:sz w:val="20"/>
              </w:rPr>
              <w:t xml:space="preserve">Informed by Year 1 Evaluation and Recommendations from Policy Advisory Panel: </w:t>
            </w:r>
          </w:p>
          <w:p w14:paraId="5FB3A229" w14:textId="77777777" w:rsidR="00435A81" w:rsidRDefault="00281091">
            <w:pPr>
              <w:numPr>
                <w:ilvl w:val="0"/>
                <w:numId w:val="11"/>
              </w:numPr>
              <w:spacing w:after="16" w:line="241" w:lineRule="auto"/>
              <w:ind w:right="0" w:hanging="214"/>
              <w:jc w:val="left"/>
            </w:pPr>
            <w:r>
              <w:rPr>
                <w:b/>
                <w:sz w:val="20"/>
              </w:rPr>
              <w:t xml:space="preserve">O1.1 </w:t>
            </w:r>
            <w:r>
              <w:rPr>
                <w:sz w:val="20"/>
              </w:rPr>
              <w:t xml:space="preserve">Co-develop Country Delivery Plan for new in-country pilots. </w:t>
            </w:r>
          </w:p>
          <w:p w14:paraId="0960D631" w14:textId="77777777" w:rsidR="00435A81" w:rsidRDefault="00281091">
            <w:pPr>
              <w:numPr>
                <w:ilvl w:val="0"/>
                <w:numId w:val="11"/>
              </w:numPr>
              <w:spacing w:after="0" w:line="259" w:lineRule="auto"/>
              <w:ind w:right="0" w:hanging="214"/>
              <w:jc w:val="left"/>
            </w:pPr>
            <w:r>
              <w:rPr>
                <w:b/>
                <w:sz w:val="20"/>
              </w:rPr>
              <w:t>O1.2</w:t>
            </w:r>
            <w:r>
              <w:rPr>
                <w:sz w:val="20"/>
              </w:rPr>
              <w:t xml:space="preserve"> </w:t>
            </w:r>
            <w:r>
              <w:rPr>
                <w:sz w:val="20"/>
              </w:rPr>
              <w:t xml:space="preserve">Revised Country Delivery Plan for continuing pilots. </w:t>
            </w:r>
          </w:p>
          <w:p w14:paraId="6305BA5D" w14:textId="77777777" w:rsidR="00435A81" w:rsidRDefault="00281091">
            <w:pPr>
              <w:numPr>
                <w:ilvl w:val="0"/>
                <w:numId w:val="11"/>
              </w:numPr>
              <w:spacing w:after="15" w:line="241" w:lineRule="auto"/>
              <w:ind w:right="0" w:hanging="214"/>
              <w:jc w:val="left"/>
            </w:pPr>
            <w:r>
              <w:rPr>
                <w:b/>
                <w:sz w:val="20"/>
              </w:rPr>
              <w:t xml:space="preserve">O2.1 </w:t>
            </w:r>
            <w:r>
              <w:rPr>
                <w:sz w:val="20"/>
              </w:rPr>
              <w:t>Revised Communities of Practice and Capacity Support Plans for Asia-Pacific, Africa, Americas, including communication, capacity building and outreach components</w:t>
            </w:r>
            <w:r>
              <w:rPr>
                <w:b/>
                <w:sz w:val="20"/>
              </w:rPr>
              <w:t xml:space="preserve"> </w:t>
            </w:r>
          </w:p>
          <w:p w14:paraId="6DCB7433" w14:textId="77777777" w:rsidR="00435A81" w:rsidRDefault="00281091">
            <w:pPr>
              <w:numPr>
                <w:ilvl w:val="0"/>
                <w:numId w:val="11"/>
              </w:numPr>
              <w:spacing w:after="16" w:line="241" w:lineRule="auto"/>
              <w:ind w:right="0" w:hanging="214"/>
              <w:jc w:val="left"/>
            </w:pPr>
            <w:r>
              <w:rPr>
                <w:b/>
                <w:sz w:val="20"/>
              </w:rPr>
              <w:t xml:space="preserve">O2.2 </w:t>
            </w:r>
            <w:r>
              <w:rPr>
                <w:sz w:val="20"/>
              </w:rPr>
              <w:t>Re-publish Ocean Accounting Fellowships / Training Opportunities (if required)</w:t>
            </w:r>
            <w:r>
              <w:rPr>
                <w:b/>
                <w:sz w:val="20"/>
              </w:rPr>
              <w:t xml:space="preserve"> </w:t>
            </w:r>
          </w:p>
          <w:p w14:paraId="3135B061" w14:textId="77777777" w:rsidR="00435A81" w:rsidRDefault="00281091">
            <w:pPr>
              <w:numPr>
                <w:ilvl w:val="0"/>
                <w:numId w:val="11"/>
              </w:numPr>
              <w:spacing w:after="0" w:line="259" w:lineRule="auto"/>
              <w:ind w:right="0" w:hanging="214"/>
              <w:jc w:val="left"/>
            </w:pPr>
            <w:r>
              <w:rPr>
                <w:b/>
                <w:sz w:val="20"/>
              </w:rPr>
              <w:t xml:space="preserve">O3.2 </w:t>
            </w:r>
            <w:r>
              <w:rPr>
                <w:sz w:val="20"/>
              </w:rPr>
              <w:t xml:space="preserve">Publish Revised Knowledge Production Needs </w:t>
            </w:r>
          </w:p>
          <w:p w14:paraId="73BC49C9" w14:textId="77777777" w:rsidR="00435A81" w:rsidRDefault="00281091">
            <w:pPr>
              <w:spacing w:after="16" w:line="241" w:lineRule="auto"/>
              <w:ind w:left="432" w:right="0" w:firstLine="0"/>
              <w:jc w:val="left"/>
            </w:pPr>
            <w:r>
              <w:rPr>
                <w:sz w:val="20"/>
              </w:rPr>
              <w:t xml:space="preserve">Statement / Research Agenda (annex to public Global Dialogue Report below) </w:t>
            </w:r>
          </w:p>
          <w:p w14:paraId="196787FA" w14:textId="77777777" w:rsidR="00435A81" w:rsidRDefault="00281091">
            <w:pPr>
              <w:numPr>
                <w:ilvl w:val="0"/>
                <w:numId w:val="11"/>
              </w:numPr>
              <w:spacing w:after="0" w:line="241" w:lineRule="auto"/>
              <w:ind w:right="0" w:hanging="214"/>
              <w:jc w:val="left"/>
            </w:pPr>
            <w:r>
              <w:rPr>
                <w:b/>
                <w:sz w:val="20"/>
              </w:rPr>
              <w:t xml:space="preserve">O4.3 Publish formal outcome report and action agenda from GOAP Global Dialogue, including revised </w:t>
            </w:r>
          </w:p>
          <w:p w14:paraId="33D84149" w14:textId="77777777" w:rsidR="00435A81" w:rsidRDefault="00281091">
            <w:pPr>
              <w:spacing w:after="0" w:line="259" w:lineRule="auto"/>
              <w:ind w:left="0" w:right="0" w:firstLine="0"/>
              <w:jc w:val="right"/>
            </w:pPr>
            <w:r>
              <w:rPr>
                <w:b/>
                <w:sz w:val="20"/>
              </w:rPr>
              <w:t xml:space="preserve">Collaboration Plans </w:t>
            </w:r>
            <w:r>
              <w:rPr>
                <w:sz w:val="20"/>
              </w:rPr>
              <w:t>(see O4.1 / 4.2 from Year 1 Milestone 1)</w:t>
            </w:r>
          </w:p>
        </w:tc>
      </w:tr>
      <w:tr w:rsidR="00435A81" w14:paraId="0851424E" w14:textId="77777777">
        <w:trPr>
          <w:trHeight w:val="4268"/>
        </w:trPr>
        <w:tc>
          <w:tcPr>
            <w:tcW w:w="247" w:type="dxa"/>
            <w:tcBorders>
              <w:top w:val="single" w:sz="8" w:space="0" w:color="000000"/>
              <w:left w:val="single" w:sz="8" w:space="0" w:color="000000"/>
              <w:bottom w:val="single" w:sz="8" w:space="0" w:color="000000"/>
              <w:right w:val="single" w:sz="8" w:space="0" w:color="000000"/>
            </w:tcBorders>
          </w:tcPr>
          <w:p w14:paraId="55A5B00D" w14:textId="77777777" w:rsidR="00435A81" w:rsidRDefault="00281091">
            <w:pPr>
              <w:spacing w:after="0" w:line="259" w:lineRule="auto"/>
              <w:ind w:left="0" w:right="0" w:firstLine="0"/>
            </w:pPr>
            <w:r>
              <w:rPr>
                <w:b/>
                <w:sz w:val="20"/>
              </w:rPr>
              <w:t xml:space="preserve">2 </w:t>
            </w:r>
          </w:p>
        </w:tc>
        <w:tc>
          <w:tcPr>
            <w:tcW w:w="1253" w:type="dxa"/>
            <w:tcBorders>
              <w:top w:val="single" w:sz="8" w:space="0" w:color="000000"/>
              <w:left w:val="single" w:sz="8" w:space="0" w:color="000000"/>
              <w:bottom w:val="single" w:sz="8" w:space="0" w:color="000000"/>
              <w:right w:val="single" w:sz="8" w:space="0" w:color="000000"/>
            </w:tcBorders>
          </w:tcPr>
          <w:p w14:paraId="505FC687" w14:textId="77777777" w:rsidR="00435A81" w:rsidRDefault="00281091">
            <w:pPr>
              <w:spacing w:after="161" w:line="259" w:lineRule="auto"/>
              <w:ind w:left="58" w:right="0" w:firstLine="0"/>
              <w:jc w:val="left"/>
            </w:pPr>
            <w:r>
              <w:rPr>
                <w:sz w:val="20"/>
              </w:rPr>
              <w:t xml:space="preserve">End Q2 </w:t>
            </w:r>
          </w:p>
          <w:p w14:paraId="055000CA" w14:textId="77777777" w:rsidR="00435A81" w:rsidRDefault="00281091">
            <w:pPr>
              <w:spacing w:after="0" w:line="259" w:lineRule="auto"/>
              <w:ind w:left="58" w:right="0" w:firstLine="0"/>
            </w:pPr>
            <w:r>
              <w:rPr>
                <w:sz w:val="20"/>
              </w:rPr>
              <w:t>(Sept) 2023</w:t>
            </w:r>
            <w:r>
              <w:rPr>
                <w:b/>
                <w:sz w:val="20"/>
              </w:rPr>
              <w:t xml:space="preserve"> </w:t>
            </w:r>
          </w:p>
        </w:tc>
        <w:tc>
          <w:tcPr>
            <w:tcW w:w="1551" w:type="dxa"/>
            <w:tcBorders>
              <w:top w:val="single" w:sz="8" w:space="0" w:color="000000"/>
              <w:left w:val="single" w:sz="8" w:space="0" w:color="000000"/>
              <w:bottom w:val="single" w:sz="8" w:space="0" w:color="000000"/>
              <w:right w:val="single" w:sz="8" w:space="0" w:color="000000"/>
            </w:tcBorders>
          </w:tcPr>
          <w:p w14:paraId="693AED64" w14:textId="455E2677" w:rsidR="00435A81" w:rsidRDefault="00435A81">
            <w:pPr>
              <w:spacing w:after="0" w:line="259" w:lineRule="auto"/>
              <w:ind w:left="58" w:right="0" w:firstLine="0"/>
              <w:jc w:val="left"/>
            </w:pPr>
          </w:p>
        </w:tc>
        <w:tc>
          <w:tcPr>
            <w:tcW w:w="5958" w:type="dxa"/>
            <w:tcBorders>
              <w:top w:val="single" w:sz="8" w:space="0" w:color="000000"/>
              <w:left w:val="single" w:sz="8" w:space="0" w:color="000000"/>
              <w:bottom w:val="single" w:sz="8" w:space="0" w:color="000000"/>
              <w:right w:val="single" w:sz="8" w:space="0" w:color="000000"/>
            </w:tcBorders>
          </w:tcPr>
          <w:p w14:paraId="14B21562" w14:textId="77777777" w:rsidR="00435A81" w:rsidRDefault="00281091">
            <w:pPr>
              <w:numPr>
                <w:ilvl w:val="0"/>
                <w:numId w:val="12"/>
              </w:numPr>
              <w:spacing w:after="15" w:line="241" w:lineRule="auto"/>
              <w:ind w:right="0" w:hanging="214"/>
              <w:jc w:val="left"/>
            </w:pPr>
            <w:r>
              <w:rPr>
                <w:b/>
                <w:sz w:val="20"/>
              </w:rPr>
              <w:t xml:space="preserve">O1.1 </w:t>
            </w:r>
            <w:r>
              <w:rPr>
                <w:sz w:val="20"/>
              </w:rPr>
              <w:t xml:space="preserve">Activities and outcomes report for new-country pilots, focusing on technical accounting progress and policy / practice impacts.  </w:t>
            </w:r>
          </w:p>
          <w:p w14:paraId="0EEB1457" w14:textId="77777777" w:rsidR="00435A81" w:rsidRDefault="00281091">
            <w:pPr>
              <w:numPr>
                <w:ilvl w:val="0"/>
                <w:numId w:val="12"/>
              </w:numPr>
              <w:spacing w:after="15" w:line="241" w:lineRule="auto"/>
              <w:ind w:right="0" w:hanging="214"/>
              <w:jc w:val="left"/>
            </w:pPr>
            <w:r>
              <w:rPr>
                <w:b/>
                <w:sz w:val="20"/>
              </w:rPr>
              <w:t>O1.2</w:t>
            </w:r>
            <w:r>
              <w:rPr>
                <w:sz w:val="20"/>
              </w:rPr>
              <w:t xml:space="preserve"> </w:t>
            </w:r>
            <w:r>
              <w:rPr>
                <w:sz w:val="20"/>
              </w:rPr>
              <w:t xml:space="preserve">Outcomes report for continuing country pilots, focusing on technical accounting progress and policy / practice impacts. </w:t>
            </w:r>
          </w:p>
          <w:p w14:paraId="6B7808DF" w14:textId="77777777" w:rsidR="00435A81" w:rsidRDefault="00281091">
            <w:pPr>
              <w:numPr>
                <w:ilvl w:val="0"/>
                <w:numId w:val="12"/>
              </w:numPr>
              <w:spacing w:after="16" w:line="241" w:lineRule="auto"/>
              <w:ind w:right="0" w:hanging="214"/>
              <w:jc w:val="left"/>
            </w:pPr>
            <w:r>
              <w:rPr>
                <w:b/>
                <w:sz w:val="20"/>
              </w:rPr>
              <w:t xml:space="preserve">O2.1 </w:t>
            </w:r>
            <w:r>
              <w:rPr>
                <w:sz w:val="20"/>
              </w:rPr>
              <w:t>Activities and outcomes report for Communities of Practice and Capacity Support</w:t>
            </w:r>
            <w:r>
              <w:rPr>
                <w:b/>
                <w:sz w:val="20"/>
              </w:rPr>
              <w:t xml:space="preserve"> </w:t>
            </w:r>
          </w:p>
          <w:p w14:paraId="76F946D9" w14:textId="77777777" w:rsidR="00435A81" w:rsidRDefault="00281091">
            <w:pPr>
              <w:numPr>
                <w:ilvl w:val="0"/>
                <w:numId w:val="12"/>
              </w:numPr>
              <w:spacing w:after="16" w:line="241" w:lineRule="auto"/>
              <w:ind w:right="0" w:hanging="214"/>
              <w:jc w:val="left"/>
            </w:pPr>
            <w:r>
              <w:rPr>
                <w:b/>
                <w:sz w:val="20"/>
              </w:rPr>
              <w:t xml:space="preserve">O2.2 </w:t>
            </w:r>
            <w:r>
              <w:rPr>
                <w:sz w:val="20"/>
              </w:rPr>
              <w:t>Activities and outcomes report for Ocean Accounting Fellowships / Training Opportunities</w:t>
            </w:r>
            <w:r>
              <w:rPr>
                <w:b/>
                <w:sz w:val="20"/>
              </w:rPr>
              <w:t xml:space="preserve"> </w:t>
            </w:r>
          </w:p>
          <w:p w14:paraId="541FEC24" w14:textId="77777777" w:rsidR="00435A81" w:rsidRDefault="00281091">
            <w:pPr>
              <w:numPr>
                <w:ilvl w:val="0"/>
                <w:numId w:val="12"/>
              </w:numPr>
              <w:spacing w:after="0" w:line="259" w:lineRule="auto"/>
              <w:ind w:right="0" w:hanging="214"/>
              <w:jc w:val="left"/>
            </w:pPr>
            <w:r>
              <w:rPr>
                <w:b/>
                <w:sz w:val="20"/>
              </w:rPr>
              <w:t xml:space="preserve">O3.1 </w:t>
            </w:r>
            <w:r>
              <w:rPr>
                <w:sz w:val="20"/>
              </w:rPr>
              <w:t>Meeting report for Global Expert Panel.</w:t>
            </w:r>
            <w:r>
              <w:rPr>
                <w:b/>
                <w:sz w:val="20"/>
              </w:rPr>
              <w:t xml:space="preserve"> </w:t>
            </w:r>
          </w:p>
          <w:p w14:paraId="67B2FDEA" w14:textId="77777777" w:rsidR="00435A81" w:rsidRDefault="00281091">
            <w:pPr>
              <w:numPr>
                <w:ilvl w:val="0"/>
                <w:numId w:val="12"/>
              </w:numPr>
              <w:spacing w:after="15" w:line="241" w:lineRule="auto"/>
              <w:ind w:right="0" w:hanging="214"/>
              <w:jc w:val="left"/>
            </w:pPr>
            <w:r>
              <w:rPr>
                <w:b/>
                <w:sz w:val="20"/>
              </w:rPr>
              <w:t xml:space="preserve">O3.2 </w:t>
            </w:r>
            <w:r>
              <w:rPr>
                <w:sz w:val="20"/>
              </w:rPr>
              <w:t xml:space="preserve">Consultation draft technical papers addressing knowledge gaps identified in Knowledge Products Needs Statement / Research Agenda </w:t>
            </w:r>
          </w:p>
          <w:p w14:paraId="58C3D5DE" w14:textId="77777777" w:rsidR="00435A81" w:rsidRDefault="00281091">
            <w:pPr>
              <w:numPr>
                <w:ilvl w:val="0"/>
                <w:numId w:val="12"/>
              </w:numPr>
              <w:spacing w:after="16" w:line="241" w:lineRule="auto"/>
              <w:ind w:right="0" w:hanging="214"/>
              <w:jc w:val="left"/>
            </w:pPr>
            <w:r>
              <w:rPr>
                <w:b/>
                <w:sz w:val="20"/>
              </w:rPr>
              <w:t>O4.1</w:t>
            </w:r>
            <w:r>
              <w:rPr>
                <w:sz w:val="20"/>
              </w:rPr>
              <w:t xml:space="preserve"> Activities and outcomes report for OCPP Collaboration Plan </w:t>
            </w:r>
          </w:p>
          <w:p w14:paraId="6BF09A02" w14:textId="77777777" w:rsidR="00435A81" w:rsidRDefault="00281091">
            <w:pPr>
              <w:numPr>
                <w:ilvl w:val="0"/>
                <w:numId w:val="12"/>
              </w:numPr>
              <w:spacing w:after="0" w:line="259" w:lineRule="auto"/>
              <w:ind w:right="0" w:hanging="214"/>
              <w:jc w:val="left"/>
            </w:pPr>
            <w:r>
              <w:rPr>
                <w:b/>
                <w:sz w:val="20"/>
              </w:rPr>
              <w:t xml:space="preserve">O4.2 </w:t>
            </w:r>
            <w:r>
              <w:rPr>
                <w:sz w:val="20"/>
              </w:rPr>
              <w:t xml:space="preserve">Activities and </w:t>
            </w:r>
            <w:r>
              <w:rPr>
                <w:b/>
                <w:sz w:val="20"/>
              </w:rPr>
              <w:t>outcomes</w:t>
            </w:r>
            <w:r>
              <w:rPr>
                <w:sz w:val="20"/>
              </w:rPr>
              <w:t xml:space="preserve"> report for Regionalisation and Mainstreaming Collaboration Plans.</w:t>
            </w:r>
            <w:r>
              <w:rPr>
                <w:b/>
                <w:sz w:val="20"/>
              </w:rPr>
              <w:t xml:space="preserve"> </w:t>
            </w:r>
          </w:p>
        </w:tc>
      </w:tr>
      <w:tr w:rsidR="00435A81" w14:paraId="2887C222" w14:textId="77777777">
        <w:trPr>
          <w:trHeight w:val="838"/>
        </w:trPr>
        <w:tc>
          <w:tcPr>
            <w:tcW w:w="247" w:type="dxa"/>
            <w:tcBorders>
              <w:top w:val="single" w:sz="8" w:space="0" w:color="000000"/>
              <w:left w:val="single" w:sz="8" w:space="0" w:color="000000"/>
              <w:bottom w:val="single" w:sz="8" w:space="0" w:color="000000"/>
              <w:right w:val="single" w:sz="8" w:space="0" w:color="000000"/>
            </w:tcBorders>
          </w:tcPr>
          <w:p w14:paraId="30695C50" w14:textId="77777777" w:rsidR="00435A81" w:rsidRDefault="00281091">
            <w:pPr>
              <w:spacing w:after="0" w:line="259" w:lineRule="auto"/>
              <w:ind w:left="0" w:right="0" w:firstLine="0"/>
              <w:jc w:val="left"/>
            </w:pPr>
            <w:r>
              <w:rPr>
                <w:b/>
                <w:sz w:val="20"/>
              </w:rPr>
              <w:t xml:space="preserve">- </w:t>
            </w:r>
          </w:p>
        </w:tc>
        <w:tc>
          <w:tcPr>
            <w:tcW w:w="1253" w:type="dxa"/>
            <w:tcBorders>
              <w:top w:val="single" w:sz="8" w:space="0" w:color="000000"/>
              <w:left w:val="single" w:sz="8" w:space="0" w:color="000000"/>
              <w:bottom w:val="single" w:sz="8" w:space="0" w:color="000000"/>
              <w:right w:val="single" w:sz="8" w:space="0" w:color="000000"/>
            </w:tcBorders>
          </w:tcPr>
          <w:p w14:paraId="550748D2" w14:textId="77777777" w:rsidR="00435A81" w:rsidRDefault="00281091">
            <w:pPr>
              <w:spacing w:after="0" w:line="259" w:lineRule="auto"/>
              <w:ind w:left="0" w:right="0" w:firstLine="58"/>
              <w:jc w:val="left"/>
            </w:pPr>
            <w:r>
              <w:rPr>
                <w:sz w:val="20"/>
              </w:rPr>
              <w:t xml:space="preserve">End Q3 (Dec) 2023 </w:t>
            </w:r>
          </w:p>
        </w:tc>
        <w:tc>
          <w:tcPr>
            <w:tcW w:w="1551" w:type="dxa"/>
            <w:tcBorders>
              <w:top w:val="single" w:sz="8" w:space="0" w:color="000000"/>
              <w:left w:val="single" w:sz="8" w:space="0" w:color="000000"/>
              <w:bottom w:val="single" w:sz="8" w:space="0" w:color="000000"/>
              <w:right w:val="single" w:sz="8" w:space="0" w:color="000000"/>
            </w:tcBorders>
          </w:tcPr>
          <w:p w14:paraId="13817F60" w14:textId="77917C17" w:rsidR="00435A81" w:rsidRDefault="00435A81">
            <w:pPr>
              <w:spacing w:after="0" w:line="259" w:lineRule="auto"/>
              <w:ind w:left="58" w:right="0" w:firstLine="0"/>
              <w:jc w:val="left"/>
            </w:pPr>
          </w:p>
        </w:tc>
        <w:tc>
          <w:tcPr>
            <w:tcW w:w="5958" w:type="dxa"/>
            <w:tcBorders>
              <w:top w:val="single" w:sz="8" w:space="0" w:color="000000"/>
              <w:left w:val="single" w:sz="8" w:space="0" w:color="000000"/>
              <w:bottom w:val="single" w:sz="8" w:space="0" w:color="000000"/>
              <w:right w:val="single" w:sz="8" w:space="0" w:color="000000"/>
            </w:tcBorders>
          </w:tcPr>
          <w:p w14:paraId="6A004C9B" w14:textId="77777777" w:rsidR="00435A81" w:rsidRDefault="00281091">
            <w:pPr>
              <w:spacing w:after="0" w:line="259" w:lineRule="auto"/>
              <w:ind w:left="432" w:right="0" w:hanging="214"/>
              <w:jc w:val="left"/>
            </w:pPr>
            <w:r>
              <w:rPr>
                <w:rFonts w:ascii="Segoe UI Symbol" w:eastAsia="Segoe UI Symbol" w:hAnsi="Segoe UI Symbol" w:cs="Segoe UI Symbol"/>
                <w:sz w:val="20"/>
              </w:rPr>
              <w:t>•</w:t>
            </w:r>
            <w:r>
              <w:rPr>
                <w:sz w:val="20"/>
              </w:rPr>
              <w:t xml:space="preserve"> </w:t>
            </w:r>
            <w:r>
              <w:rPr>
                <w:b/>
                <w:sz w:val="20"/>
              </w:rPr>
              <w:t xml:space="preserve">Upfront payment </w:t>
            </w:r>
            <w:r>
              <w:rPr>
                <w:sz w:val="20"/>
              </w:rPr>
              <w:t>to support rapid project development of pillars 1 to 3 (Phase 3), as well as underpinning operations</w:t>
            </w:r>
            <w:r>
              <w:rPr>
                <w:b/>
                <w:sz w:val="20"/>
              </w:rPr>
              <w:t xml:space="preserve"> </w:t>
            </w:r>
          </w:p>
        </w:tc>
      </w:tr>
      <w:tr w:rsidR="00435A81" w14:paraId="412AE456" w14:textId="77777777">
        <w:trPr>
          <w:trHeight w:val="4025"/>
        </w:trPr>
        <w:tc>
          <w:tcPr>
            <w:tcW w:w="247" w:type="dxa"/>
            <w:tcBorders>
              <w:top w:val="single" w:sz="8" w:space="0" w:color="000000"/>
              <w:left w:val="single" w:sz="8" w:space="0" w:color="000000"/>
              <w:bottom w:val="single" w:sz="8" w:space="0" w:color="000000"/>
              <w:right w:val="single" w:sz="8" w:space="0" w:color="000000"/>
            </w:tcBorders>
          </w:tcPr>
          <w:p w14:paraId="7B2F546F" w14:textId="77777777" w:rsidR="00435A81" w:rsidRDefault="00281091">
            <w:pPr>
              <w:spacing w:after="0" w:line="259" w:lineRule="auto"/>
              <w:ind w:left="0" w:right="0" w:firstLine="0"/>
            </w:pPr>
            <w:r>
              <w:rPr>
                <w:b/>
                <w:sz w:val="20"/>
              </w:rPr>
              <w:t xml:space="preserve">3 </w:t>
            </w:r>
          </w:p>
        </w:tc>
        <w:tc>
          <w:tcPr>
            <w:tcW w:w="1253" w:type="dxa"/>
            <w:tcBorders>
              <w:top w:val="single" w:sz="8" w:space="0" w:color="000000"/>
              <w:left w:val="single" w:sz="8" w:space="0" w:color="000000"/>
              <w:bottom w:val="single" w:sz="8" w:space="0" w:color="000000"/>
              <w:right w:val="single" w:sz="8" w:space="0" w:color="000000"/>
            </w:tcBorders>
          </w:tcPr>
          <w:p w14:paraId="61C72E78" w14:textId="77777777" w:rsidR="00435A81" w:rsidRDefault="00281091">
            <w:pPr>
              <w:spacing w:after="161" w:line="259" w:lineRule="auto"/>
              <w:ind w:left="58" w:right="0" w:firstLine="0"/>
              <w:jc w:val="left"/>
            </w:pPr>
            <w:r>
              <w:rPr>
                <w:sz w:val="20"/>
              </w:rPr>
              <w:t xml:space="preserve">End Q3 </w:t>
            </w:r>
          </w:p>
          <w:p w14:paraId="314E8D15" w14:textId="77777777" w:rsidR="00435A81" w:rsidRDefault="00281091">
            <w:pPr>
              <w:spacing w:after="0" w:line="259" w:lineRule="auto"/>
              <w:ind w:left="58" w:right="0" w:firstLine="0"/>
              <w:jc w:val="left"/>
            </w:pPr>
            <w:r>
              <w:rPr>
                <w:sz w:val="20"/>
              </w:rPr>
              <w:t>(Dec) 2023</w:t>
            </w:r>
            <w:r>
              <w:rPr>
                <w:b/>
                <w:sz w:val="20"/>
              </w:rPr>
              <w:t xml:space="preserve"> </w:t>
            </w:r>
          </w:p>
        </w:tc>
        <w:tc>
          <w:tcPr>
            <w:tcW w:w="1551" w:type="dxa"/>
            <w:tcBorders>
              <w:top w:val="single" w:sz="8" w:space="0" w:color="000000"/>
              <w:left w:val="single" w:sz="8" w:space="0" w:color="000000"/>
              <w:bottom w:val="single" w:sz="8" w:space="0" w:color="000000"/>
              <w:right w:val="single" w:sz="8" w:space="0" w:color="000000"/>
            </w:tcBorders>
          </w:tcPr>
          <w:p w14:paraId="2D873027" w14:textId="53E44755" w:rsidR="00435A81" w:rsidRDefault="00435A81">
            <w:pPr>
              <w:spacing w:after="0" w:line="259" w:lineRule="auto"/>
              <w:ind w:left="58" w:right="0" w:firstLine="0"/>
              <w:jc w:val="left"/>
            </w:pPr>
          </w:p>
        </w:tc>
        <w:tc>
          <w:tcPr>
            <w:tcW w:w="5958" w:type="dxa"/>
            <w:tcBorders>
              <w:top w:val="single" w:sz="8" w:space="0" w:color="000000"/>
              <w:left w:val="single" w:sz="8" w:space="0" w:color="000000"/>
              <w:bottom w:val="single" w:sz="8" w:space="0" w:color="000000"/>
              <w:right w:val="single" w:sz="8" w:space="0" w:color="000000"/>
            </w:tcBorders>
          </w:tcPr>
          <w:p w14:paraId="364F139F" w14:textId="77777777" w:rsidR="00435A81" w:rsidRDefault="00281091">
            <w:pPr>
              <w:numPr>
                <w:ilvl w:val="0"/>
                <w:numId w:val="13"/>
              </w:numPr>
              <w:spacing w:after="15" w:line="241" w:lineRule="auto"/>
              <w:ind w:right="0" w:hanging="214"/>
              <w:jc w:val="left"/>
            </w:pPr>
            <w:r>
              <w:rPr>
                <w:b/>
                <w:sz w:val="20"/>
              </w:rPr>
              <w:t xml:space="preserve">O1.1 </w:t>
            </w:r>
            <w:r>
              <w:rPr>
                <w:sz w:val="20"/>
              </w:rPr>
              <w:t xml:space="preserve">Activities and outcomes report for new-country pilots, focusing on technical accounting progress and policy / practice impacts.  </w:t>
            </w:r>
          </w:p>
          <w:p w14:paraId="12B0913B" w14:textId="77777777" w:rsidR="00435A81" w:rsidRDefault="00281091">
            <w:pPr>
              <w:numPr>
                <w:ilvl w:val="0"/>
                <w:numId w:val="13"/>
              </w:numPr>
              <w:spacing w:after="16" w:line="241" w:lineRule="auto"/>
              <w:ind w:right="0" w:hanging="214"/>
              <w:jc w:val="left"/>
            </w:pPr>
            <w:r>
              <w:rPr>
                <w:b/>
                <w:sz w:val="20"/>
              </w:rPr>
              <w:t>O1.2</w:t>
            </w:r>
            <w:r>
              <w:rPr>
                <w:sz w:val="20"/>
              </w:rPr>
              <w:t xml:space="preserve"> Outcomes report for continuing country pilots, focusing on technical accounting progress and policy / practice impacts. </w:t>
            </w:r>
          </w:p>
          <w:p w14:paraId="1AC04F70" w14:textId="77777777" w:rsidR="00435A81" w:rsidRDefault="00281091">
            <w:pPr>
              <w:numPr>
                <w:ilvl w:val="0"/>
                <w:numId w:val="13"/>
              </w:numPr>
              <w:spacing w:after="13" w:line="243" w:lineRule="auto"/>
              <w:ind w:right="0" w:hanging="214"/>
              <w:jc w:val="left"/>
            </w:pPr>
            <w:r>
              <w:rPr>
                <w:b/>
                <w:sz w:val="20"/>
              </w:rPr>
              <w:t xml:space="preserve">O2.1 </w:t>
            </w:r>
            <w:r>
              <w:rPr>
                <w:sz w:val="20"/>
              </w:rPr>
              <w:t>Activities and outcomes report for Communities of Practice and Capacity Support</w:t>
            </w:r>
            <w:r>
              <w:rPr>
                <w:b/>
                <w:sz w:val="20"/>
              </w:rPr>
              <w:t xml:space="preserve"> </w:t>
            </w:r>
          </w:p>
          <w:p w14:paraId="5EB44EB5" w14:textId="77777777" w:rsidR="00435A81" w:rsidRDefault="00281091">
            <w:pPr>
              <w:numPr>
                <w:ilvl w:val="0"/>
                <w:numId w:val="13"/>
              </w:numPr>
              <w:spacing w:after="16" w:line="241" w:lineRule="auto"/>
              <w:ind w:right="0" w:hanging="214"/>
              <w:jc w:val="left"/>
            </w:pPr>
            <w:r>
              <w:rPr>
                <w:b/>
                <w:sz w:val="20"/>
              </w:rPr>
              <w:t xml:space="preserve">O2.2 </w:t>
            </w:r>
            <w:r>
              <w:rPr>
                <w:sz w:val="20"/>
              </w:rPr>
              <w:t>Activities and outcomes report for Ocean Accounting Fellowships / Training Opportunities</w:t>
            </w:r>
            <w:r>
              <w:rPr>
                <w:b/>
                <w:sz w:val="20"/>
              </w:rPr>
              <w:t xml:space="preserve"> </w:t>
            </w:r>
          </w:p>
          <w:p w14:paraId="463C597C" w14:textId="77777777" w:rsidR="00435A81" w:rsidRDefault="00281091">
            <w:pPr>
              <w:numPr>
                <w:ilvl w:val="0"/>
                <w:numId w:val="13"/>
              </w:numPr>
              <w:spacing w:after="15" w:line="241" w:lineRule="auto"/>
              <w:ind w:right="0" w:hanging="214"/>
              <w:jc w:val="left"/>
            </w:pPr>
            <w:r>
              <w:rPr>
                <w:b/>
                <w:sz w:val="20"/>
              </w:rPr>
              <w:t xml:space="preserve">O3.2 </w:t>
            </w:r>
            <w:r>
              <w:rPr>
                <w:sz w:val="20"/>
              </w:rPr>
              <w:t xml:space="preserve">Revised draft technical papers addressing knowledge gaps identified in Knowledge Products Needs Statement / Research Agenda </w:t>
            </w:r>
          </w:p>
          <w:p w14:paraId="1441BAD3" w14:textId="77777777" w:rsidR="00435A81" w:rsidRDefault="00281091">
            <w:pPr>
              <w:numPr>
                <w:ilvl w:val="0"/>
                <w:numId w:val="13"/>
              </w:numPr>
              <w:spacing w:after="16" w:line="241" w:lineRule="auto"/>
              <w:ind w:right="0" w:hanging="214"/>
              <w:jc w:val="left"/>
            </w:pPr>
            <w:r>
              <w:rPr>
                <w:b/>
                <w:sz w:val="20"/>
              </w:rPr>
              <w:t>O4.1</w:t>
            </w:r>
            <w:r>
              <w:rPr>
                <w:sz w:val="20"/>
              </w:rPr>
              <w:t xml:space="preserve"> Activities and outcomes report for OCPP Collaboration Plan </w:t>
            </w:r>
          </w:p>
          <w:p w14:paraId="38A8DCC9" w14:textId="77777777" w:rsidR="00435A81" w:rsidRDefault="00281091">
            <w:pPr>
              <w:numPr>
                <w:ilvl w:val="0"/>
                <w:numId w:val="13"/>
              </w:numPr>
              <w:spacing w:after="0" w:line="259" w:lineRule="auto"/>
              <w:ind w:right="0" w:hanging="214"/>
              <w:jc w:val="left"/>
            </w:pPr>
            <w:r>
              <w:rPr>
                <w:b/>
                <w:sz w:val="20"/>
              </w:rPr>
              <w:t xml:space="preserve">O4.2 </w:t>
            </w:r>
            <w:r>
              <w:rPr>
                <w:sz w:val="20"/>
              </w:rPr>
              <w:t xml:space="preserve">Activities and outcomes report for </w:t>
            </w:r>
            <w:r>
              <w:rPr>
                <w:b/>
                <w:sz w:val="20"/>
              </w:rPr>
              <w:t>Regionalisation</w:t>
            </w:r>
            <w:r>
              <w:rPr>
                <w:sz w:val="20"/>
              </w:rPr>
              <w:t xml:space="preserve"> and Mainstreaming Collaboration Plans.</w:t>
            </w:r>
            <w:r>
              <w:rPr>
                <w:b/>
                <w:sz w:val="20"/>
              </w:rPr>
              <w:t xml:space="preserve"> </w:t>
            </w:r>
          </w:p>
        </w:tc>
      </w:tr>
    </w:tbl>
    <w:p w14:paraId="25867E80" w14:textId="77777777" w:rsidR="00435A81" w:rsidRDefault="00435A81">
      <w:pPr>
        <w:spacing w:after="0" w:line="259" w:lineRule="auto"/>
        <w:ind w:left="-1440" w:right="43" w:firstLine="0"/>
      </w:pPr>
    </w:p>
    <w:tbl>
      <w:tblPr>
        <w:tblStyle w:val="TableGrid"/>
        <w:tblW w:w="9004" w:type="dxa"/>
        <w:tblInd w:w="12" w:type="dxa"/>
        <w:tblCellMar>
          <w:top w:w="13" w:type="dxa"/>
          <w:left w:w="10" w:type="dxa"/>
          <w:bottom w:w="0" w:type="dxa"/>
          <w:right w:w="14" w:type="dxa"/>
        </w:tblCellMar>
        <w:tblLook w:val="04A0" w:firstRow="1" w:lastRow="0" w:firstColumn="1" w:lastColumn="0" w:noHBand="0" w:noVBand="1"/>
      </w:tblPr>
      <w:tblGrid>
        <w:gridCol w:w="245"/>
        <w:gridCol w:w="1253"/>
        <w:gridCol w:w="1551"/>
        <w:gridCol w:w="5955"/>
      </w:tblGrid>
      <w:tr w:rsidR="00435A81" w14:paraId="1D85859D" w14:textId="77777777">
        <w:trPr>
          <w:trHeight w:val="6365"/>
        </w:trPr>
        <w:tc>
          <w:tcPr>
            <w:tcW w:w="245" w:type="dxa"/>
            <w:tcBorders>
              <w:top w:val="single" w:sz="8" w:space="0" w:color="000000"/>
              <w:left w:val="single" w:sz="8" w:space="0" w:color="000000"/>
              <w:bottom w:val="single" w:sz="8" w:space="0" w:color="000000"/>
              <w:right w:val="single" w:sz="8" w:space="0" w:color="000000"/>
            </w:tcBorders>
          </w:tcPr>
          <w:p w14:paraId="33AFC460" w14:textId="77777777" w:rsidR="00435A81" w:rsidRDefault="00281091">
            <w:pPr>
              <w:spacing w:after="0" w:line="259" w:lineRule="auto"/>
              <w:ind w:left="55" w:right="0" w:firstLine="0"/>
            </w:pPr>
            <w:r>
              <w:rPr>
                <w:b/>
                <w:sz w:val="20"/>
              </w:rPr>
              <w:t xml:space="preserve">4 </w:t>
            </w:r>
          </w:p>
        </w:tc>
        <w:tc>
          <w:tcPr>
            <w:tcW w:w="1253" w:type="dxa"/>
            <w:tcBorders>
              <w:top w:val="single" w:sz="8" w:space="0" w:color="000000"/>
              <w:left w:val="single" w:sz="8" w:space="0" w:color="000000"/>
              <w:bottom w:val="single" w:sz="8" w:space="0" w:color="000000"/>
              <w:right w:val="single" w:sz="8" w:space="0" w:color="000000"/>
            </w:tcBorders>
          </w:tcPr>
          <w:p w14:paraId="790D6279" w14:textId="77777777" w:rsidR="00435A81" w:rsidRDefault="00281091">
            <w:pPr>
              <w:spacing w:after="161" w:line="259" w:lineRule="auto"/>
              <w:ind w:left="58" w:right="0" w:firstLine="0"/>
              <w:jc w:val="left"/>
            </w:pPr>
            <w:r>
              <w:rPr>
                <w:sz w:val="20"/>
              </w:rPr>
              <w:t xml:space="preserve">End Q4 </w:t>
            </w:r>
          </w:p>
          <w:p w14:paraId="1187C6BA" w14:textId="77777777" w:rsidR="00435A81" w:rsidRDefault="00281091">
            <w:pPr>
              <w:spacing w:after="2" w:line="259" w:lineRule="auto"/>
              <w:ind w:left="58" w:right="0" w:firstLine="0"/>
              <w:jc w:val="left"/>
            </w:pPr>
            <w:r>
              <w:rPr>
                <w:sz w:val="20"/>
              </w:rPr>
              <w:t xml:space="preserve">(March </w:t>
            </w:r>
          </w:p>
          <w:p w14:paraId="20DF9055" w14:textId="77777777" w:rsidR="00435A81" w:rsidRDefault="00281091">
            <w:pPr>
              <w:spacing w:after="0" w:line="259" w:lineRule="auto"/>
              <w:ind w:left="58" w:right="0" w:firstLine="0"/>
              <w:jc w:val="left"/>
            </w:pPr>
            <w:r>
              <w:rPr>
                <w:sz w:val="20"/>
              </w:rPr>
              <w:t xml:space="preserve">2024) </w:t>
            </w:r>
          </w:p>
        </w:tc>
        <w:tc>
          <w:tcPr>
            <w:tcW w:w="1551" w:type="dxa"/>
            <w:tcBorders>
              <w:top w:val="single" w:sz="8" w:space="0" w:color="000000"/>
              <w:left w:val="single" w:sz="8" w:space="0" w:color="000000"/>
              <w:bottom w:val="single" w:sz="8" w:space="0" w:color="000000"/>
              <w:right w:val="single" w:sz="8" w:space="0" w:color="000000"/>
            </w:tcBorders>
          </w:tcPr>
          <w:p w14:paraId="479C0372" w14:textId="235273FF" w:rsidR="00435A81" w:rsidRDefault="00281091">
            <w:pPr>
              <w:spacing w:after="0" w:line="259" w:lineRule="auto"/>
              <w:ind w:left="0" w:right="0" w:firstLine="0"/>
              <w:jc w:val="left"/>
            </w:pPr>
            <w:r>
              <w:rPr>
                <w:i/>
                <w:sz w:val="20"/>
              </w:rPr>
              <w:t xml:space="preserve">) </w:t>
            </w:r>
          </w:p>
        </w:tc>
        <w:tc>
          <w:tcPr>
            <w:tcW w:w="5955" w:type="dxa"/>
            <w:tcBorders>
              <w:top w:val="single" w:sz="8" w:space="0" w:color="000000"/>
              <w:left w:val="single" w:sz="8" w:space="0" w:color="000000"/>
              <w:bottom w:val="single" w:sz="8" w:space="0" w:color="000000"/>
              <w:right w:val="single" w:sz="8" w:space="0" w:color="000000"/>
            </w:tcBorders>
          </w:tcPr>
          <w:p w14:paraId="473CFF82" w14:textId="77777777" w:rsidR="00435A81" w:rsidRDefault="00281091">
            <w:pPr>
              <w:numPr>
                <w:ilvl w:val="0"/>
                <w:numId w:val="14"/>
              </w:numPr>
              <w:spacing w:after="15" w:line="241" w:lineRule="auto"/>
              <w:ind w:right="0" w:hanging="214"/>
              <w:jc w:val="left"/>
            </w:pPr>
            <w:r>
              <w:rPr>
                <w:b/>
                <w:sz w:val="20"/>
              </w:rPr>
              <w:t xml:space="preserve">O1.1 </w:t>
            </w:r>
            <w:r>
              <w:rPr>
                <w:sz w:val="20"/>
              </w:rPr>
              <w:t>Activities and outcomes report for new-</w:t>
            </w:r>
            <w:r>
              <w:rPr>
                <w:sz w:val="20"/>
              </w:rPr>
              <w:t xml:space="preserve">country pilots, focusing on technical accounting progress and policy / practice impacts, including </w:t>
            </w:r>
            <w:r>
              <w:rPr>
                <w:b/>
                <w:sz w:val="20"/>
              </w:rPr>
              <w:t>updated ocean accounts and associated policy / practice outcomes.</w:t>
            </w:r>
            <w:r>
              <w:rPr>
                <w:sz w:val="20"/>
              </w:rPr>
              <w:t xml:space="preserve"> </w:t>
            </w:r>
          </w:p>
          <w:p w14:paraId="0A2308EE" w14:textId="77777777" w:rsidR="00435A81" w:rsidRDefault="00281091">
            <w:pPr>
              <w:numPr>
                <w:ilvl w:val="0"/>
                <w:numId w:val="14"/>
              </w:numPr>
              <w:spacing w:after="15" w:line="241" w:lineRule="auto"/>
              <w:ind w:right="0" w:hanging="214"/>
              <w:jc w:val="left"/>
            </w:pPr>
            <w:r>
              <w:rPr>
                <w:b/>
                <w:sz w:val="20"/>
              </w:rPr>
              <w:t>O1.2</w:t>
            </w:r>
            <w:r>
              <w:rPr>
                <w:sz w:val="20"/>
              </w:rPr>
              <w:t xml:space="preserve"> Outcomes report for continuing country pilots, focusing on technical accounting progress and policy / practice impacts, including </w:t>
            </w:r>
            <w:r>
              <w:rPr>
                <w:b/>
                <w:sz w:val="20"/>
              </w:rPr>
              <w:t>updated ocean accounts and associated policy / practice outcomes.</w:t>
            </w:r>
            <w:r>
              <w:rPr>
                <w:sz w:val="20"/>
              </w:rPr>
              <w:t xml:space="preserve"> </w:t>
            </w:r>
          </w:p>
          <w:p w14:paraId="7D1A38BF" w14:textId="77777777" w:rsidR="00435A81" w:rsidRDefault="00281091">
            <w:pPr>
              <w:numPr>
                <w:ilvl w:val="0"/>
                <w:numId w:val="14"/>
              </w:numPr>
              <w:spacing w:after="15" w:line="241" w:lineRule="auto"/>
              <w:ind w:right="0" w:hanging="214"/>
              <w:jc w:val="left"/>
            </w:pPr>
            <w:r>
              <w:rPr>
                <w:b/>
                <w:sz w:val="20"/>
              </w:rPr>
              <w:t xml:space="preserve">O2.1 </w:t>
            </w:r>
            <w:r>
              <w:rPr>
                <w:sz w:val="20"/>
              </w:rPr>
              <w:t xml:space="preserve">Activities and outcomes report for Communities of Practice and Capacity Support, including </w:t>
            </w:r>
            <w:r>
              <w:rPr>
                <w:b/>
                <w:sz w:val="20"/>
              </w:rPr>
              <w:t xml:space="preserve">final event documentation and reporting. </w:t>
            </w:r>
          </w:p>
          <w:p w14:paraId="71FFF09E" w14:textId="77777777" w:rsidR="00435A81" w:rsidRDefault="00281091">
            <w:pPr>
              <w:numPr>
                <w:ilvl w:val="0"/>
                <w:numId w:val="14"/>
              </w:numPr>
              <w:spacing w:after="16" w:line="241" w:lineRule="auto"/>
              <w:ind w:right="0" w:hanging="214"/>
              <w:jc w:val="left"/>
            </w:pPr>
            <w:r>
              <w:rPr>
                <w:b/>
                <w:sz w:val="20"/>
              </w:rPr>
              <w:t xml:space="preserve">O2.2 </w:t>
            </w:r>
            <w:r>
              <w:rPr>
                <w:sz w:val="20"/>
              </w:rPr>
              <w:t xml:space="preserve">Activities and outcomes report for Ocean Accounting Fellowships / Training Opportunities, including detailed </w:t>
            </w:r>
            <w:r>
              <w:rPr>
                <w:b/>
                <w:sz w:val="20"/>
              </w:rPr>
              <w:t>capacity outcomes statement</w:t>
            </w:r>
            <w:r>
              <w:rPr>
                <w:sz w:val="20"/>
              </w:rPr>
              <w:t>.</w:t>
            </w:r>
            <w:r>
              <w:rPr>
                <w:b/>
                <w:sz w:val="20"/>
              </w:rPr>
              <w:t xml:space="preserve"> </w:t>
            </w:r>
          </w:p>
          <w:p w14:paraId="02BED9B5" w14:textId="77777777" w:rsidR="00435A81" w:rsidRDefault="00281091">
            <w:pPr>
              <w:numPr>
                <w:ilvl w:val="0"/>
                <w:numId w:val="14"/>
              </w:numPr>
              <w:spacing w:after="13" w:line="243" w:lineRule="auto"/>
              <w:ind w:right="0" w:hanging="214"/>
              <w:jc w:val="left"/>
            </w:pPr>
            <w:r>
              <w:rPr>
                <w:b/>
                <w:sz w:val="20"/>
              </w:rPr>
              <w:t xml:space="preserve">O2.3 Host Regional Dialogues </w:t>
            </w:r>
            <w:r>
              <w:rPr>
                <w:sz w:val="20"/>
              </w:rPr>
              <w:t>through GOAP regional Communities of Practice (physical in-person events).</w:t>
            </w:r>
            <w:r>
              <w:rPr>
                <w:b/>
                <w:sz w:val="20"/>
              </w:rPr>
              <w:t xml:space="preserve"> </w:t>
            </w:r>
          </w:p>
          <w:p w14:paraId="6EB2B56A" w14:textId="77777777" w:rsidR="00435A81" w:rsidRDefault="00281091">
            <w:pPr>
              <w:numPr>
                <w:ilvl w:val="0"/>
                <w:numId w:val="14"/>
              </w:numPr>
              <w:spacing w:after="0" w:line="259" w:lineRule="auto"/>
              <w:ind w:right="0" w:hanging="214"/>
              <w:jc w:val="left"/>
            </w:pPr>
            <w:r>
              <w:rPr>
                <w:b/>
                <w:sz w:val="20"/>
              </w:rPr>
              <w:t xml:space="preserve">O2.4 Host Annual Global Dialogue on Ocean Accounting. </w:t>
            </w:r>
          </w:p>
          <w:p w14:paraId="58E69A58" w14:textId="77777777" w:rsidR="00435A81" w:rsidRDefault="00281091">
            <w:pPr>
              <w:numPr>
                <w:ilvl w:val="0"/>
                <w:numId w:val="14"/>
              </w:numPr>
              <w:spacing w:after="16" w:line="241" w:lineRule="auto"/>
              <w:ind w:right="0" w:hanging="214"/>
              <w:jc w:val="left"/>
            </w:pPr>
            <w:r>
              <w:rPr>
                <w:b/>
                <w:sz w:val="20"/>
              </w:rPr>
              <w:t xml:space="preserve">O3.1 Meeting report for Global Policy Advisory Panel, including recommendations for future action. </w:t>
            </w:r>
          </w:p>
          <w:p w14:paraId="21BC1609" w14:textId="77777777" w:rsidR="00435A81" w:rsidRDefault="00281091">
            <w:pPr>
              <w:numPr>
                <w:ilvl w:val="0"/>
                <w:numId w:val="14"/>
              </w:numPr>
              <w:spacing w:after="15" w:line="241" w:lineRule="auto"/>
              <w:ind w:right="0" w:hanging="214"/>
              <w:jc w:val="left"/>
            </w:pPr>
            <w:r>
              <w:rPr>
                <w:b/>
                <w:sz w:val="20"/>
              </w:rPr>
              <w:t xml:space="preserve">O3.2 </w:t>
            </w:r>
            <w:r>
              <w:rPr>
                <w:sz w:val="20"/>
              </w:rPr>
              <w:t xml:space="preserve">Final technical papers addressing knowledge gaps identified in Knowledge Products Needs Statement / Research Agenda </w:t>
            </w:r>
          </w:p>
          <w:p w14:paraId="47A6189B" w14:textId="77777777" w:rsidR="00435A81" w:rsidRDefault="00281091">
            <w:pPr>
              <w:numPr>
                <w:ilvl w:val="0"/>
                <w:numId w:val="14"/>
              </w:numPr>
              <w:spacing w:after="13" w:line="243" w:lineRule="auto"/>
              <w:ind w:right="0" w:hanging="214"/>
              <w:jc w:val="left"/>
            </w:pPr>
            <w:r>
              <w:rPr>
                <w:b/>
                <w:sz w:val="20"/>
              </w:rPr>
              <w:t>O4.1</w:t>
            </w:r>
            <w:r>
              <w:rPr>
                <w:sz w:val="20"/>
              </w:rPr>
              <w:t xml:space="preserve"> Activities and outcomes report for OCPP Collaboration Plan, including </w:t>
            </w:r>
            <w:r>
              <w:rPr>
                <w:b/>
                <w:sz w:val="20"/>
              </w:rPr>
              <w:t>impact/outcome assessment</w:t>
            </w:r>
            <w:r>
              <w:rPr>
                <w:sz w:val="20"/>
              </w:rPr>
              <w:t xml:space="preserve"> </w:t>
            </w:r>
          </w:p>
          <w:p w14:paraId="4A0ADB22" w14:textId="77777777" w:rsidR="00435A81" w:rsidRDefault="00281091">
            <w:pPr>
              <w:numPr>
                <w:ilvl w:val="0"/>
                <w:numId w:val="14"/>
              </w:numPr>
              <w:spacing w:after="0" w:line="259" w:lineRule="auto"/>
              <w:ind w:right="0" w:hanging="214"/>
              <w:jc w:val="left"/>
            </w:pPr>
            <w:r>
              <w:rPr>
                <w:b/>
                <w:sz w:val="20"/>
              </w:rPr>
              <w:t xml:space="preserve">O4.2 </w:t>
            </w:r>
            <w:r>
              <w:rPr>
                <w:sz w:val="20"/>
              </w:rPr>
              <w:t xml:space="preserve">Activities and outcomes report for Regionalisation and Mainstreaming Collaboration Plans, including </w:t>
            </w:r>
            <w:r>
              <w:rPr>
                <w:b/>
                <w:sz w:val="20"/>
              </w:rPr>
              <w:t xml:space="preserve">impact/outcome assessment </w:t>
            </w:r>
          </w:p>
        </w:tc>
      </w:tr>
      <w:tr w:rsidR="00435A81" w14:paraId="1A745251" w14:textId="77777777">
        <w:trPr>
          <w:trHeight w:val="1917"/>
        </w:trPr>
        <w:tc>
          <w:tcPr>
            <w:tcW w:w="245" w:type="dxa"/>
            <w:tcBorders>
              <w:top w:val="single" w:sz="8" w:space="0" w:color="000000"/>
              <w:left w:val="single" w:sz="8" w:space="0" w:color="000000"/>
              <w:bottom w:val="single" w:sz="8" w:space="0" w:color="000000"/>
              <w:right w:val="single" w:sz="8" w:space="0" w:color="000000"/>
            </w:tcBorders>
          </w:tcPr>
          <w:p w14:paraId="26639ED8" w14:textId="77777777" w:rsidR="00435A81" w:rsidRDefault="00281091">
            <w:pPr>
              <w:spacing w:after="0" w:line="259" w:lineRule="auto"/>
              <w:ind w:left="55" w:right="0" w:firstLine="0"/>
              <w:jc w:val="left"/>
            </w:pPr>
            <w:r>
              <w:rPr>
                <w:b/>
                <w:sz w:val="20"/>
              </w:rPr>
              <w:t xml:space="preserve"> </w:t>
            </w:r>
          </w:p>
        </w:tc>
        <w:tc>
          <w:tcPr>
            <w:tcW w:w="1253" w:type="dxa"/>
            <w:tcBorders>
              <w:top w:val="single" w:sz="8" w:space="0" w:color="000000"/>
              <w:left w:val="single" w:sz="8" w:space="0" w:color="000000"/>
              <w:bottom w:val="single" w:sz="8" w:space="0" w:color="000000"/>
              <w:right w:val="single" w:sz="8" w:space="0" w:color="000000"/>
            </w:tcBorders>
          </w:tcPr>
          <w:p w14:paraId="56D190E5" w14:textId="77777777" w:rsidR="00435A81" w:rsidRDefault="00281091">
            <w:pPr>
              <w:spacing w:after="0" w:line="259" w:lineRule="auto"/>
              <w:ind w:left="0" w:right="0" w:firstLine="0"/>
              <w:jc w:val="left"/>
            </w:pPr>
            <w:r>
              <w:rPr>
                <w:sz w:val="20"/>
              </w:rPr>
              <w:t xml:space="preserve"> </w:t>
            </w:r>
          </w:p>
        </w:tc>
        <w:tc>
          <w:tcPr>
            <w:tcW w:w="1551" w:type="dxa"/>
            <w:tcBorders>
              <w:top w:val="single" w:sz="8" w:space="0" w:color="000000"/>
              <w:left w:val="single" w:sz="8" w:space="0" w:color="000000"/>
              <w:bottom w:val="single" w:sz="8" w:space="0" w:color="000000"/>
              <w:right w:val="single" w:sz="8" w:space="0" w:color="000000"/>
            </w:tcBorders>
          </w:tcPr>
          <w:p w14:paraId="40B08585" w14:textId="77777777" w:rsidR="00435A81" w:rsidRDefault="00281091">
            <w:pPr>
              <w:spacing w:after="0" w:line="259" w:lineRule="auto"/>
              <w:ind w:left="58" w:right="0" w:firstLine="0"/>
              <w:jc w:val="left"/>
            </w:pPr>
            <w:r>
              <w:rPr>
                <w:sz w:val="20"/>
              </w:rPr>
              <w:t xml:space="preserve"> </w:t>
            </w:r>
          </w:p>
        </w:tc>
        <w:tc>
          <w:tcPr>
            <w:tcW w:w="5955" w:type="dxa"/>
            <w:tcBorders>
              <w:top w:val="single" w:sz="8" w:space="0" w:color="000000"/>
              <w:left w:val="single" w:sz="8" w:space="0" w:color="000000"/>
              <w:bottom w:val="single" w:sz="8" w:space="0" w:color="000000"/>
              <w:right w:val="single" w:sz="8" w:space="0" w:color="000000"/>
            </w:tcBorders>
          </w:tcPr>
          <w:p w14:paraId="4EFF2179" w14:textId="77777777" w:rsidR="00435A81" w:rsidRDefault="00281091">
            <w:pPr>
              <w:numPr>
                <w:ilvl w:val="0"/>
                <w:numId w:val="15"/>
              </w:numPr>
              <w:spacing w:after="0" w:line="225" w:lineRule="auto"/>
              <w:ind w:right="0" w:hanging="214"/>
              <w:jc w:val="left"/>
            </w:pPr>
            <w:r>
              <w:rPr>
                <w:b/>
                <w:sz w:val="20"/>
              </w:rPr>
              <w:t>Detailed inception report: Pillar 1</w:t>
            </w:r>
            <w:r>
              <w:rPr>
                <w:sz w:val="20"/>
              </w:rPr>
              <w:t xml:space="preserve"> </w:t>
            </w:r>
            <w:r>
              <w:rPr>
                <w:rFonts w:ascii="Segoe UI Symbol" w:eastAsia="Segoe UI Symbol" w:hAnsi="Segoe UI Symbol" w:cs="Segoe UI Symbol"/>
                <w:sz w:val="20"/>
              </w:rPr>
              <w:t>•</w:t>
            </w:r>
            <w:r>
              <w:rPr>
                <w:sz w:val="20"/>
              </w:rPr>
              <w:t xml:space="preserve"> </w:t>
            </w:r>
            <w:r>
              <w:rPr>
                <w:b/>
                <w:sz w:val="20"/>
              </w:rPr>
              <w:t>Detailed inception report: Pillar 2</w:t>
            </w:r>
            <w:r>
              <w:rPr>
                <w:sz w:val="20"/>
              </w:rPr>
              <w:t xml:space="preserve"> </w:t>
            </w:r>
          </w:p>
          <w:p w14:paraId="2CB3F6D9" w14:textId="77777777" w:rsidR="00435A81" w:rsidRDefault="00281091">
            <w:pPr>
              <w:numPr>
                <w:ilvl w:val="0"/>
                <w:numId w:val="15"/>
              </w:numPr>
              <w:spacing w:after="0" w:line="259" w:lineRule="auto"/>
              <w:ind w:right="0" w:hanging="214"/>
              <w:jc w:val="left"/>
            </w:pPr>
            <w:r>
              <w:rPr>
                <w:b/>
                <w:sz w:val="20"/>
              </w:rPr>
              <w:t>Detailed inception report: Pillar 3</w:t>
            </w:r>
            <w:r>
              <w:rPr>
                <w:sz w:val="20"/>
              </w:rPr>
              <w:t xml:space="preserve"> </w:t>
            </w:r>
          </w:p>
          <w:p w14:paraId="0F11BF26" w14:textId="77777777" w:rsidR="00435A81" w:rsidRDefault="00281091">
            <w:pPr>
              <w:numPr>
                <w:ilvl w:val="0"/>
                <w:numId w:val="15"/>
              </w:numPr>
              <w:spacing w:after="0" w:line="241" w:lineRule="auto"/>
              <w:ind w:right="0" w:hanging="214"/>
              <w:jc w:val="left"/>
            </w:pPr>
            <w:r>
              <w:rPr>
                <w:b/>
                <w:sz w:val="20"/>
              </w:rPr>
              <w:t xml:space="preserve">Operational: </w:t>
            </w:r>
            <w:r>
              <w:rPr>
                <w:sz w:val="20"/>
              </w:rPr>
              <w:t xml:space="preserve">Fully establish and capitalise the reserve fund, including to ensure supervision, to enable and ensure </w:t>
            </w:r>
            <w:r>
              <w:rPr>
                <w:sz w:val="20"/>
              </w:rPr>
              <w:t xml:space="preserve">the complete sustainability of programming for the duration of the grant. </w:t>
            </w:r>
          </w:p>
          <w:p w14:paraId="36DEBFE4" w14:textId="77777777" w:rsidR="00435A81" w:rsidRDefault="00281091">
            <w:pPr>
              <w:spacing w:after="0" w:line="259" w:lineRule="auto"/>
              <w:ind w:left="218" w:right="0" w:firstLine="0"/>
              <w:jc w:val="left"/>
            </w:pPr>
            <w:r>
              <w:rPr>
                <w:sz w:val="20"/>
              </w:rPr>
              <w:t xml:space="preserve"> </w:t>
            </w:r>
          </w:p>
        </w:tc>
      </w:tr>
      <w:tr w:rsidR="00435A81" w14:paraId="00E2FA38" w14:textId="77777777">
        <w:trPr>
          <w:trHeight w:val="704"/>
        </w:trPr>
        <w:tc>
          <w:tcPr>
            <w:tcW w:w="9004" w:type="dxa"/>
            <w:gridSpan w:val="4"/>
            <w:tcBorders>
              <w:top w:val="single" w:sz="8" w:space="0" w:color="000000"/>
              <w:left w:val="single" w:sz="8" w:space="0" w:color="000000"/>
              <w:bottom w:val="single" w:sz="8" w:space="0" w:color="000000"/>
              <w:right w:val="single" w:sz="8" w:space="0" w:color="000000"/>
            </w:tcBorders>
            <w:shd w:val="clear" w:color="auto" w:fill="F2F2F2"/>
          </w:tcPr>
          <w:p w14:paraId="7B86A1A6" w14:textId="77777777" w:rsidR="00435A81" w:rsidRDefault="00281091">
            <w:pPr>
              <w:spacing w:after="0" w:line="259" w:lineRule="auto"/>
              <w:ind w:left="446" w:right="0" w:firstLine="0"/>
              <w:jc w:val="center"/>
            </w:pPr>
            <w:r>
              <w:rPr>
                <w:sz w:val="20"/>
              </w:rPr>
              <w:t xml:space="preserve"> </w:t>
            </w:r>
          </w:p>
          <w:p w14:paraId="76F44E4B" w14:textId="77777777" w:rsidR="00435A81" w:rsidRDefault="00281091">
            <w:pPr>
              <w:spacing w:after="0" w:line="259" w:lineRule="auto"/>
              <w:ind w:left="388" w:right="0" w:firstLine="0"/>
              <w:jc w:val="center"/>
            </w:pPr>
            <w:r>
              <w:rPr>
                <w:b/>
                <w:sz w:val="20"/>
              </w:rPr>
              <w:t xml:space="preserve">2024 / 25 </w:t>
            </w:r>
          </w:p>
          <w:p w14:paraId="156C9028" w14:textId="77777777" w:rsidR="00435A81" w:rsidRDefault="00281091">
            <w:pPr>
              <w:spacing w:after="0" w:line="259" w:lineRule="auto"/>
              <w:ind w:left="446" w:right="0" w:firstLine="0"/>
              <w:jc w:val="center"/>
            </w:pPr>
            <w:r>
              <w:rPr>
                <w:sz w:val="20"/>
              </w:rPr>
              <w:t xml:space="preserve"> </w:t>
            </w:r>
          </w:p>
        </w:tc>
      </w:tr>
      <w:tr w:rsidR="00435A81" w14:paraId="1328B08A" w14:textId="77777777">
        <w:trPr>
          <w:trHeight w:val="3785"/>
        </w:trPr>
        <w:tc>
          <w:tcPr>
            <w:tcW w:w="245" w:type="dxa"/>
            <w:tcBorders>
              <w:top w:val="single" w:sz="8" w:space="0" w:color="000000"/>
              <w:left w:val="single" w:sz="8" w:space="0" w:color="000000"/>
              <w:bottom w:val="single" w:sz="8" w:space="0" w:color="000000"/>
              <w:right w:val="single" w:sz="8" w:space="0" w:color="000000"/>
            </w:tcBorders>
          </w:tcPr>
          <w:p w14:paraId="1EA5E5DA" w14:textId="77777777" w:rsidR="00435A81" w:rsidRDefault="00281091">
            <w:pPr>
              <w:spacing w:after="0" w:line="259" w:lineRule="auto"/>
              <w:ind w:left="55" w:right="0" w:firstLine="0"/>
            </w:pPr>
            <w:r>
              <w:rPr>
                <w:b/>
                <w:sz w:val="20"/>
              </w:rPr>
              <w:lastRenderedPageBreak/>
              <w:t xml:space="preserve">1 </w:t>
            </w:r>
          </w:p>
        </w:tc>
        <w:tc>
          <w:tcPr>
            <w:tcW w:w="1253" w:type="dxa"/>
            <w:tcBorders>
              <w:top w:val="single" w:sz="8" w:space="0" w:color="000000"/>
              <w:left w:val="single" w:sz="8" w:space="0" w:color="000000"/>
              <w:bottom w:val="single" w:sz="8" w:space="0" w:color="000000"/>
              <w:right w:val="single" w:sz="8" w:space="0" w:color="000000"/>
            </w:tcBorders>
          </w:tcPr>
          <w:p w14:paraId="5D6F95D1" w14:textId="77777777" w:rsidR="00435A81" w:rsidRDefault="00281091">
            <w:pPr>
              <w:spacing w:after="161" w:line="259" w:lineRule="auto"/>
              <w:ind w:left="58" w:right="0" w:firstLine="0"/>
              <w:jc w:val="left"/>
            </w:pPr>
            <w:r>
              <w:rPr>
                <w:sz w:val="20"/>
              </w:rPr>
              <w:t xml:space="preserve">End Q1 </w:t>
            </w:r>
          </w:p>
          <w:p w14:paraId="1CD34C0E" w14:textId="77777777" w:rsidR="00435A81" w:rsidRDefault="00281091">
            <w:pPr>
              <w:spacing w:after="0" w:line="259" w:lineRule="auto"/>
              <w:ind w:left="58" w:right="0" w:firstLine="0"/>
            </w:pPr>
            <w:r>
              <w:rPr>
                <w:sz w:val="20"/>
              </w:rPr>
              <w:t xml:space="preserve">(June 2024) </w:t>
            </w:r>
          </w:p>
        </w:tc>
        <w:tc>
          <w:tcPr>
            <w:tcW w:w="1551" w:type="dxa"/>
            <w:tcBorders>
              <w:top w:val="single" w:sz="8" w:space="0" w:color="000000"/>
              <w:left w:val="single" w:sz="8" w:space="0" w:color="000000"/>
              <w:bottom w:val="single" w:sz="8" w:space="0" w:color="000000"/>
              <w:right w:val="single" w:sz="8" w:space="0" w:color="000000"/>
            </w:tcBorders>
          </w:tcPr>
          <w:p w14:paraId="65BF58EC" w14:textId="2D38B802" w:rsidR="00435A81" w:rsidRDefault="00281091">
            <w:pPr>
              <w:spacing w:after="0" w:line="259" w:lineRule="auto"/>
              <w:ind w:left="58" w:right="0" w:firstLine="0"/>
              <w:jc w:val="left"/>
            </w:pPr>
            <w:r>
              <w:rPr>
                <w:sz w:val="20"/>
              </w:rPr>
              <w:t xml:space="preserve"> </w:t>
            </w:r>
          </w:p>
        </w:tc>
        <w:tc>
          <w:tcPr>
            <w:tcW w:w="5955" w:type="dxa"/>
            <w:tcBorders>
              <w:top w:val="single" w:sz="8" w:space="0" w:color="000000"/>
              <w:left w:val="single" w:sz="8" w:space="0" w:color="000000"/>
              <w:bottom w:val="single" w:sz="8" w:space="0" w:color="000000"/>
              <w:right w:val="single" w:sz="8" w:space="0" w:color="000000"/>
            </w:tcBorders>
          </w:tcPr>
          <w:p w14:paraId="78C33E8E" w14:textId="77777777" w:rsidR="00435A81" w:rsidRDefault="00281091">
            <w:pPr>
              <w:spacing w:after="15" w:line="241" w:lineRule="auto"/>
              <w:ind w:left="0" w:right="0" w:firstLine="0"/>
              <w:jc w:val="left"/>
            </w:pPr>
            <w:r>
              <w:rPr>
                <w:sz w:val="20"/>
              </w:rPr>
              <w:t xml:space="preserve">Informed by Year 1 Evaluation and Recommendations from Policy Advisory Panel: </w:t>
            </w:r>
          </w:p>
          <w:p w14:paraId="7543D235" w14:textId="77777777" w:rsidR="00435A81" w:rsidRDefault="00281091">
            <w:pPr>
              <w:numPr>
                <w:ilvl w:val="0"/>
                <w:numId w:val="16"/>
              </w:numPr>
              <w:spacing w:after="16" w:line="241" w:lineRule="auto"/>
              <w:ind w:right="0" w:hanging="214"/>
              <w:jc w:val="left"/>
            </w:pPr>
            <w:r>
              <w:rPr>
                <w:b/>
                <w:sz w:val="20"/>
              </w:rPr>
              <w:t xml:space="preserve">O1.1 </w:t>
            </w:r>
            <w:r>
              <w:rPr>
                <w:sz w:val="20"/>
              </w:rPr>
              <w:t xml:space="preserve">Co-develop Country Delivery Plan for new in-country pilots. </w:t>
            </w:r>
          </w:p>
          <w:p w14:paraId="45E42893" w14:textId="77777777" w:rsidR="00435A81" w:rsidRDefault="00281091">
            <w:pPr>
              <w:numPr>
                <w:ilvl w:val="0"/>
                <w:numId w:val="16"/>
              </w:numPr>
              <w:spacing w:after="0" w:line="259" w:lineRule="auto"/>
              <w:ind w:right="0" w:hanging="214"/>
              <w:jc w:val="left"/>
            </w:pPr>
            <w:r>
              <w:rPr>
                <w:b/>
                <w:sz w:val="20"/>
              </w:rPr>
              <w:t>O1.2</w:t>
            </w:r>
            <w:r>
              <w:rPr>
                <w:sz w:val="20"/>
              </w:rPr>
              <w:t xml:space="preserve"> Revised Country Delivery Plan for continuing pilots. </w:t>
            </w:r>
          </w:p>
          <w:p w14:paraId="5CF569D7" w14:textId="77777777" w:rsidR="00435A81" w:rsidRDefault="00281091">
            <w:pPr>
              <w:numPr>
                <w:ilvl w:val="0"/>
                <w:numId w:val="16"/>
              </w:numPr>
              <w:spacing w:after="15" w:line="241" w:lineRule="auto"/>
              <w:ind w:right="0" w:hanging="214"/>
              <w:jc w:val="left"/>
            </w:pPr>
            <w:r>
              <w:rPr>
                <w:b/>
                <w:sz w:val="20"/>
              </w:rPr>
              <w:t xml:space="preserve">O2.1 </w:t>
            </w:r>
            <w:r>
              <w:rPr>
                <w:sz w:val="20"/>
              </w:rPr>
              <w:t>Revised Communities of Practice and Capacity Support Plans for Asia-Pacific, Africa, Americas, including communication, capacity building and outreach components</w:t>
            </w:r>
            <w:r>
              <w:rPr>
                <w:b/>
                <w:sz w:val="20"/>
              </w:rPr>
              <w:t xml:space="preserve"> </w:t>
            </w:r>
          </w:p>
          <w:p w14:paraId="4DEA4029" w14:textId="77777777" w:rsidR="00435A81" w:rsidRDefault="00281091">
            <w:pPr>
              <w:numPr>
                <w:ilvl w:val="0"/>
                <w:numId w:val="16"/>
              </w:numPr>
              <w:spacing w:after="16" w:line="241" w:lineRule="auto"/>
              <w:ind w:right="0" w:hanging="214"/>
              <w:jc w:val="left"/>
            </w:pPr>
            <w:r>
              <w:rPr>
                <w:b/>
                <w:sz w:val="20"/>
              </w:rPr>
              <w:t xml:space="preserve">O2.2 </w:t>
            </w:r>
            <w:r>
              <w:rPr>
                <w:sz w:val="20"/>
              </w:rPr>
              <w:t>Re-publish Ocean Accounting Fellowships / Training Opportunities (if required)</w:t>
            </w:r>
            <w:r>
              <w:rPr>
                <w:b/>
                <w:sz w:val="20"/>
              </w:rPr>
              <w:t xml:space="preserve"> </w:t>
            </w:r>
          </w:p>
          <w:p w14:paraId="2EAC43AE" w14:textId="77777777" w:rsidR="00435A81" w:rsidRDefault="00281091">
            <w:pPr>
              <w:numPr>
                <w:ilvl w:val="0"/>
                <w:numId w:val="16"/>
              </w:numPr>
              <w:spacing w:after="0" w:line="259" w:lineRule="auto"/>
              <w:ind w:right="0" w:hanging="214"/>
              <w:jc w:val="left"/>
            </w:pPr>
            <w:r>
              <w:rPr>
                <w:b/>
                <w:sz w:val="20"/>
              </w:rPr>
              <w:t xml:space="preserve">O3.2 </w:t>
            </w:r>
            <w:r>
              <w:rPr>
                <w:sz w:val="20"/>
              </w:rPr>
              <w:t xml:space="preserve">Publish Revised Knowledge Production Needs </w:t>
            </w:r>
          </w:p>
          <w:p w14:paraId="21AD3B6F" w14:textId="77777777" w:rsidR="00435A81" w:rsidRDefault="00281091">
            <w:pPr>
              <w:spacing w:after="15" w:line="241" w:lineRule="auto"/>
              <w:ind w:left="432" w:right="0" w:firstLine="0"/>
              <w:jc w:val="left"/>
            </w:pPr>
            <w:r>
              <w:rPr>
                <w:sz w:val="20"/>
              </w:rPr>
              <w:t xml:space="preserve">Statement / Research Agenda (annex to public Global Dialogue Report below) </w:t>
            </w:r>
          </w:p>
          <w:p w14:paraId="0DCDE745" w14:textId="77777777" w:rsidR="00435A81" w:rsidRDefault="00281091">
            <w:pPr>
              <w:numPr>
                <w:ilvl w:val="0"/>
                <w:numId w:val="16"/>
              </w:numPr>
              <w:spacing w:after="0" w:line="241" w:lineRule="auto"/>
              <w:ind w:right="0" w:hanging="214"/>
              <w:jc w:val="left"/>
            </w:pPr>
            <w:r>
              <w:rPr>
                <w:b/>
                <w:sz w:val="20"/>
              </w:rPr>
              <w:t xml:space="preserve">O4.3 Publish formal outcome report and action agenda from GOAP Global Dialogue, including revised </w:t>
            </w:r>
          </w:p>
          <w:p w14:paraId="2F2E02A8" w14:textId="77777777" w:rsidR="00435A81" w:rsidRDefault="00281091">
            <w:pPr>
              <w:spacing w:after="0" w:line="259" w:lineRule="auto"/>
              <w:ind w:left="0" w:right="4" w:firstLine="0"/>
              <w:jc w:val="right"/>
            </w:pPr>
            <w:r>
              <w:rPr>
                <w:b/>
                <w:sz w:val="20"/>
              </w:rPr>
              <w:t xml:space="preserve">Collaboration Plans </w:t>
            </w:r>
            <w:r>
              <w:rPr>
                <w:sz w:val="20"/>
              </w:rPr>
              <w:t>(see O4.1 / 4.2 from Year 1 Milestone 1)</w:t>
            </w:r>
          </w:p>
        </w:tc>
      </w:tr>
    </w:tbl>
    <w:p w14:paraId="1B0958E1" w14:textId="77777777" w:rsidR="00435A81" w:rsidRDefault="00435A81">
      <w:pPr>
        <w:spacing w:after="0" w:line="259" w:lineRule="auto"/>
        <w:ind w:left="-1440" w:right="41" w:firstLine="0"/>
        <w:jc w:val="left"/>
      </w:pPr>
    </w:p>
    <w:tbl>
      <w:tblPr>
        <w:tblStyle w:val="TableGrid"/>
        <w:tblW w:w="9009" w:type="dxa"/>
        <w:tblInd w:w="10" w:type="dxa"/>
        <w:tblCellMar>
          <w:top w:w="17" w:type="dxa"/>
          <w:left w:w="10" w:type="dxa"/>
          <w:bottom w:w="0" w:type="dxa"/>
          <w:right w:w="14" w:type="dxa"/>
        </w:tblCellMar>
        <w:tblLook w:val="04A0" w:firstRow="1" w:lastRow="0" w:firstColumn="1" w:lastColumn="0" w:noHBand="0" w:noVBand="1"/>
      </w:tblPr>
      <w:tblGrid>
        <w:gridCol w:w="247"/>
        <w:gridCol w:w="1253"/>
        <w:gridCol w:w="1551"/>
        <w:gridCol w:w="5958"/>
      </w:tblGrid>
      <w:tr w:rsidR="00435A81" w14:paraId="4A31C9EC" w14:textId="77777777">
        <w:trPr>
          <w:trHeight w:val="1670"/>
        </w:trPr>
        <w:tc>
          <w:tcPr>
            <w:tcW w:w="247" w:type="dxa"/>
            <w:tcBorders>
              <w:top w:val="single" w:sz="8" w:space="0" w:color="000000"/>
              <w:left w:val="single" w:sz="8" w:space="0" w:color="000000"/>
              <w:bottom w:val="single" w:sz="8" w:space="0" w:color="000000"/>
              <w:right w:val="single" w:sz="8" w:space="0" w:color="000000"/>
            </w:tcBorders>
          </w:tcPr>
          <w:p w14:paraId="50A372CC" w14:textId="77777777" w:rsidR="00435A81" w:rsidRDefault="00281091">
            <w:pPr>
              <w:spacing w:after="0" w:line="259" w:lineRule="auto"/>
              <w:ind w:left="58" w:right="0" w:firstLine="0"/>
              <w:jc w:val="left"/>
            </w:pPr>
            <w:r>
              <w:rPr>
                <w:b/>
                <w:sz w:val="20"/>
              </w:rPr>
              <w:t xml:space="preserve"> </w:t>
            </w:r>
          </w:p>
        </w:tc>
        <w:tc>
          <w:tcPr>
            <w:tcW w:w="1253" w:type="dxa"/>
            <w:tcBorders>
              <w:top w:val="single" w:sz="8" w:space="0" w:color="000000"/>
              <w:left w:val="single" w:sz="8" w:space="0" w:color="000000"/>
              <w:bottom w:val="single" w:sz="8" w:space="0" w:color="000000"/>
              <w:right w:val="single" w:sz="8" w:space="0" w:color="000000"/>
            </w:tcBorders>
          </w:tcPr>
          <w:p w14:paraId="2977EBC1" w14:textId="77777777" w:rsidR="00435A81" w:rsidRDefault="00281091">
            <w:pPr>
              <w:spacing w:after="0" w:line="259" w:lineRule="auto"/>
              <w:ind w:left="58" w:right="0" w:firstLine="0"/>
              <w:jc w:val="left"/>
            </w:pPr>
            <w:r>
              <w:rPr>
                <w:sz w:val="20"/>
              </w:rPr>
              <w:t xml:space="preserve"> </w:t>
            </w:r>
          </w:p>
        </w:tc>
        <w:tc>
          <w:tcPr>
            <w:tcW w:w="1551" w:type="dxa"/>
            <w:tcBorders>
              <w:top w:val="single" w:sz="8" w:space="0" w:color="000000"/>
              <w:left w:val="single" w:sz="8" w:space="0" w:color="000000"/>
              <w:bottom w:val="single" w:sz="8" w:space="0" w:color="000000"/>
              <w:right w:val="single" w:sz="8" w:space="0" w:color="000000"/>
            </w:tcBorders>
          </w:tcPr>
          <w:p w14:paraId="789C1750" w14:textId="77777777" w:rsidR="00435A81" w:rsidRDefault="00281091">
            <w:pPr>
              <w:spacing w:after="0" w:line="259" w:lineRule="auto"/>
              <w:ind w:left="58" w:right="0" w:firstLine="0"/>
              <w:jc w:val="left"/>
            </w:pPr>
            <w:r>
              <w:rPr>
                <w:sz w:val="20"/>
              </w:rPr>
              <w:t xml:space="preserve"> </w:t>
            </w:r>
          </w:p>
        </w:tc>
        <w:tc>
          <w:tcPr>
            <w:tcW w:w="5958" w:type="dxa"/>
            <w:tcBorders>
              <w:top w:val="single" w:sz="8" w:space="0" w:color="000000"/>
              <w:left w:val="single" w:sz="8" w:space="0" w:color="000000"/>
              <w:bottom w:val="single" w:sz="8" w:space="0" w:color="000000"/>
              <w:right w:val="single" w:sz="8" w:space="0" w:color="000000"/>
            </w:tcBorders>
          </w:tcPr>
          <w:p w14:paraId="17374DDA" w14:textId="77777777" w:rsidR="00435A81" w:rsidRDefault="00281091">
            <w:pPr>
              <w:numPr>
                <w:ilvl w:val="0"/>
                <w:numId w:val="17"/>
              </w:numPr>
              <w:spacing w:after="13" w:line="243" w:lineRule="auto"/>
              <w:ind w:right="0" w:hanging="214"/>
              <w:jc w:val="left"/>
            </w:pPr>
            <w:r>
              <w:rPr>
                <w:sz w:val="20"/>
              </w:rPr>
              <w:t xml:space="preserve">An </w:t>
            </w:r>
            <w:r>
              <w:rPr>
                <w:b/>
                <w:sz w:val="20"/>
              </w:rPr>
              <w:t>integrated delivery plan and targets/indicators</w:t>
            </w:r>
            <w:r>
              <w:rPr>
                <w:sz w:val="20"/>
              </w:rPr>
              <w:t xml:space="preserve"> consistent with corresponding inception report(s): </w:t>
            </w:r>
            <w:r>
              <w:rPr>
                <w:b/>
                <w:sz w:val="20"/>
              </w:rPr>
              <w:t>Pillar 1</w:t>
            </w:r>
            <w:r>
              <w:rPr>
                <w:sz w:val="20"/>
              </w:rPr>
              <w:t xml:space="preserve"> </w:t>
            </w:r>
          </w:p>
          <w:p w14:paraId="3FB26C5A" w14:textId="77777777" w:rsidR="00435A81" w:rsidRDefault="00281091">
            <w:pPr>
              <w:numPr>
                <w:ilvl w:val="0"/>
                <w:numId w:val="17"/>
              </w:numPr>
              <w:spacing w:after="16" w:line="241" w:lineRule="auto"/>
              <w:ind w:right="0" w:hanging="214"/>
              <w:jc w:val="left"/>
            </w:pPr>
            <w:r>
              <w:rPr>
                <w:sz w:val="20"/>
              </w:rPr>
              <w:t xml:space="preserve">An </w:t>
            </w:r>
            <w:r>
              <w:rPr>
                <w:b/>
                <w:sz w:val="20"/>
              </w:rPr>
              <w:t>integrated delivery plan and targets/indicators</w:t>
            </w:r>
            <w:r>
              <w:rPr>
                <w:sz w:val="20"/>
              </w:rPr>
              <w:t xml:space="preserve"> consistent with corresponding </w:t>
            </w:r>
            <w:r>
              <w:rPr>
                <w:sz w:val="20"/>
              </w:rPr>
              <w:t xml:space="preserve">inception report(s): </w:t>
            </w:r>
            <w:r>
              <w:rPr>
                <w:b/>
                <w:sz w:val="20"/>
              </w:rPr>
              <w:t>Pillar 2</w:t>
            </w:r>
            <w:r>
              <w:rPr>
                <w:sz w:val="20"/>
              </w:rPr>
              <w:t xml:space="preserve"> </w:t>
            </w:r>
          </w:p>
          <w:p w14:paraId="3AF38F77" w14:textId="77777777" w:rsidR="00435A81" w:rsidRDefault="00281091">
            <w:pPr>
              <w:numPr>
                <w:ilvl w:val="0"/>
                <w:numId w:val="17"/>
              </w:numPr>
              <w:spacing w:after="0" w:line="241" w:lineRule="auto"/>
              <w:ind w:right="0" w:hanging="214"/>
              <w:jc w:val="left"/>
            </w:pPr>
            <w:r>
              <w:rPr>
                <w:sz w:val="20"/>
              </w:rPr>
              <w:t xml:space="preserve">An </w:t>
            </w:r>
            <w:r>
              <w:rPr>
                <w:b/>
                <w:sz w:val="20"/>
              </w:rPr>
              <w:t>integrated delivery plan and targets/indicators</w:t>
            </w:r>
            <w:r>
              <w:rPr>
                <w:sz w:val="20"/>
              </w:rPr>
              <w:t xml:space="preserve"> consistent with corresponding inception report(s): </w:t>
            </w:r>
            <w:r>
              <w:rPr>
                <w:b/>
                <w:sz w:val="20"/>
              </w:rPr>
              <w:t>Pillar 3</w:t>
            </w:r>
            <w:r>
              <w:rPr>
                <w:sz w:val="20"/>
              </w:rPr>
              <w:t xml:space="preserve"> </w:t>
            </w:r>
          </w:p>
          <w:p w14:paraId="2CD388BF" w14:textId="77777777" w:rsidR="00435A81" w:rsidRDefault="00281091">
            <w:pPr>
              <w:spacing w:after="0" w:line="259" w:lineRule="auto"/>
              <w:ind w:left="218" w:right="0" w:firstLine="0"/>
              <w:jc w:val="left"/>
            </w:pPr>
            <w:r>
              <w:rPr>
                <w:b/>
                <w:sz w:val="20"/>
              </w:rPr>
              <w:t xml:space="preserve"> </w:t>
            </w:r>
          </w:p>
        </w:tc>
      </w:tr>
      <w:tr w:rsidR="00435A81" w14:paraId="40DB9615" w14:textId="77777777">
        <w:trPr>
          <w:trHeight w:val="4268"/>
        </w:trPr>
        <w:tc>
          <w:tcPr>
            <w:tcW w:w="247" w:type="dxa"/>
            <w:tcBorders>
              <w:top w:val="single" w:sz="8" w:space="0" w:color="000000"/>
              <w:left w:val="single" w:sz="8" w:space="0" w:color="000000"/>
              <w:bottom w:val="single" w:sz="8" w:space="0" w:color="000000"/>
              <w:right w:val="single" w:sz="8" w:space="0" w:color="000000"/>
            </w:tcBorders>
          </w:tcPr>
          <w:p w14:paraId="731C47F6" w14:textId="77777777" w:rsidR="00435A81" w:rsidRDefault="00281091">
            <w:pPr>
              <w:spacing w:after="0" w:line="259" w:lineRule="auto"/>
              <w:ind w:left="58" w:right="0" w:firstLine="0"/>
            </w:pPr>
            <w:r>
              <w:rPr>
                <w:b/>
                <w:sz w:val="20"/>
              </w:rPr>
              <w:t xml:space="preserve">2 </w:t>
            </w:r>
          </w:p>
        </w:tc>
        <w:tc>
          <w:tcPr>
            <w:tcW w:w="1253" w:type="dxa"/>
            <w:tcBorders>
              <w:top w:val="single" w:sz="8" w:space="0" w:color="000000"/>
              <w:left w:val="single" w:sz="8" w:space="0" w:color="000000"/>
              <w:bottom w:val="single" w:sz="8" w:space="0" w:color="000000"/>
              <w:right w:val="single" w:sz="8" w:space="0" w:color="000000"/>
            </w:tcBorders>
          </w:tcPr>
          <w:p w14:paraId="1F01916B" w14:textId="77777777" w:rsidR="00435A81" w:rsidRDefault="00281091">
            <w:pPr>
              <w:spacing w:after="161" w:line="259" w:lineRule="auto"/>
              <w:ind w:left="58" w:right="0" w:firstLine="0"/>
              <w:jc w:val="left"/>
            </w:pPr>
            <w:r>
              <w:rPr>
                <w:sz w:val="20"/>
              </w:rPr>
              <w:t xml:space="preserve">End Q2 </w:t>
            </w:r>
          </w:p>
          <w:p w14:paraId="1A3482D3" w14:textId="77777777" w:rsidR="00435A81" w:rsidRDefault="00281091">
            <w:pPr>
              <w:spacing w:after="0" w:line="259" w:lineRule="auto"/>
              <w:ind w:left="58" w:right="0" w:firstLine="0"/>
            </w:pPr>
            <w:r>
              <w:rPr>
                <w:sz w:val="20"/>
              </w:rPr>
              <w:t xml:space="preserve">(Sep.) 2024 </w:t>
            </w:r>
          </w:p>
        </w:tc>
        <w:tc>
          <w:tcPr>
            <w:tcW w:w="1551" w:type="dxa"/>
            <w:tcBorders>
              <w:top w:val="single" w:sz="8" w:space="0" w:color="000000"/>
              <w:left w:val="single" w:sz="8" w:space="0" w:color="000000"/>
              <w:bottom w:val="single" w:sz="8" w:space="0" w:color="000000"/>
              <w:right w:val="single" w:sz="8" w:space="0" w:color="000000"/>
            </w:tcBorders>
          </w:tcPr>
          <w:p w14:paraId="6B8BA108" w14:textId="26CFD832" w:rsidR="008419E5" w:rsidRDefault="008419E5" w:rsidP="008419E5">
            <w:pPr>
              <w:spacing w:after="161" w:line="259" w:lineRule="auto"/>
              <w:ind w:left="58" w:right="0" w:firstLine="0"/>
              <w:jc w:val="left"/>
              <w:rPr>
                <w:sz w:val="20"/>
              </w:rPr>
            </w:pPr>
          </w:p>
          <w:p w14:paraId="66D41E7A" w14:textId="73F7EB4E" w:rsidR="00435A81" w:rsidRDefault="00281091">
            <w:pPr>
              <w:spacing w:after="0" w:line="259" w:lineRule="auto"/>
              <w:ind w:left="58" w:right="0" w:firstLine="0"/>
              <w:jc w:val="left"/>
            </w:pPr>
            <w:r>
              <w:rPr>
                <w:sz w:val="20"/>
              </w:rPr>
              <w:t xml:space="preserve"> </w:t>
            </w:r>
          </w:p>
        </w:tc>
        <w:tc>
          <w:tcPr>
            <w:tcW w:w="5958" w:type="dxa"/>
            <w:tcBorders>
              <w:top w:val="single" w:sz="8" w:space="0" w:color="000000"/>
              <w:left w:val="single" w:sz="8" w:space="0" w:color="000000"/>
              <w:bottom w:val="single" w:sz="8" w:space="0" w:color="000000"/>
              <w:right w:val="single" w:sz="8" w:space="0" w:color="000000"/>
            </w:tcBorders>
          </w:tcPr>
          <w:p w14:paraId="72A226A7" w14:textId="77777777" w:rsidR="00435A81" w:rsidRDefault="00281091">
            <w:pPr>
              <w:numPr>
                <w:ilvl w:val="0"/>
                <w:numId w:val="18"/>
              </w:numPr>
              <w:spacing w:after="15" w:line="241" w:lineRule="auto"/>
              <w:ind w:right="0" w:hanging="214"/>
              <w:jc w:val="left"/>
            </w:pPr>
            <w:r>
              <w:rPr>
                <w:b/>
                <w:sz w:val="20"/>
              </w:rPr>
              <w:t xml:space="preserve">O1.1 </w:t>
            </w:r>
            <w:r>
              <w:rPr>
                <w:sz w:val="20"/>
              </w:rPr>
              <w:t xml:space="preserve">Activities and outcomes report for new-country pilots, focusing on technical accounting progress and policy / practice impacts.  </w:t>
            </w:r>
          </w:p>
          <w:p w14:paraId="51B1C9EE" w14:textId="77777777" w:rsidR="00435A81" w:rsidRDefault="00281091">
            <w:pPr>
              <w:numPr>
                <w:ilvl w:val="0"/>
                <w:numId w:val="18"/>
              </w:numPr>
              <w:spacing w:after="15" w:line="242" w:lineRule="auto"/>
              <w:ind w:right="0" w:hanging="214"/>
              <w:jc w:val="left"/>
            </w:pPr>
            <w:r>
              <w:rPr>
                <w:b/>
                <w:sz w:val="20"/>
              </w:rPr>
              <w:t>O1.2</w:t>
            </w:r>
            <w:r>
              <w:rPr>
                <w:sz w:val="20"/>
              </w:rPr>
              <w:t xml:space="preserve"> </w:t>
            </w:r>
            <w:r>
              <w:rPr>
                <w:sz w:val="20"/>
              </w:rPr>
              <w:t xml:space="preserve">Outcomes report for continuing country pilots, focusing on technical accounting progress and policy / practice impacts. </w:t>
            </w:r>
          </w:p>
          <w:p w14:paraId="2C9C93A4" w14:textId="77777777" w:rsidR="00435A81" w:rsidRDefault="00281091">
            <w:pPr>
              <w:numPr>
                <w:ilvl w:val="0"/>
                <w:numId w:val="18"/>
              </w:numPr>
              <w:spacing w:after="16" w:line="241" w:lineRule="auto"/>
              <w:ind w:right="0" w:hanging="214"/>
              <w:jc w:val="left"/>
            </w:pPr>
            <w:r>
              <w:rPr>
                <w:b/>
                <w:sz w:val="20"/>
              </w:rPr>
              <w:t xml:space="preserve">O2.1 </w:t>
            </w:r>
            <w:r>
              <w:rPr>
                <w:sz w:val="20"/>
              </w:rPr>
              <w:t>Activities and outcomes report for Communities of Practice and Capacity Support</w:t>
            </w:r>
            <w:r>
              <w:rPr>
                <w:b/>
                <w:sz w:val="20"/>
              </w:rPr>
              <w:t xml:space="preserve"> </w:t>
            </w:r>
          </w:p>
          <w:p w14:paraId="0DD8CECD" w14:textId="77777777" w:rsidR="00435A81" w:rsidRDefault="00281091">
            <w:pPr>
              <w:numPr>
                <w:ilvl w:val="0"/>
                <w:numId w:val="18"/>
              </w:numPr>
              <w:spacing w:after="16" w:line="241" w:lineRule="auto"/>
              <w:ind w:right="0" w:hanging="214"/>
              <w:jc w:val="left"/>
            </w:pPr>
            <w:r>
              <w:rPr>
                <w:b/>
                <w:sz w:val="20"/>
              </w:rPr>
              <w:t xml:space="preserve">O2.2 </w:t>
            </w:r>
            <w:r>
              <w:rPr>
                <w:sz w:val="20"/>
              </w:rPr>
              <w:t>Activities and outcomes report for Ocean Accounting Fellowships / Training Opportunities</w:t>
            </w:r>
            <w:r>
              <w:rPr>
                <w:b/>
                <w:sz w:val="20"/>
              </w:rPr>
              <w:t xml:space="preserve"> </w:t>
            </w:r>
          </w:p>
          <w:p w14:paraId="5182483E" w14:textId="77777777" w:rsidR="00435A81" w:rsidRDefault="00281091">
            <w:pPr>
              <w:numPr>
                <w:ilvl w:val="0"/>
                <w:numId w:val="18"/>
              </w:numPr>
              <w:spacing w:after="0" w:line="259" w:lineRule="auto"/>
              <w:ind w:right="0" w:hanging="214"/>
              <w:jc w:val="left"/>
            </w:pPr>
            <w:r>
              <w:rPr>
                <w:b/>
                <w:sz w:val="20"/>
              </w:rPr>
              <w:t xml:space="preserve">O3.1 </w:t>
            </w:r>
            <w:r>
              <w:rPr>
                <w:sz w:val="20"/>
              </w:rPr>
              <w:t>Meeting report for Global Expert Panel.</w:t>
            </w:r>
            <w:r>
              <w:rPr>
                <w:b/>
                <w:sz w:val="20"/>
              </w:rPr>
              <w:t xml:space="preserve"> </w:t>
            </w:r>
          </w:p>
          <w:p w14:paraId="0E1A4E17" w14:textId="77777777" w:rsidR="00435A81" w:rsidRDefault="00281091">
            <w:pPr>
              <w:numPr>
                <w:ilvl w:val="0"/>
                <w:numId w:val="18"/>
              </w:numPr>
              <w:spacing w:after="14" w:line="242" w:lineRule="auto"/>
              <w:ind w:right="0" w:hanging="214"/>
              <w:jc w:val="left"/>
            </w:pPr>
            <w:r>
              <w:rPr>
                <w:b/>
                <w:sz w:val="20"/>
              </w:rPr>
              <w:t xml:space="preserve">O3.2 </w:t>
            </w:r>
            <w:r>
              <w:rPr>
                <w:sz w:val="20"/>
              </w:rPr>
              <w:t xml:space="preserve">Consultation draft technical papers addressing knowledge gaps identified in Knowledge Products Needs Statement / Research Agenda </w:t>
            </w:r>
          </w:p>
          <w:p w14:paraId="22327A7C" w14:textId="77777777" w:rsidR="00435A81" w:rsidRDefault="00281091">
            <w:pPr>
              <w:numPr>
                <w:ilvl w:val="0"/>
                <w:numId w:val="18"/>
              </w:numPr>
              <w:spacing w:after="16" w:line="241" w:lineRule="auto"/>
              <w:ind w:right="0" w:hanging="214"/>
              <w:jc w:val="left"/>
            </w:pPr>
            <w:r>
              <w:rPr>
                <w:b/>
                <w:sz w:val="20"/>
              </w:rPr>
              <w:t>O4.1</w:t>
            </w:r>
            <w:r>
              <w:rPr>
                <w:sz w:val="20"/>
              </w:rPr>
              <w:t xml:space="preserve"> Activities and outcomes report for OCPP Collaboration Plan </w:t>
            </w:r>
          </w:p>
          <w:p w14:paraId="0591AE62" w14:textId="77777777" w:rsidR="00435A81" w:rsidRDefault="00281091">
            <w:pPr>
              <w:numPr>
                <w:ilvl w:val="0"/>
                <w:numId w:val="18"/>
              </w:numPr>
              <w:spacing w:after="0" w:line="259" w:lineRule="auto"/>
              <w:ind w:right="0" w:hanging="214"/>
              <w:jc w:val="left"/>
            </w:pPr>
            <w:r>
              <w:rPr>
                <w:b/>
                <w:sz w:val="20"/>
              </w:rPr>
              <w:t xml:space="preserve">O4.2 </w:t>
            </w:r>
            <w:r>
              <w:rPr>
                <w:sz w:val="20"/>
              </w:rPr>
              <w:t>Activities and outcomes report for Regionalisation and Mainstreaming Collaboration Plans.</w:t>
            </w:r>
            <w:r>
              <w:rPr>
                <w:b/>
                <w:sz w:val="20"/>
              </w:rPr>
              <w:t xml:space="preserve"> </w:t>
            </w:r>
          </w:p>
        </w:tc>
      </w:tr>
      <w:tr w:rsidR="00435A81" w14:paraId="6D9F0ADE" w14:textId="77777777">
        <w:trPr>
          <w:trHeight w:val="2144"/>
        </w:trPr>
        <w:tc>
          <w:tcPr>
            <w:tcW w:w="247" w:type="dxa"/>
            <w:tcBorders>
              <w:top w:val="single" w:sz="8" w:space="0" w:color="000000"/>
              <w:left w:val="single" w:sz="8" w:space="0" w:color="000000"/>
              <w:bottom w:val="single" w:sz="8" w:space="0" w:color="000000"/>
              <w:right w:val="single" w:sz="8" w:space="0" w:color="000000"/>
            </w:tcBorders>
          </w:tcPr>
          <w:p w14:paraId="43196B1C" w14:textId="77777777" w:rsidR="00435A81" w:rsidRDefault="00281091">
            <w:pPr>
              <w:spacing w:after="0" w:line="259" w:lineRule="auto"/>
              <w:ind w:left="58" w:right="0" w:firstLine="0"/>
              <w:jc w:val="left"/>
            </w:pPr>
            <w:r>
              <w:rPr>
                <w:b/>
                <w:sz w:val="20"/>
              </w:rPr>
              <w:t xml:space="preserve"> </w:t>
            </w:r>
          </w:p>
        </w:tc>
        <w:tc>
          <w:tcPr>
            <w:tcW w:w="1253" w:type="dxa"/>
            <w:tcBorders>
              <w:top w:val="single" w:sz="8" w:space="0" w:color="000000"/>
              <w:left w:val="single" w:sz="8" w:space="0" w:color="000000"/>
              <w:bottom w:val="single" w:sz="8" w:space="0" w:color="000000"/>
              <w:right w:val="single" w:sz="8" w:space="0" w:color="000000"/>
            </w:tcBorders>
          </w:tcPr>
          <w:p w14:paraId="412EF5F3" w14:textId="77777777" w:rsidR="00435A81" w:rsidRDefault="00281091">
            <w:pPr>
              <w:spacing w:after="0" w:line="259" w:lineRule="auto"/>
              <w:ind w:left="58" w:right="0" w:firstLine="0"/>
              <w:jc w:val="left"/>
            </w:pPr>
            <w:r>
              <w:rPr>
                <w:sz w:val="20"/>
              </w:rPr>
              <w:t xml:space="preserve"> </w:t>
            </w:r>
          </w:p>
        </w:tc>
        <w:tc>
          <w:tcPr>
            <w:tcW w:w="1551" w:type="dxa"/>
            <w:tcBorders>
              <w:top w:val="single" w:sz="8" w:space="0" w:color="000000"/>
              <w:left w:val="single" w:sz="8" w:space="0" w:color="000000"/>
              <w:bottom w:val="single" w:sz="8" w:space="0" w:color="000000"/>
              <w:right w:val="single" w:sz="8" w:space="0" w:color="000000"/>
            </w:tcBorders>
          </w:tcPr>
          <w:p w14:paraId="419E50E1" w14:textId="77777777" w:rsidR="00435A81" w:rsidRDefault="00281091">
            <w:pPr>
              <w:spacing w:after="0" w:line="259" w:lineRule="auto"/>
              <w:ind w:left="0" w:right="0" w:firstLine="0"/>
              <w:jc w:val="left"/>
            </w:pPr>
            <w:r>
              <w:rPr>
                <w:sz w:val="20"/>
              </w:rPr>
              <w:t xml:space="preserve"> </w:t>
            </w:r>
          </w:p>
        </w:tc>
        <w:tc>
          <w:tcPr>
            <w:tcW w:w="5958" w:type="dxa"/>
            <w:tcBorders>
              <w:top w:val="single" w:sz="8" w:space="0" w:color="000000"/>
              <w:left w:val="single" w:sz="8" w:space="0" w:color="000000"/>
              <w:bottom w:val="single" w:sz="8" w:space="0" w:color="000000"/>
              <w:right w:val="single" w:sz="8" w:space="0" w:color="000000"/>
            </w:tcBorders>
          </w:tcPr>
          <w:p w14:paraId="7191AD43" w14:textId="77777777" w:rsidR="00435A81" w:rsidRDefault="00281091">
            <w:pPr>
              <w:numPr>
                <w:ilvl w:val="0"/>
                <w:numId w:val="19"/>
              </w:numPr>
              <w:spacing w:after="13" w:line="243" w:lineRule="auto"/>
              <w:ind w:right="0" w:hanging="214"/>
              <w:jc w:val="left"/>
            </w:pPr>
            <w:r>
              <w:rPr>
                <w:b/>
                <w:sz w:val="20"/>
              </w:rPr>
              <w:t>Activities and outcomes report</w:t>
            </w:r>
            <w:r>
              <w:rPr>
                <w:sz w:val="20"/>
              </w:rPr>
              <w:t xml:space="preserve"> against the corresponding integrated delivery plan</w:t>
            </w:r>
            <w:r>
              <w:rPr>
                <w:b/>
                <w:sz w:val="20"/>
              </w:rPr>
              <w:t>:  Pillar 1</w:t>
            </w:r>
            <w:r>
              <w:rPr>
                <w:sz w:val="20"/>
              </w:rPr>
              <w:t xml:space="preserve"> </w:t>
            </w:r>
          </w:p>
          <w:p w14:paraId="7CB0E842" w14:textId="77777777" w:rsidR="00435A81" w:rsidRDefault="00281091">
            <w:pPr>
              <w:numPr>
                <w:ilvl w:val="0"/>
                <w:numId w:val="19"/>
              </w:numPr>
              <w:spacing w:after="15" w:line="241" w:lineRule="auto"/>
              <w:ind w:right="0" w:hanging="214"/>
              <w:jc w:val="left"/>
            </w:pPr>
            <w:r>
              <w:rPr>
                <w:b/>
                <w:sz w:val="20"/>
              </w:rPr>
              <w:t>Activities and outcomes report</w:t>
            </w:r>
            <w:r>
              <w:rPr>
                <w:sz w:val="20"/>
              </w:rPr>
              <w:t xml:space="preserve"> against the corresponding integrated delivery plan</w:t>
            </w:r>
            <w:r>
              <w:rPr>
                <w:b/>
                <w:sz w:val="20"/>
              </w:rPr>
              <w:t>:  Pillar 2</w:t>
            </w:r>
            <w:r>
              <w:rPr>
                <w:sz w:val="20"/>
              </w:rPr>
              <w:t xml:space="preserve"> </w:t>
            </w:r>
          </w:p>
          <w:p w14:paraId="29CB352C" w14:textId="77777777" w:rsidR="00435A81" w:rsidRDefault="00281091">
            <w:pPr>
              <w:numPr>
                <w:ilvl w:val="0"/>
                <w:numId w:val="19"/>
              </w:numPr>
              <w:spacing w:after="16" w:line="241" w:lineRule="auto"/>
              <w:ind w:right="0" w:hanging="214"/>
              <w:jc w:val="left"/>
            </w:pPr>
            <w:r>
              <w:rPr>
                <w:b/>
                <w:sz w:val="20"/>
              </w:rPr>
              <w:t>Activities and outcomes report</w:t>
            </w:r>
            <w:r>
              <w:rPr>
                <w:sz w:val="20"/>
              </w:rPr>
              <w:t xml:space="preserve"> against the corresponding integrated delivery plan</w:t>
            </w:r>
            <w:r>
              <w:rPr>
                <w:b/>
                <w:sz w:val="20"/>
              </w:rPr>
              <w:t>:  Pillar 3</w:t>
            </w:r>
            <w:r>
              <w:rPr>
                <w:sz w:val="20"/>
              </w:rPr>
              <w:t xml:space="preserve"> </w:t>
            </w:r>
          </w:p>
          <w:p w14:paraId="73C3A2F0" w14:textId="77777777" w:rsidR="00435A81" w:rsidRDefault="00281091">
            <w:pPr>
              <w:numPr>
                <w:ilvl w:val="0"/>
                <w:numId w:val="19"/>
              </w:numPr>
              <w:spacing w:after="0" w:line="241" w:lineRule="auto"/>
              <w:ind w:right="0" w:hanging="214"/>
              <w:jc w:val="left"/>
            </w:pPr>
            <w:r>
              <w:rPr>
                <w:sz w:val="20"/>
              </w:rPr>
              <w:t xml:space="preserve">Submission to Defra of </w:t>
            </w:r>
            <w:r>
              <w:rPr>
                <w:b/>
                <w:sz w:val="20"/>
              </w:rPr>
              <w:t xml:space="preserve">GOAP Evaluation report </w:t>
            </w:r>
            <w:r>
              <w:rPr>
                <w:sz w:val="20"/>
              </w:rPr>
              <w:t xml:space="preserve">for review against Pillars 1 to 3. </w:t>
            </w:r>
          </w:p>
          <w:p w14:paraId="334EB5BE" w14:textId="77777777" w:rsidR="00435A81" w:rsidRDefault="00281091">
            <w:pPr>
              <w:spacing w:after="0" w:line="259" w:lineRule="auto"/>
              <w:ind w:left="432" w:right="0" w:firstLine="0"/>
              <w:jc w:val="left"/>
            </w:pPr>
            <w:r>
              <w:rPr>
                <w:color w:val="FF0000"/>
                <w:sz w:val="20"/>
              </w:rPr>
              <w:t xml:space="preserve"> </w:t>
            </w:r>
          </w:p>
        </w:tc>
      </w:tr>
      <w:tr w:rsidR="00435A81" w14:paraId="1D669774" w14:textId="77777777">
        <w:trPr>
          <w:trHeight w:val="4025"/>
        </w:trPr>
        <w:tc>
          <w:tcPr>
            <w:tcW w:w="247" w:type="dxa"/>
            <w:tcBorders>
              <w:top w:val="single" w:sz="8" w:space="0" w:color="000000"/>
              <w:left w:val="single" w:sz="8" w:space="0" w:color="000000"/>
              <w:bottom w:val="single" w:sz="8" w:space="0" w:color="000000"/>
              <w:right w:val="single" w:sz="8" w:space="0" w:color="000000"/>
            </w:tcBorders>
          </w:tcPr>
          <w:p w14:paraId="0970E67B" w14:textId="77777777" w:rsidR="00435A81" w:rsidRDefault="00281091">
            <w:pPr>
              <w:spacing w:after="0" w:line="259" w:lineRule="auto"/>
              <w:ind w:left="58" w:right="0" w:firstLine="0"/>
            </w:pPr>
            <w:r>
              <w:rPr>
                <w:b/>
                <w:sz w:val="20"/>
              </w:rPr>
              <w:lastRenderedPageBreak/>
              <w:t xml:space="preserve">3 </w:t>
            </w:r>
          </w:p>
        </w:tc>
        <w:tc>
          <w:tcPr>
            <w:tcW w:w="1253" w:type="dxa"/>
            <w:tcBorders>
              <w:top w:val="single" w:sz="8" w:space="0" w:color="000000"/>
              <w:left w:val="single" w:sz="8" w:space="0" w:color="000000"/>
              <w:bottom w:val="single" w:sz="8" w:space="0" w:color="000000"/>
              <w:right w:val="single" w:sz="8" w:space="0" w:color="000000"/>
            </w:tcBorders>
          </w:tcPr>
          <w:p w14:paraId="4B46ABAA" w14:textId="77777777" w:rsidR="00435A81" w:rsidRDefault="00281091">
            <w:pPr>
              <w:spacing w:after="161" w:line="259" w:lineRule="auto"/>
              <w:ind w:left="58" w:right="0" w:firstLine="0"/>
              <w:jc w:val="left"/>
            </w:pPr>
            <w:r>
              <w:rPr>
                <w:sz w:val="20"/>
              </w:rPr>
              <w:t xml:space="preserve">End Q3 </w:t>
            </w:r>
          </w:p>
          <w:p w14:paraId="71346E53" w14:textId="77777777" w:rsidR="00435A81" w:rsidRDefault="00281091">
            <w:pPr>
              <w:spacing w:after="0" w:line="259" w:lineRule="auto"/>
              <w:ind w:left="58" w:right="0" w:firstLine="0"/>
            </w:pPr>
            <w:r>
              <w:rPr>
                <w:sz w:val="20"/>
              </w:rPr>
              <w:t xml:space="preserve">(Dec. 2024) </w:t>
            </w:r>
          </w:p>
        </w:tc>
        <w:tc>
          <w:tcPr>
            <w:tcW w:w="1551" w:type="dxa"/>
            <w:tcBorders>
              <w:top w:val="single" w:sz="8" w:space="0" w:color="000000"/>
              <w:left w:val="single" w:sz="8" w:space="0" w:color="000000"/>
              <w:bottom w:val="single" w:sz="8" w:space="0" w:color="000000"/>
              <w:right w:val="single" w:sz="8" w:space="0" w:color="000000"/>
            </w:tcBorders>
          </w:tcPr>
          <w:p w14:paraId="037950A1" w14:textId="7FDF2628" w:rsidR="00281091" w:rsidRDefault="00281091" w:rsidP="00281091">
            <w:pPr>
              <w:spacing w:after="161" w:line="259" w:lineRule="auto"/>
              <w:ind w:left="58" w:right="0" w:firstLine="0"/>
              <w:jc w:val="left"/>
              <w:rPr>
                <w:sz w:val="20"/>
              </w:rPr>
            </w:pPr>
          </w:p>
          <w:p w14:paraId="5097D32F" w14:textId="4751B7C0" w:rsidR="00435A81" w:rsidRDefault="00281091">
            <w:pPr>
              <w:spacing w:after="0" w:line="259" w:lineRule="auto"/>
              <w:ind w:left="58" w:right="0" w:firstLine="0"/>
              <w:jc w:val="left"/>
            </w:pPr>
            <w:r>
              <w:rPr>
                <w:sz w:val="20"/>
              </w:rPr>
              <w:t xml:space="preserve"> </w:t>
            </w:r>
          </w:p>
        </w:tc>
        <w:tc>
          <w:tcPr>
            <w:tcW w:w="5958" w:type="dxa"/>
            <w:tcBorders>
              <w:top w:val="single" w:sz="8" w:space="0" w:color="000000"/>
              <w:left w:val="single" w:sz="8" w:space="0" w:color="000000"/>
              <w:bottom w:val="single" w:sz="8" w:space="0" w:color="000000"/>
              <w:right w:val="single" w:sz="8" w:space="0" w:color="000000"/>
            </w:tcBorders>
          </w:tcPr>
          <w:p w14:paraId="6B8D97C0" w14:textId="77777777" w:rsidR="00435A81" w:rsidRDefault="00281091">
            <w:pPr>
              <w:numPr>
                <w:ilvl w:val="0"/>
                <w:numId w:val="20"/>
              </w:numPr>
              <w:spacing w:after="15" w:line="241" w:lineRule="auto"/>
              <w:ind w:right="0" w:hanging="214"/>
              <w:jc w:val="left"/>
            </w:pPr>
            <w:r>
              <w:rPr>
                <w:b/>
                <w:sz w:val="20"/>
              </w:rPr>
              <w:t xml:space="preserve">O1.1 </w:t>
            </w:r>
            <w:r>
              <w:rPr>
                <w:sz w:val="20"/>
              </w:rPr>
              <w:t xml:space="preserve">Activities and outcomes report for new-country pilots, focusing on technical accounting progress and policy / practice impacts.  </w:t>
            </w:r>
          </w:p>
          <w:p w14:paraId="32038D3F" w14:textId="77777777" w:rsidR="00435A81" w:rsidRDefault="00281091">
            <w:pPr>
              <w:numPr>
                <w:ilvl w:val="0"/>
                <w:numId w:val="20"/>
              </w:numPr>
              <w:spacing w:after="15" w:line="241" w:lineRule="auto"/>
              <w:ind w:right="0" w:hanging="214"/>
              <w:jc w:val="left"/>
            </w:pPr>
            <w:r>
              <w:rPr>
                <w:b/>
                <w:sz w:val="20"/>
              </w:rPr>
              <w:t>O1.2</w:t>
            </w:r>
            <w:r>
              <w:rPr>
                <w:sz w:val="20"/>
              </w:rPr>
              <w:t xml:space="preserve"> Outcomes report for continuing country pilots, focusing on technical accounting progress and policy / practice impacts. </w:t>
            </w:r>
          </w:p>
          <w:p w14:paraId="4D4E8453" w14:textId="77777777" w:rsidR="00435A81" w:rsidRDefault="00281091">
            <w:pPr>
              <w:numPr>
                <w:ilvl w:val="0"/>
                <w:numId w:val="20"/>
              </w:numPr>
              <w:spacing w:after="16" w:line="241" w:lineRule="auto"/>
              <w:ind w:right="0" w:hanging="214"/>
              <w:jc w:val="left"/>
            </w:pPr>
            <w:r>
              <w:rPr>
                <w:b/>
                <w:sz w:val="20"/>
              </w:rPr>
              <w:t xml:space="preserve">O2.1 </w:t>
            </w:r>
            <w:r>
              <w:rPr>
                <w:sz w:val="20"/>
              </w:rPr>
              <w:t>Activities and outcomes report for Communities of Practice and Capacity Support</w:t>
            </w:r>
            <w:r>
              <w:rPr>
                <w:b/>
                <w:sz w:val="20"/>
              </w:rPr>
              <w:t xml:space="preserve"> </w:t>
            </w:r>
          </w:p>
          <w:p w14:paraId="58374735" w14:textId="77777777" w:rsidR="00435A81" w:rsidRDefault="00281091">
            <w:pPr>
              <w:numPr>
                <w:ilvl w:val="0"/>
                <w:numId w:val="20"/>
              </w:numPr>
              <w:spacing w:after="15" w:line="242" w:lineRule="auto"/>
              <w:ind w:right="0" w:hanging="214"/>
              <w:jc w:val="left"/>
            </w:pPr>
            <w:r>
              <w:rPr>
                <w:b/>
                <w:sz w:val="20"/>
              </w:rPr>
              <w:t xml:space="preserve">O2.2 </w:t>
            </w:r>
            <w:r>
              <w:rPr>
                <w:sz w:val="20"/>
              </w:rPr>
              <w:t>Activities and outcomes report for Ocean Accounting Fellowships / Training Opportunities</w:t>
            </w:r>
            <w:r>
              <w:rPr>
                <w:b/>
                <w:sz w:val="20"/>
              </w:rPr>
              <w:t xml:space="preserve"> </w:t>
            </w:r>
          </w:p>
          <w:p w14:paraId="5BB39B09" w14:textId="77777777" w:rsidR="00435A81" w:rsidRDefault="00281091">
            <w:pPr>
              <w:numPr>
                <w:ilvl w:val="0"/>
                <w:numId w:val="20"/>
              </w:numPr>
              <w:spacing w:after="15" w:line="241" w:lineRule="auto"/>
              <w:ind w:right="0" w:hanging="214"/>
              <w:jc w:val="left"/>
            </w:pPr>
            <w:r>
              <w:rPr>
                <w:b/>
                <w:sz w:val="20"/>
              </w:rPr>
              <w:t xml:space="preserve">O3.2 </w:t>
            </w:r>
            <w:r>
              <w:rPr>
                <w:sz w:val="20"/>
              </w:rPr>
              <w:t xml:space="preserve">Revised draft technical papers addressing knowledge gaps identified in Knowledge Products Needs Statement / Research Agenda </w:t>
            </w:r>
          </w:p>
          <w:p w14:paraId="144F9FDC" w14:textId="77777777" w:rsidR="00435A81" w:rsidRDefault="00281091">
            <w:pPr>
              <w:numPr>
                <w:ilvl w:val="0"/>
                <w:numId w:val="20"/>
              </w:numPr>
              <w:spacing w:after="13" w:line="243" w:lineRule="auto"/>
              <w:ind w:right="0" w:hanging="214"/>
              <w:jc w:val="left"/>
            </w:pPr>
            <w:r>
              <w:rPr>
                <w:b/>
                <w:sz w:val="20"/>
              </w:rPr>
              <w:t>O4.1</w:t>
            </w:r>
            <w:r>
              <w:rPr>
                <w:sz w:val="20"/>
              </w:rPr>
              <w:t xml:space="preserve"> Activities and outcomes report for OCPP Collaboration Plan </w:t>
            </w:r>
          </w:p>
          <w:p w14:paraId="4DB46A80" w14:textId="77777777" w:rsidR="00435A81" w:rsidRDefault="00281091">
            <w:pPr>
              <w:numPr>
                <w:ilvl w:val="0"/>
                <w:numId w:val="20"/>
              </w:numPr>
              <w:spacing w:after="0" w:line="259" w:lineRule="auto"/>
              <w:ind w:right="0" w:hanging="214"/>
              <w:jc w:val="left"/>
            </w:pPr>
            <w:r>
              <w:rPr>
                <w:b/>
                <w:sz w:val="20"/>
              </w:rPr>
              <w:t xml:space="preserve">O4.2 </w:t>
            </w:r>
            <w:r>
              <w:rPr>
                <w:sz w:val="20"/>
              </w:rPr>
              <w:t>Activities and outcomes report for Regionalisation and Mainstreaming Collaboration Plans.</w:t>
            </w:r>
            <w:r>
              <w:rPr>
                <w:b/>
                <w:sz w:val="20"/>
              </w:rPr>
              <w:t xml:space="preserve"> </w:t>
            </w:r>
          </w:p>
        </w:tc>
      </w:tr>
    </w:tbl>
    <w:p w14:paraId="03CD06A6" w14:textId="77777777" w:rsidR="00435A81" w:rsidRDefault="00435A81">
      <w:pPr>
        <w:spacing w:after="0" w:line="259" w:lineRule="auto"/>
        <w:ind w:left="-1440" w:right="43" w:firstLine="0"/>
      </w:pPr>
    </w:p>
    <w:tbl>
      <w:tblPr>
        <w:tblStyle w:val="TableGrid"/>
        <w:tblW w:w="9004" w:type="dxa"/>
        <w:tblInd w:w="12" w:type="dxa"/>
        <w:tblCellMar>
          <w:top w:w="14" w:type="dxa"/>
          <w:left w:w="10" w:type="dxa"/>
          <w:bottom w:w="0" w:type="dxa"/>
          <w:right w:w="0" w:type="dxa"/>
        </w:tblCellMar>
        <w:tblLook w:val="04A0" w:firstRow="1" w:lastRow="0" w:firstColumn="1" w:lastColumn="0" w:noHBand="0" w:noVBand="1"/>
      </w:tblPr>
      <w:tblGrid>
        <w:gridCol w:w="245"/>
        <w:gridCol w:w="1253"/>
        <w:gridCol w:w="1551"/>
        <w:gridCol w:w="5955"/>
      </w:tblGrid>
      <w:tr w:rsidR="00435A81" w14:paraId="373DFD27" w14:textId="77777777">
        <w:trPr>
          <w:trHeight w:val="1891"/>
        </w:trPr>
        <w:tc>
          <w:tcPr>
            <w:tcW w:w="245" w:type="dxa"/>
            <w:tcBorders>
              <w:top w:val="single" w:sz="8" w:space="0" w:color="000000"/>
              <w:left w:val="single" w:sz="8" w:space="0" w:color="000000"/>
              <w:bottom w:val="single" w:sz="8" w:space="0" w:color="000000"/>
              <w:right w:val="single" w:sz="8" w:space="0" w:color="000000"/>
            </w:tcBorders>
          </w:tcPr>
          <w:p w14:paraId="6B84C90C" w14:textId="77777777" w:rsidR="00435A81" w:rsidRDefault="00281091">
            <w:pPr>
              <w:spacing w:after="0" w:line="259" w:lineRule="auto"/>
              <w:ind w:left="55" w:right="0" w:firstLine="0"/>
              <w:jc w:val="left"/>
            </w:pPr>
            <w:r>
              <w:rPr>
                <w:b/>
                <w:sz w:val="20"/>
              </w:rPr>
              <w:t xml:space="preserve"> </w:t>
            </w:r>
          </w:p>
        </w:tc>
        <w:tc>
          <w:tcPr>
            <w:tcW w:w="1253" w:type="dxa"/>
            <w:tcBorders>
              <w:top w:val="single" w:sz="8" w:space="0" w:color="000000"/>
              <w:left w:val="single" w:sz="8" w:space="0" w:color="000000"/>
              <w:bottom w:val="single" w:sz="8" w:space="0" w:color="000000"/>
              <w:right w:val="single" w:sz="8" w:space="0" w:color="000000"/>
            </w:tcBorders>
          </w:tcPr>
          <w:p w14:paraId="6021BAC8" w14:textId="77777777" w:rsidR="00435A81" w:rsidRDefault="00281091">
            <w:pPr>
              <w:spacing w:after="0" w:line="259" w:lineRule="auto"/>
              <w:ind w:left="58" w:right="0" w:firstLine="0"/>
              <w:jc w:val="left"/>
            </w:pPr>
            <w:r>
              <w:rPr>
                <w:sz w:val="20"/>
              </w:rPr>
              <w:t xml:space="preserve"> </w:t>
            </w:r>
          </w:p>
        </w:tc>
        <w:tc>
          <w:tcPr>
            <w:tcW w:w="1551" w:type="dxa"/>
            <w:tcBorders>
              <w:top w:val="single" w:sz="8" w:space="0" w:color="000000"/>
              <w:left w:val="single" w:sz="8" w:space="0" w:color="000000"/>
              <w:bottom w:val="single" w:sz="8" w:space="0" w:color="000000"/>
              <w:right w:val="single" w:sz="8" w:space="0" w:color="000000"/>
            </w:tcBorders>
          </w:tcPr>
          <w:p w14:paraId="09077A61" w14:textId="77777777" w:rsidR="00435A81" w:rsidRDefault="00281091">
            <w:pPr>
              <w:spacing w:after="0" w:line="259" w:lineRule="auto"/>
              <w:ind w:left="58" w:right="0" w:firstLine="0"/>
              <w:jc w:val="left"/>
            </w:pPr>
            <w:r>
              <w:rPr>
                <w:sz w:val="20"/>
              </w:rPr>
              <w:t xml:space="preserve"> </w:t>
            </w:r>
          </w:p>
        </w:tc>
        <w:tc>
          <w:tcPr>
            <w:tcW w:w="5955" w:type="dxa"/>
            <w:tcBorders>
              <w:top w:val="single" w:sz="8" w:space="0" w:color="000000"/>
              <w:left w:val="single" w:sz="8" w:space="0" w:color="000000"/>
              <w:bottom w:val="single" w:sz="8" w:space="0" w:color="000000"/>
              <w:right w:val="single" w:sz="8" w:space="0" w:color="000000"/>
            </w:tcBorders>
          </w:tcPr>
          <w:p w14:paraId="7EEE880B" w14:textId="77777777" w:rsidR="00435A81" w:rsidRDefault="00281091">
            <w:pPr>
              <w:numPr>
                <w:ilvl w:val="0"/>
                <w:numId w:val="21"/>
              </w:numPr>
              <w:spacing w:after="13" w:line="243" w:lineRule="auto"/>
              <w:ind w:right="0" w:hanging="214"/>
              <w:jc w:val="left"/>
            </w:pPr>
            <w:r>
              <w:rPr>
                <w:b/>
                <w:sz w:val="20"/>
              </w:rPr>
              <w:t>Activities and outcomes report</w:t>
            </w:r>
            <w:r>
              <w:rPr>
                <w:sz w:val="20"/>
              </w:rPr>
              <w:t xml:space="preserve"> against the corresponding integrated delivery plan</w:t>
            </w:r>
            <w:r>
              <w:rPr>
                <w:b/>
                <w:sz w:val="20"/>
              </w:rPr>
              <w:t>:  Pillar 1</w:t>
            </w:r>
            <w:r>
              <w:rPr>
                <w:sz w:val="20"/>
              </w:rPr>
              <w:t xml:space="preserve"> </w:t>
            </w:r>
          </w:p>
          <w:p w14:paraId="1FE5FFAA" w14:textId="77777777" w:rsidR="00435A81" w:rsidRDefault="00281091">
            <w:pPr>
              <w:numPr>
                <w:ilvl w:val="0"/>
                <w:numId w:val="21"/>
              </w:numPr>
              <w:spacing w:after="16" w:line="241" w:lineRule="auto"/>
              <w:ind w:right="0" w:hanging="214"/>
              <w:jc w:val="left"/>
            </w:pPr>
            <w:r>
              <w:rPr>
                <w:b/>
                <w:sz w:val="20"/>
              </w:rPr>
              <w:t>Activities and outcomes report</w:t>
            </w:r>
            <w:r>
              <w:rPr>
                <w:sz w:val="20"/>
              </w:rPr>
              <w:t xml:space="preserve"> against the corresponding integrated delivery plan</w:t>
            </w:r>
            <w:r>
              <w:rPr>
                <w:b/>
                <w:sz w:val="20"/>
              </w:rPr>
              <w:t>:  Pillar 2</w:t>
            </w:r>
            <w:r>
              <w:rPr>
                <w:sz w:val="20"/>
              </w:rPr>
              <w:t xml:space="preserve"> </w:t>
            </w:r>
          </w:p>
          <w:p w14:paraId="558DE55D" w14:textId="77777777" w:rsidR="00435A81" w:rsidRDefault="00281091">
            <w:pPr>
              <w:numPr>
                <w:ilvl w:val="0"/>
                <w:numId w:val="21"/>
              </w:numPr>
              <w:spacing w:after="22" w:line="241" w:lineRule="auto"/>
              <w:ind w:right="0" w:hanging="214"/>
              <w:jc w:val="left"/>
            </w:pPr>
            <w:r>
              <w:rPr>
                <w:b/>
                <w:sz w:val="20"/>
              </w:rPr>
              <w:t>Activities and outcomes report</w:t>
            </w:r>
            <w:r>
              <w:rPr>
                <w:sz w:val="20"/>
              </w:rPr>
              <w:t xml:space="preserve"> against the corresponding integrated delivery plan</w:t>
            </w:r>
            <w:r>
              <w:rPr>
                <w:b/>
                <w:sz w:val="20"/>
              </w:rPr>
              <w:t>:  Pillar 3</w:t>
            </w:r>
            <w:r>
              <w:rPr>
                <w:sz w:val="20"/>
              </w:rPr>
              <w:t xml:space="preserve"> </w:t>
            </w:r>
          </w:p>
          <w:p w14:paraId="3FA4FB00" w14:textId="77777777" w:rsidR="00435A81" w:rsidRDefault="00281091">
            <w:pPr>
              <w:spacing w:after="0" w:line="259" w:lineRule="auto"/>
              <w:ind w:left="0" w:right="0" w:firstLine="0"/>
              <w:jc w:val="left"/>
            </w:pPr>
            <w:r>
              <w:rPr>
                <w:rFonts w:ascii="Calibri" w:eastAsia="Calibri" w:hAnsi="Calibri" w:cs="Calibri"/>
              </w:rPr>
              <w:t xml:space="preserve"> </w:t>
            </w:r>
          </w:p>
        </w:tc>
      </w:tr>
      <w:tr w:rsidR="00435A81" w14:paraId="2A4935F5" w14:textId="77777777">
        <w:trPr>
          <w:trHeight w:val="6363"/>
        </w:trPr>
        <w:tc>
          <w:tcPr>
            <w:tcW w:w="245" w:type="dxa"/>
            <w:tcBorders>
              <w:top w:val="single" w:sz="8" w:space="0" w:color="000000"/>
              <w:left w:val="single" w:sz="8" w:space="0" w:color="000000"/>
              <w:bottom w:val="single" w:sz="8" w:space="0" w:color="000000"/>
              <w:right w:val="single" w:sz="8" w:space="0" w:color="000000"/>
            </w:tcBorders>
          </w:tcPr>
          <w:p w14:paraId="602585F3" w14:textId="77777777" w:rsidR="00435A81" w:rsidRDefault="00281091">
            <w:pPr>
              <w:spacing w:after="0" w:line="259" w:lineRule="auto"/>
              <w:ind w:left="55" w:right="0" w:firstLine="0"/>
            </w:pPr>
            <w:r>
              <w:rPr>
                <w:b/>
                <w:sz w:val="20"/>
              </w:rPr>
              <w:t xml:space="preserve">4 </w:t>
            </w:r>
          </w:p>
        </w:tc>
        <w:tc>
          <w:tcPr>
            <w:tcW w:w="1253" w:type="dxa"/>
            <w:tcBorders>
              <w:top w:val="single" w:sz="8" w:space="0" w:color="000000"/>
              <w:left w:val="single" w:sz="8" w:space="0" w:color="000000"/>
              <w:bottom w:val="single" w:sz="8" w:space="0" w:color="000000"/>
              <w:right w:val="single" w:sz="8" w:space="0" w:color="000000"/>
            </w:tcBorders>
          </w:tcPr>
          <w:p w14:paraId="1A90B1BE" w14:textId="77777777" w:rsidR="00435A81" w:rsidRDefault="00281091">
            <w:pPr>
              <w:spacing w:after="161" w:line="259" w:lineRule="auto"/>
              <w:ind w:left="58" w:right="0" w:firstLine="0"/>
              <w:jc w:val="left"/>
            </w:pPr>
            <w:r>
              <w:rPr>
                <w:sz w:val="20"/>
              </w:rPr>
              <w:t xml:space="preserve">End Q4 </w:t>
            </w:r>
          </w:p>
          <w:p w14:paraId="3BFF802B" w14:textId="77777777" w:rsidR="00435A81" w:rsidRDefault="00281091">
            <w:pPr>
              <w:spacing w:after="0" w:line="259" w:lineRule="auto"/>
              <w:ind w:left="58" w:right="0" w:firstLine="0"/>
              <w:jc w:val="left"/>
            </w:pPr>
            <w:r>
              <w:rPr>
                <w:sz w:val="20"/>
              </w:rPr>
              <w:t xml:space="preserve">(March) </w:t>
            </w:r>
          </w:p>
          <w:p w14:paraId="53E4C9A9" w14:textId="77777777" w:rsidR="00435A81" w:rsidRDefault="00281091">
            <w:pPr>
              <w:spacing w:after="0" w:line="259" w:lineRule="auto"/>
              <w:ind w:left="58" w:right="0" w:firstLine="0"/>
              <w:jc w:val="left"/>
            </w:pPr>
            <w:r>
              <w:rPr>
                <w:sz w:val="20"/>
              </w:rPr>
              <w:t xml:space="preserve">2025 </w:t>
            </w:r>
          </w:p>
        </w:tc>
        <w:tc>
          <w:tcPr>
            <w:tcW w:w="1551" w:type="dxa"/>
            <w:tcBorders>
              <w:top w:val="single" w:sz="8" w:space="0" w:color="000000"/>
              <w:left w:val="single" w:sz="8" w:space="0" w:color="000000"/>
              <w:bottom w:val="single" w:sz="8" w:space="0" w:color="000000"/>
              <w:right w:val="single" w:sz="8" w:space="0" w:color="000000"/>
            </w:tcBorders>
          </w:tcPr>
          <w:p w14:paraId="0434B37F" w14:textId="2EC7BC8D" w:rsidR="00435A81" w:rsidRDefault="00281091">
            <w:pPr>
              <w:spacing w:after="0" w:line="259" w:lineRule="auto"/>
              <w:ind w:left="58" w:right="0" w:firstLine="0"/>
              <w:jc w:val="left"/>
            </w:pPr>
            <w:r>
              <w:rPr>
                <w:sz w:val="20"/>
              </w:rPr>
              <w:t xml:space="preserve"> </w:t>
            </w:r>
          </w:p>
        </w:tc>
        <w:tc>
          <w:tcPr>
            <w:tcW w:w="5955" w:type="dxa"/>
            <w:tcBorders>
              <w:top w:val="single" w:sz="8" w:space="0" w:color="000000"/>
              <w:left w:val="single" w:sz="8" w:space="0" w:color="000000"/>
              <w:bottom w:val="single" w:sz="8" w:space="0" w:color="000000"/>
              <w:right w:val="single" w:sz="8" w:space="0" w:color="000000"/>
            </w:tcBorders>
          </w:tcPr>
          <w:p w14:paraId="74D6C30F" w14:textId="77777777" w:rsidR="00435A81" w:rsidRDefault="00281091">
            <w:pPr>
              <w:numPr>
                <w:ilvl w:val="0"/>
                <w:numId w:val="22"/>
              </w:numPr>
              <w:spacing w:after="15" w:line="241" w:lineRule="auto"/>
              <w:ind w:right="0" w:hanging="214"/>
              <w:jc w:val="left"/>
            </w:pPr>
            <w:r>
              <w:rPr>
                <w:b/>
                <w:sz w:val="20"/>
              </w:rPr>
              <w:t xml:space="preserve">O1.1 </w:t>
            </w:r>
            <w:r>
              <w:rPr>
                <w:sz w:val="20"/>
              </w:rPr>
              <w:t xml:space="preserve">Activities and outcomes report for new-country pilots, focusing on technical accounting progress and policy / practice impacts, including </w:t>
            </w:r>
            <w:r>
              <w:rPr>
                <w:b/>
                <w:sz w:val="20"/>
              </w:rPr>
              <w:t>updated ocean accounts and associated policy / practice outcomes.</w:t>
            </w:r>
            <w:r>
              <w:rPr>
                <w:sz w:val="20"/>
              </w:rPr>
              <w:t xml:space="preserve"> </w:t>
            </w:r>
          </w:p>
          <w:p w14:paraId="6E0611EE" w14:textId="77777777" w:rsidR="00435A81" w:rsidRDefault="00281091">
            <w:pPr>
              <w:numPr>
                <w:ilvl w:val="0"/>
                <w:numId w:val="22"/>
              </w:numPr>
              <w:spacing w:after="15" w:line="241" w:lineRule="auto"/>
              <w:ind w:right="0" w:hanging="214"/>
              <w:jc w:val="left"/>
            </w:pPr>
            <w:r>
              <w:rPr>
                <w:b/>
                <w:sz w:val="20"/>
              </w:rPr>
              <w:t>O1.2</w:t>
            </w:r>
            <w:r>
              <w:rPr>
                <w:sz w:val="20"/>
              </w:rPr>
              <w:t xml:space="preserve"> Outcomes report for continuing country pilots, focusing on technical accounting progress and policy / practice impacts, including </w:t>
            </w:r>
            <w:r>
              <w:rPr>
                <w:b/>
                <w:sz w:val="20"/>
              </w:rPr>
              <w:t>updated ocean accounts and associated policy / practice outcomes.</w:t>
            </w:r>
            <w:r>
              <w:rPr>
                <w:sz w:val="20"/>
              </w:rPr>
              <w:t xml:space="preserve"> </w:t>
            </w:r>
          </w:p>
          <w:p w14:paraId="79EABE7C" w14:textId="77777777" w:rsidR="00435A81" w:rsidRDefault="00281091">
            <w:pPr>
              <w:numPr>
                <w:ilvl w:val="0"/>
                <w:numId w:val="22"/>
              </w:numPr>
              <w:spacing w:after="15" w:line="241" w:lineRule="auto"/>
              <w:ind w:right="0" w:hanging="214"/>
              <w:jc w:val="left"/>
            </w:pPr>
            <w:r>
              <w:rPr>
                <w:b/>
                <w:sz w:val="20"/>
              </w:rPr>
              <w:t xml:space="preserve">O2.1 </w:t>
            </w:r>
            <w:r>
              <w:rPr>
                <w:sz w:val="20"/>
              </w:rPr>
              <w:t xml:space="preserve">Activities and outcomes report for Communities of Practice and Capacity Support, including </w:t>
            </w:r>
            <w:r>
              <w:rPr>
                <w:b/>
                <w:sz w:val="20"/>
              </w:rPr>
              <w:t xml:space="preserve">final event documentation and reporting. </w:t>
            </w:r>
          </w:p>
          <w:p w14:paraId="3D9A91F5" w14:textId="77777777" w:rsidR="00435A81" w:rsidRDefault="00281091">
            <w:pPr>
              <w:numPr>
                <w:ilvl w:val="0"/>
                <w:numId w:val="22"/>
              </w:numPr>
              <w:spacing w:after="15" w:line="241" w:lineRule="auto"/>
              <w:ind w:right="0" w:hanging="214"/>
              <w:jc w:val="left"/>
            </w:pPr>
            <w:r>
              <w:rPr>
                <w:b/>
                <w:sz w:val="20"/>
              </w:rPr>
              <w:t xml:space="preserve">O2.2 </w:t>
            </w:r>
            <w:r>
              <w:rPr>
                <w:sz w:val="20"/>
              </w:rPr>
              <w:t xml:space="preserve">Activities and outcomes report for Ocean Accounting Fellowships / Training Opportunities, including detailed </w:t>
            </w:r>
            <w:r>
              <w:rPr>
                <w:b/>
                <w:sz w:val="20"/>
              </w:rPr>
              <w:t>capacity outcomes statement</w:t>
            </w:r>
            <w:r>
              <w:rPr>
                <w:sz w:val="20"/>
              </w:rPr>
              <w:t>.</w:t>
            </w:r>
            <w:r>
              <w:rPr>
                <w:b/>
                <w:sz w:val="20"/>
              </w:rPr>
              <w:t xml:space="preserve"> </w:t>
            </w:r>
          </w:p>
          <w:p w14:paraId="6DDE4808" w14:textId="77777777" w:rsidR="00435A81" w:rsidRDefault="00281091">
            <w:pPr>
              <w:numPr>
                <w:ilvl w:val="0"/>
                <w:numId w:val="22"/>
              </w:numPr>
              <w:spacing w:after="16" w:line="241" w:lineRule="auto"/>
              <w:ind w:right="0" w:hanging="214"/>
              <w:jc w:val="left"/>
            </w:pPr>
            <w:r>
              <w:rPr>
                <w:b/>
                <w:sz w:val="20"/>
              </w:rPr>
              <w:t xml:space="preserve">O2.3 Host Regional Dialogues </w:t>
            </w:r>
            <w:r>
              <w:rPr>
                <w:sz w:val="20"/>
              </w:rPr>
              <w:t>through GOAP regional Communities of Practice (physical in-person events).</w:t>
            </w:r>
            <w:r>
              <w:rPr>
                <w:b/>
                <w:sz w:val="20"/>
              </w:rPr>
              <w:t xml:space="preserve"> </w:t>
            </w:r>
          </w:p>
          <w:p w14:paraId="037E478E" w14:textId="77777777" w:rsidR="00435A81" w:rsidRDefault="00281091">
            <w:pPr>
              <w:numPr>
                <w:ilvl w:val="0"/>
                <w:numId w:val="22"/>
              </w:numPr>
              <w:spacing w:after="0" w:line="259" w:lineRule="auto"/>
              <w:ind w:right="0" w:hanging="214"/>
              <w:jc w:val="left"/>
            </w:pPr>
            <w:r>
              <w:rPr>
                <w:b/>
                <w:sz w:val="20"/>
              </w:rPr>
              <w:t xml:space="preserve">O2.4 Host Annual Global Dialogue on Ocean Accounting. </w:t>
            </w:r>
          </w:p>
          <w:p w14:paraId="1E8BD4C0" w14:textId="77777777" w:rsidR="00435A81" w:rsidRDefault="00281091">
            <w:pPr>
              <w:numPr>
                <w:ilvl w:val="0"/>
                <w:numId w:val="22"/>
              </w:numPr>
              <w:spacing w:after="16" w:line="241" w:lineRule="auto"/>
              <w:ind w:right="0" w:hanging="214"/>
              <w:jc w:val="left"/>
            </w:pPr>
            <w:r>
              <w:rPr>
                <w:b/>
                <w:sz w:val="20"/>
              </w:rPr>
              <w:t xml:space="preserve">O3.1 Meeting report for Global Policy Advisory Panel, including recommendations for future action. </w:t>
            </w:r>
          </w:p>
          <w:p w14:paraId="756D8C22" w14:textId="77777777" w:rsidR="00435A81" w:rsidRDefault="00281091">
            <w:pPr>
              <w:numPr>
                <w:ilvl w:val="0"/>
                <w:numId w:val="22"/>
              </w:numPr>
              <w:spacing w:after="15" w:line="241" w:lineRule="auto"/>
              <w:ind w:right="0" w:hanging="214"/>
              <w:jc w:val="left"/>
            </w:pPr>
            <w:r>
              <w:rPr>
                <w:b/>
                <w:sz w:val="20"/>
              </w:rPr>
              <w:t xml:space="preserve">O3.2 </w:t>
            </w:r>
            <w:r>
              <w:rPr>
                <w:sz w:val="20"/>
              </w:rPr>
              <w:t xml:space="preserve">Final technical papers addressing knowledge gaps identified in Knowledge Products Needs Statement / Research Agenda </w:t>
            </w:r>
          </w:p>
          <w:p w14:paraId="06A5F203" w14:textId="77777777" w:rsidR="00435A81" w:rsidRDefault="00281091">
            <w:pPr>
              <w:numPr>
                <w:ilvl w:val="0"/>
                <w:numId w:val="22"/>
              </w:numPr>
              <w:spacing w:after="16" w:line="241" w:lineRule="auto"/>
              <w:ind w:right="0" w:hanging="214"/>
              <w:jc w:val="left"/>
            </w:pPr>
            <w:r>
              <w:rPr>
                <w:b/>
                <w:sz w:val="20"/>
              </w:rPr>
              <w:t>O4.1</w:t>
            </w:r>
            <w:r>
              <w:rPr>
                <w:sz w:val="20"/>
              </w:rPr>
              <w:t xml:space="preserve"> Activities and outcomes report for OCPP Collaboration Plan, including </w:t>
            </w:r>
            <w:r>
              <w:rPr>
                <w:b/>
                <w:sz w:val="20"/>
              </w:rPr>
              <w:t>impact/outcome assessment</w:t>
            </w:r>
            <w:r>
              <w:rPr>
                <w:sz w:val="20"/>
              </w:rPr>
              <w:t xml:space="preserve"> </w:t>
            </w:r>
          </w:p>
          <w:p w14:paraId="274201BB" w14:textId="77777777" w:rsidR="00435A81" w:rsidRDefault="00281091">
            <w:pPr>
              <w:numPr>
                <w:ilvl w:val="0"/>
                <w:numId w:val="22"/>
              </w:numPr>
              <w:spacing w:after="0" w:line="259" w:lineRule="auto"/>
              <w:ind w:right="0" w:hanging="214"/>
              <w:jc w:val="left"/>
            </w:pPr>
            <w:r>
              <w:rPr>
                <w:b/>
                <w:sz w:val="20"/>
              </w:rPr>
              <w:t xml:space="preserve">O4.2 </w:t>
            </w:r>
            <w:r>
              <w:rPr>
                <w:sz w:val="20"/>
              </w:rPr>
              <w:t xml:space="preserve">Activities and outcomes report for Regionalisation and Mainstreaming Collaboration Plans, including </w:t>
            </w:r>
            <w:r>
              <w:rPr>
                <w:b/>
                <w:sz w:val="20"/>
              </w:rPr>
              <w:t xml:space="preserve">impact/outcome assessment </w:t>
            </w:r>
          </w:p>
        </w:tc>
      </w:tr>
      <w:tr w:rsidR="00435A81" w14:paraId="43315D58" w14:textId="77777777">
        <w:trPr>
          <w:trHeight w:val="2365"/>
        </w:trPr>
        <w:tc>
          <w:tcPr>
            <w:tcW w:w="245" w:type="dxa"/>
            <w:tcBorders>
              <w:top w:val="single" w:sz="8" w:space="0" w:color="000000"/>
              <w:left w:val="single" w:sz="8" w:space="0" w:color="000000"/>
              <w:bottom w:val="single" w:sz="8" w:space="0" w:color="000000"/>
              <w:right w:val="single" w:sz="8" w:space="0" w:color="000000"/>
            </w:tcBorders>
          </w:tcPr>
          <w:p w14:paraId="55A7B55F" w14:textId="77777777" w:rsidR="00435A81" w:rsidRDefault="00281091">
            <w:pPr>
              <w:spacing w:after="0" w:line="259" w:lineRule="auto"/>
              <w:ind w:left="55" w:right="0" w:firstLine="0"/>
              <w:jc w:val="left"/>
            </w:pPr>
            <w:r>
              <w:rPr>
                <w:b/>
                <w:sz w:val="20"/>
              </w:rPr>
              <w:lastRenderedPageBreak/>
              <w:t xml:space="preserve"> </w:t>
            </w:r>
          </w:p>
        </w:tc>
        <w:tc>
          <w:tcPr>
            <w:tcW w:w="1253" w:type="dxa"/>
            <w:tcBorders>
              <w:top w:val="single" w:sz="8" w:space="0" w:color="000000"/>
              <w:left w:val="single" w:sz="8" w:space="0" w:color="000000"/>
              <w:bottom w:val="single" w:sz="8" w:space="0" w:color="000000"/>
              <w:right w:val="single" w:sz="8" w:space="0" w:color="000000"/>
            </w:tcBorders>
          </w:tcPr>
          <w:p w14:paraId="1DE5CE49" w14:textId="77777777" w:rsidR="00435A81" w:rsidRDefault="00281091">
            <w:pPr>
              <w:spacing w:after="0" w:line="259" w:lineRule="auto"/>
              <w:ind w:left="58" w:right="0" w:firstLine="0"/>
              <w:jc w:val="left"/>
            </w:pPr>
            <w:r>
              <w:rPr>
                <w:sz w:val="20"/>
              </w:rPr>
              <w:t xml:space="preserve"> </w:t>
            </w:r>
          </w:p>
        </w:tc>
        <w:tc>
          <w:tcPr>
            <w:tcW w:w="1551" w:type="dxa"/>
            <w:tcBorders>
              <w:top w:val="single" w:sz="8" w:space="0" w:color="000000"/>
              <w:left w:val="single" w:sz="8" w:space="0" w:color="000000"/>
              <w:bottom w:val="single" w:sz="8" w:space="0" w:color="000000"/>
              <w:right w:val="single" w:sz="8" w:space="0" w:color="000000"/>
            </w:tcBorders>
          </w:tcPr>
          <w:p w14:paraId="14279905" w14:textId="77777777" w:rsidR="00435A81" w:rsidRDefault="00281091">
            <w:pPr>
              <w:spacing w:after="0" w:line="259" w:lineRule="auto"/>
              <w:ind w:left="58" w:right="0" w:firstLine="0"/>
              <w:jc w:val="left"/>
            </w:pPr>
            <w:r>
              <w:rPr>
                <w:sz w:val="20"/>
              </w:rPr>
              <w:t xml:space="preserve"> </w:t>
            </w:r>
          </w:p>
        </w:tc>
        <w:tc>
          <w:tcPr>
            <w:tcW w:w="5955" w:type="dxa"/>
            <w:tcBorders>
              <w:top w:val="single" w:sz="8" w:space="0" w:color="000000"/>
              <w:left w:val="single" w:sz="8" w:space="0" w:color="000000"/>
              <w:bottom w:val="single" w:sz="8" w:space="0" w:color="000000"/>
              <w:right w:val="single" w:sz="8" w:space="0" w:color="000000"/>
            </w:tcBorders>
          </w:tcPr>
          <w:p w14:paraId="4E2607C4" w14:textId="77777777" w:rsidR="00435A81" w:rsidRDefault="00281091">
            <w:pPr>
              <w:numPr>
                <w:ilvl w:val="0"/>
                <w:numId w:val="23"/>
              </w:numPr>
              <w:spacing w:after="15" w:line="241" w:lineRule="auto"/>
              <w:ind w:right="0" w:hanging="214"/>
              <w:jc w:val="left"/>
            </w:pPr>
            <w:r>
              <w:rPr>
                <w:b/>
                <w:sz w:val="20"/>
              </w:rPr>
              <w:t>Annual report</w:t>
            </w:r>
            <w:r>
              <w:rPr>
                <w:sz w:val="20"/>
              </w:rPr>
              <w:t xml:space="preserve"> against progress toward corresponding </w:t>
            </w:r>
            <w:r>
              <w:rPr>
                <w:sz w:val="20"/>
              </w:rPr>
              <w:t xml:space="preserve">integrated delivery plan(s), inclusive of review of targets and indicators: </w:t>
            </w:r>
            <w:r>
              <w:rPr>
                <w:b/>
                <w:sz w:val="20"/>
              </w:rPr>
              <w:t>Pillar 1</w:t>
            </w:r>
            <w:r>
              <w:rPr>
                <w:sz w:val="20"/>
              </w:rPr>
              <w:t xml:space="preserve"> </w:t>
            </w:r>
          </w:p>
          <w:p w14:paraId="2404D7D3" w14:textId="77777777" w:rsidR="00435A81" w:rsidRDefault="00281091">
            <w:pPr>
              <w:numPr>
                <w:ilvl w:val="0"/>
                <w:numId w:val="23"/>
              </w:numPr>
              <w:spacing w:after="15" w:line="241" w:lineRule="auto"/>
              <w:ind w:right="0" w:hanging="214"/>
              <w:jc w:val="left"/>
            </w:pPr>
            <w:r>
              <w:rPr>
                <w:b/>
                <w:sz w:val="20"/>
              </w:rPr>
              <w:t>Annual report</w:t>
            </w:r>
            <w:r>
              <w:rPr>
                <w:sz w:val="20"/>
              </w:rPr>
              <w:t xml:space="preserve"> against progress toward corresponding integrated delivery plan(s), inclusive of review of targets and indicators: </w:t>
            </w:r>
            <w:r>
              <w:rPr>
                <w:b/>
                <w:sz w:val="20"/>
              </w:rPr>
              <w:t>Pillar 2</w:t>
            </w:r>
            <w:r>
              <w:rPr>
                <w:sz w:val="20"/>
              </w:rPr>
              <w:t xml:space="preserve"> </w:t>
            </w:r>
          </w:p>
          <w:p w14:paraId="68D88986" w14:textId="77777777" w:rsidR="00435A81" w:rsidRDefault="00281091">
            <w:pPr>
              <w:numPr>
                <w:ilvl w:val="0"/>
                <w:numId w:val="23"/>
              </w:numPr>
              <w:spacing w:after="1" w:line="241" w:lineRule="auto"/>
              <w:ind w:right="0" w:hanging="214"/>
              <w:jc w:val="left"/>
            </w:pPr>
            <w:r>
              <w:rPr>
                <w:b/>
                <w:sz w:val="20"/>
              </w:rPr>
              <w:t>Annual report</w:t>
            </w:r>
            <w:r>
              <w:rPr>
                <w:sz w:val="20"/>
              </w:rPr>
              <w:t xml:space="preserve"> against progress toward corresponding integrated delivery plan(s), inclusive of review of targets and indicators: </w:t>
            </w:r>
            <w:r>
              <w:rPr>
                <w:b/>
                <w:sz w:val="20"/>
              </w:rPr>
              <w:t>Pillar 3</w:t>
            </w:r>
            <w:r>
              <w:rPr>
                <w:sz w:val="20"/>
              </w:rPr>
              <w:t xml:space="preserve"> </w:t>
            </w:r>
          </w:p>
          <w:p w14:paraId="5620CBA5" w14:textId="77777777" w:rsidR="00435A81" w:rsidRDefault="00281091">
            <w:pPr>
              <w:spacing w:after="0" w:line="259" w:lineRule="auto"/>
              <w:ind w:left="432" w:right="0" w:firstLine="0"/>
              <w:jc w:val="left"/>
            </w:pPr>
            <w:r>
              <w:rPr>
                <w:b/>
                <w:sz w:val="20"/>
              </w:rPr>
              <w:t xml:space="preserve"> </w:t>
            </w:r>
          </w:p>
        </w:tc>
      </w:tr>
      <w:tr w:rsidR="00435A81" w14:paraId="777DFB01" w14:textId="77777777">
        <w:trPr>
          <w:trHeight w:val="706"/>
        </w:trPr>
        <w:tc>
          <w:tcPr>
            <w:tcW w:w="9004" w:type="dxa"/>
            <w:gridSpan w:val="4"/>
            <w:tcBorders>
              <w:top w:val="single" w:sz="8" w:space="0" w:color="000000"/>
              <w:left w:val="single" w:sz="8" w:space="0" w:color="000000"/>
              <w:bottom w:val="single" w:sz="8" w:space="0" w:color="000000"/>
              <w:right w:val="single" w:sz="8" w:space="0" w:color="000000"/>
            </w:tcBorders>
            <w:shd w:val="clear" w:color="auto" w:fill="F2F2F2"/>
          </w:tcPr>
          <w:p w14:paraId="57D6E218" w14:textId="77777777" w:rsidR="00435A81" w:rsidRDefault="00281091">
            <w:pPr>
              <w:spacing w:after="0" w:line="259" w:lineRule="auto"/>
              <w:ind w:left="446" w:right="0" w:firstLine="0"/>
              <w:jc w:val="center"/>
            </w:pPr>
            <w:r>
              <w:rPr>
                <w:sz w:val="20"/>
              </w:rPr>
              <w:t xml:space="preserve"> </w:t>
            </w:r>
          </w:p>
          <w:p w14:paraId="69AC867D" w14:textId="77777777" w:rsidR="00435A81" w:rsidRDefault="00281091">
            <w:pPr>
              <w:spacing w:after="0" w:line="259" w:lineRule="auto"/>
              <w:ind w:left="388" w:right="0" w:firstLine="0"/>
              <w:jc w:val="center"/>
            </w:pPr>
            <w:r>
              <w:rPr>
                <w:b/>
                <w:sz w:val="20"/>
              </w:rPr>
              <w:t xml:space="preserve">2025 / 26 </w:t>
            </w:r>
          </w:p>
          <w:p w14:paraId="1AB04619" w14:textId="77777777" w:rsidR="00435A81" w:rsidRDefault="00281091">
            <w:pPr>
              <w:spacing w:after="0" w:line="259" w:lineRule="auto"/>
              <w:ind w:left="446" w:right="0" w:firstLine="0"/>
              <w:jc w:val="center"/>
            </w:pPr>
            <w:r>
              <w:rPr>
                <w:sz w:val="20"/>
              </w:rPr>
              <w:t xml:space="preserve"> </w:t>
            </w:r>
          </w:p>
        </w:tc>
      </w:tr>
      <w:tr w:rsidR="00435A81" w14:paraId="7A400921" w14:textId="77777777">
        <w:trPr>
          <w:trHeight w:val="1673"/>
        </w:trPr>
        <w:tc>
          <w:tcPr>
            <w:tcW w:w="245" w:type="dxa"/>
            <w:tcBorders>
              <w:top w:val="single" w:sz="8" w:space="0" w:color="000000"/>
              <w:left w:val="single" w:sz="8" w:space="0" w:color="000000"/>
              <w:bottom w:val="single" w:sz="8" w:space="0" w:color="000000"/>
              <w:right w:val="single" w:sz="8" w:space="0" w:color="000000"/>
            </w:tcBorders>
          </w:tcPr>
          <w:p w14:paraId="371351F8" w14:textId="77777777" w:rsidR="00435A81" w:rsidRDefault="00281091">
            <w:pPr>
              <w:spacing w:after="0" w:line="259" w:lineRule="auto"/>
              <w:ind w:left="55" w:right="0" w:firstLine="0"/>
            </w:pPr>
            <w:r>
              <w:rPr>
                <w:b/>
                <w:sz w:val="20"/>
              </w:rPr>
              <w:t xml:space="preserve">1 </w:t>
            </w:r>
          </w:p>
        </w:tc>
        <w:tc>
          <w:tcPr>
            <w:tcW w:w="1253" w:type="dxa"/>
            <w:tcBorders>
              <w:top w:val="single" w:sz="8" w:space="0" w:color="000000"/>
              <w:left w:val="single" w:sz="8" w:space="0" w:color="000000"/>
              <w:bottom w:val="single" w:sz="8" w:space="0" w:color="000000"/>
              <w:right w:val="single" w:sz="8" w:space="0" w:color="000000"/>
            </w:tcBorders>
          </w:tcPr>
          <w:p w14:paraId="7B3C73A0" w14:textId="77777777" w:rsidR="00435A81" w:rsidRDefault="00281091">
            <w:pPr>
              <w:spacing w:after="161" w:line="259" w:lineRule="auto"/>
              <w:ind w:left="58" w:right="0" w:firstLine="0"/>
              <w:jc w:val="left"/>
            </w:pPr>
            <w:r>
              <w:rPr>
                <w:sz w:val="20"/>
              </w:rPr>
              <w:t xml:space="preserve">End Q1 </w:t>
            </w:r>
          </w:p>
          <w:p w14:paraId="592CCDD7" w14:textId="77777777" w:rsidR="00435A81" w:rsidRDefault="00281091">
            <w:pPr>
              <w:spacing w:after="0" w:line="259" w:lineRule="auto"/>
              <w:ind w:left="58" w:right="0" w:firstLine="0"/>
            </w:pPr>
            <w:r>
              <w:rPr>
                <w:sz w:val="20"/>
              </w:rPr>
              <w:t xml:space="preserve">(June 2025) </w:t>
            </w:r>
          </w:p>
        </w:tc>
        <w:tc>
          <w:tcPr>
            <w:tcW w:w="1551" w:type="dxa"/>
            <w:tcBorders>
              <w:top w:val="single" w:sz="8" w:space="0" w:color="000000"/>
              <w:left w:val="single" w:sz="8" w:space="0" w:color="000000"/>
              <w:bottom w:val="single" w:sz="8" w:space="0" w:color="000000"/>
              <w:right w:val="single" w:sz="8" w:space="0" w:color="000000"/>
            </w:tcBorders>
          </w:tcPr>
          <w:p w14:paraId="26E18FBE" w14:textId="3F994184" w:rsidR="00435A81" w:rsidRDefault="00435A81">
            <w:pPr>
              <w:spacing w:after="0" w:line="259" w:lineRule="auto"/>
              <w:ind w:left="58" w:right="0" w:firstLine="0"/>
              <w:jc w:val="left"/>
            </w:pPr>
          </w:p>
        </w:tc>
        <w:tc>
          <w:tcPr>
            <w:tcW w:w="5955" w:type="dxa"/>
            <w:tcBorders>
              <w:top w:val="single" w:sz="8" w:space="0" w:color="000000"/>
              <w:left w:val="single" w:sz="8" w:space="0" w:color="000000"/>
              <w:bottom w:val="single" w:sz="8" w:space="0" w:color="000000"/>
              <w:right w:val="single" w:sz="8" w:space="0" w:color="000000"/>
            </w:tcBorders>
          </w:tcPr>
          <w:p w14:paraId="36542F4F" w14:textId="77777777" w:rsidR="00435A81" w:rsidRDefault="00281091">
            <w:pPr>
              <w:numPr>
                <w:ilvl w:val="0"/>
                <w:numId w:val="24"/>
              </w:numPr>
              <w:spacing w:after="16" w:line="241" w:lineRule="auto"/>
              <w:ind w:right="0" w:hanging="214"/>
              <w:jc w:val="left"/>
            </w:pPr>
            <w:r>
              <w:rPr>
                <w:b/>
                <w:sz w:val="20"/>
              </w:rPr>
              <w:t>Activities and outcomes report</w:t>
            </w:r>
            <w:r>
              <w:rPr>
                <w:sz w:val="20"/>
              </w:rPr>
              <w:t xml:space="preserve"> against the corresponding </w:t>
            </w:r>
            <w:r>
              <w:rPr>
                <w:sz w:val="20"/>
              </w:rPr>
              <w:t xml:space="preserve">integrated delivery plan: </w:t>
            </w:r>
            <w:r>
              <w:rPr>
                <w:b/>
                <w:sz w:val="20"/>
              </w:rPr>
              <w:t>Pillar 1</w:t>
            </w:r>
            <w:r>
              <w:rPr>
                <w:sz w:val="20"/>
              </w:rPr>
              <w:t xml:space="preserve"> </w:t>
            </w:r>
          </w:p>
          <w:p w14:paraId="56A7C7E2" w14:textId="77777777" w:rsidR="00435A81" w:rsidRDefault="00281091">
            <w:pPr>
              <w:numPr>
                <w:ilvl w:val="0"/>
                <w:numId w:val="24"/>
              </w:numPr>
              <w:spacing w:after="16" w:line="241" w:lineRule="auto"/>
              <w:ind w:right="0" w:hanging="214"/>
              <w:jc w:val="left"/>
            </w:pPr>
            <w:r>
              <w:rPr>
                <w:b/>
                <w:sz w:val="20"/>
              </w:rPr>
              <w:t>Activities and outcomes report</w:t>
            </w:r>
            <w:r>
              <w:rPr>
                <w:sz w:val="20"/>
              </w:rPr>
              <w:t xml:space="preserve"> against the corresponding integrated delivery plan: </w:t>
            </w:r>
            <w:r>
              <w:rPr>
                <w:b/>
                <w:sz w:val="20"/>
              </w:rPr>
              <w:t>Pillar 2</w:t>
            </w:r>
            <w:r>
              <w:rPr>
                <w:sz w:val="20"/>
              </w:rPr>
              <w:t xml:space="preserve"> </w:t>
            </w:r>
          </w:p>
          <w:p w14:paraId="7DAC0F4D" w14:textId="77777777" w:rsidR="00435A81" w:rsidRDefault="00281091">
            <w:pPr>
              <w:numPr>
                <w:ilvl w:val="0"/>
                <w:numId w:val="24"/>
              </w:numPr>
              <w:spacing w:after="0" w:line="243" w:lineRule="auto"/>
              <w:ind w:right="0" w:hanging="214"/>
              <w:jc w:val="left"/>
            </w:pPr>
            <w:r>
              <w:rPr>
                <w:b/>
                <w:sz w:val="20"/>
              </w:rPr>
              <w:t>Activities and outcomes report</w:t>
            </w:r>
            <w:r>
              <w:rPr>
                <w:sz w:val="20"/>
              </w:rPr>
              <w:t xml:space="preserve"> against the corresponding integrated delivery plan: </w:t>
            </w:r>
            <w:r>
              <w:rPr>
                <w:b/>
                <w:sz w:val="20"/>
              </w:rPr>
              <w:t>Pillar 3</w:t>
            </w:r>
            <w:r>
              <w:rPr>
                <w:sz w:val="20"/>
              </w:rPr>
              <w:t xml:space="preserve"> </w:t>
            </w:r>
          </w:p>
          <w:p w14:paraId="4CD3F3E2" w14:textId="77777777" w:rsidR="00435A81" w:rsidRDefault="00281091">
            <w:pPr>
              <w:spacing w:after="0" w:line="259" w:lineRule="auto"/>
              <w:ind w:left="0" w:right="0" w:firstLine="0"/>
              <w:jc w:val="left"/>
            </w:pPr>
            <w:r>
              <w:rPr>
                <w:b/>
                <w:sz w:val="20"/>
              </w:rPr>
              <w:t xml:space="preserve"> </w:t>
            </w:r>
          </w:p>
        </w:tc>
      </w:tr>
      <w:tr w:rsidR="00435A81" w14:paraId="42024CBF" w14:textId="77777777">
        <w:trPr>
          <w:trHeight w:val="1670"/>
        </w:trPr>
        <w:tc>
          <w:tcPr>
            <w:tcW w:w="245" w:type="dxa"/>
            <w:tcBorders>
              <w:top w:val="single" w:sz="8" w:space="0" w:color="000000"/>
              <w:left w:val="single" w:sz="8" w:space="0" w:color="000000"/>
              <w:bottom w:val="single" w:sz="8" w:space="0" w:color="000000"/>
              <w:right w:val="single" w:sz="8" w:space="0" w:color="000000"/>
            </w:tcBorders>
          </w:tcPr>
          <w:p w14:paraId="05AB23A3" w14:textId="77777777" w:rsidR="00435A81" w:rsidRDefault="00281091">
            <w:pPr>
              <w:spacing w:after="0" w:line="259" w:lineRule="auto"/>
              <w:ind w:left="0" w:right="0" w:firstLine="0"/>
            </w:pPr>
            <w:r>
              <w:rPr>
                <w:b/>
                <w:sz w:val="20"/>
              </w:rPr>
              <w:t xml:space="preserve">2 </w:t>
            </w:r>
          </w:p>
        </w:tc>
        <w:tc>
          <w:tcPr>
            <w:tcW w:w="1253" w:type="dxa"/>
            <w:tcBorders>
              <w:top w:val="single" w:sz="8" w:space="0" w:color="000000"/>
              <w:left w:val="single" w:sz="8" w:space="0" w:color="000000"/>
              <w:bottom w:val="single" w:sz="8" w:space="0" w:color="000000"/>
              <w:right w:val="single" w:sz="8" w:space="0" w:color="000000"/>
            </w:tcBorders>
          </w:tcPr>
          <w:p w14:paraId="1182E661" w14:textId="77777777" w:rsidR="00435A81" w:rsidRDefault="00281091">
            <w:pPr>
              <w:spacing w:after="161" w:line="259" w:lineRule="auto"/>
              <w:ind w:left="0" w:right="0" w:firstLine="0"/>
              <w:jc w:val="left"/>
            </w:pPr>
            <w:r>
              <w:rPr>
                <w:sz w:val="20"/>
              </w:rPr>
              <w:t xml:space="preserve">End Q2 </w:t>
            </w:r>
          </w:p>
          <w:p w14:paraId="65CCD99F" w14:textId="77777777" w:rsidR="00435A81" w:rsidRDefault="00281091">
            <w:pPr>
              <w:spacing w:after="0" w:line="259" w:lineRule="auto"/>
              <w:ind w:left="0" w:right="0" w:firstLine="0"/>
            </w:pPr>
            <w:r>
              <w:rPr>
                <w:sz w:val="20"/>
              </w:rPr>
              <w:t xml:space="preserve">(Sep. 2025) </w:t>
            </w:r>
          </w:p>
        </w:tc>
        <w:tc>
          <w:tcPr>
            <w:tcW w:w="1551" w:type="dxa"/>
            <w:tcBorders>
              <w:top w:val="single" w:sz="8" w:space="0" w:color="000000"/>
              <w:left w:val="single" w:sz="8" w:space="0" w:color="000000"/>
              <w:bottom w:val="single" w:sz="8" w:space="0" w:color="000000"/>
              <w:right w:val="single" w:sz="8" w:space="0" w:color="000000"/>
            </w:tcBorders>
          </w:tcPr>
          <w:p w14:paraId="7EC5A66A" w14:textId="75734C0D" w:rsidR="00435A81" w:rsidRDefault="00435A81">
            <w:pPr>
              <w:spacing w:after="0" w:line="259" w:lineRule="auto"/>
              <w:ind w:left="0" w:right="0" w:firstLine="0"/>
              <w:jc w:val="left"/>
            </w:pPr>
          </w:p>
        </w:tc>
        <w:tc>
          <w:tcPr>
            <w:tcW w:w="5955" w:type="dxa"/>
            <w:tcBorders>
              <w:top w:val="single" w:sz="8" w:space="0" w:color="000000"/>
              <w:left w:val="single" w:sz="8" w:space="0" w:color="000000"/>
              <w:bottom w:val="single" w:sz="8" w:space="0" w:color="000000"/>
              <w:right w:val="single" w:sz="8" w:space="0" w:color="000000"/>
            </w:tcBorders>
          </w:tcPr>
          <w:p w14:paraId="7F8E21CC" w14:textId="77777777" w:rsidR="00435A81" w:rsidRDefault="00281091">
            <w:pPr>
              <w:numPr>
                <w:ilvl w:val="0"/>
                <w:numId w:val="25"/>
              </w:numPr>
              <w:spacing w:after="13" w:line="243" w:lineRule="auto"/>
              <w:ind w:left="375" w:right="0" w:hanging="214"/>
              <w:jc w:val="left"/>
            </w:pPr>
            <w:r>
              <w:rPr>
                <w:b/>
                <w:sz w:val="20"/>
              </w:rPr>
              <w:t>Activities and outcomes report</w:t>
            </w:r>
            <w:r>
              <w:rPr>
                <w:sz w:val="20"/>
              </w:rPr>
              <w:t xml:space="preserve"> against the corresponding integrated delivery plan</w:t>
            </w:r>
            <w:r>
              <w:rPr>
                <w:b/>
                <w:sz w:val="20"/>
              </w:rPr>
              <w:t>:  Pillar 1</w:t>
            </w:r>
            <w:r>
              <w:rPr>
                <w:sz w:val="20"/>
              </w:rPr>
              <w:t xml:space="preserve"> </w:t>
            </w:r>
          </w:p>
          <w:p w14:paraId="0AB38187" w14:textId="77777777" w:rsidR="00435A81" w:rsidRDefault="00281091">
            <w:pPr>
              <w:numPr>
                <w:ilvl w:val="0"/>
                <w:numId w:val="25"/>
              </w:numPr>
              <w:spacing w:after="16" w:line="241" w:lineRule="auto"/>
              <w:ind w:left="375" w:right="0" w:hanging="214"/>
              <w:jc w:val="left"/>
            </w:pPr>
            <w:r>
              <w:rPr>
                <w:b/>
                <w:sz w:val="20"/>
              </w:rPr>
              <w:t>Activities and outcomes report</w:t>
            </w:r>
            <w:r>
              <w:rPr>
                <w:sz w:val="20"/>
              </w:rPr>
              <w:t xml:space="preserve"> against the corresponding integrated delivery plan</w:t>
            </w:r>
            <w:r>
              <w:rPr>
                <w:b/>
                <w:sz w:val="20"/>
              </w:rPr>
              <w:t>:  Pillar 2</w:t>
            </w:r>
            <w:r>
              <w:rPr>
                <w:sz w:val="20"/>
              </w:rPr>
              <w:t xml:space="preserve"> </w:t>
            </w:r>
          </w:p>
          <w:p w14:paraId="237CD99B" w14:textId="77777777" w:rsidR="00435A81" w:rsidRDefault="00281091">
            <w:pPr>
              <w:numPr>
                <w:ilvl w:val="0"/>
                <w:numId w:val="25"/>
              </w:numPr>
              <w:spacing w:after="0" w:line="241" w:lineRule="auto"/>
              <w:ind w:left="375" w:right="0" w:hanging="214"/>
              <w:jc w:val="left"/>
            </w:pPr>
            <w:r>
              <w:rPr>
                <w:b/>
                <w:sz w:val="20"/>
              </w:rPr>
              <w:t>Activities and outcomes report</w:t>
            </w:r>
            <w:r>
              <w:rPr>
                <w:sz w:val="20"/>
              </w:rPr>
              <w:t xml:space="preserve"> against the corresponding integrated delivery plan</w:t>
            </w:r>
            <w:r>
              <w:rPr>
                <w:b/>
                <w:sz w:val="20"/>
              </w:rPr>
              <w:t>:  Pillar 3</w:t>
            </w:r>
            <w:r>
              <w:rPr>
                <w:sz w:val="20"/>
              </w:rPr>
              <w:t xml:space="preserve"> </w:t>
            </w:r>
          </w:p>
          <w:p w14:paraId="07B4E6AE" w14:textId="77777777" w:rsidR="00435A81" w:rsidRDefault="00281091">
            <w:pPr>
              <w:spacing w:after="0" w:line="259" w:lineRule="auto"/>
              <w:ind w:left="374" w:right="0" w:firstLine="0"/>
              <w:jc w:val="left"/>
            </w:pPr>
            <w:r>
              <w:rPr>
                <w:color w:val="FF0000"/>
                <w:sz w:val="20"/>
              </w:rPr>
              <w:t xml:space="preserve"> </w:t>
            </w:r>
          </w:p>
        </w:tc>
      </w:tr>
      <w:tr w:rsidR="00435A81" w14:paraId="452C4486" w14:textId="77777777">
        <w:trPr>
          <w:trHeight w:val="1671"/>
        </w:trPr>
        <w:tc>
          <w:tcPr>
            <w:tcW w:w="245" w:type="dxa"/>
            <w:tcBorders>
              <w:top w:val="single" w:sz="8" w:space="0" w:color="000000"/>
              <w:left w:val="single" w:sz="8" w:space="0" w:color="000000"/>
              <w:bottom w:val="single" w:sz="8" w:space="0" w:color="000000"/>
              <w:right w:val="single" w:sz="8" w:space="0" w:color="000000"/>
            </w:tcBorders>
          </w:tcPr>
          <w:p w14:paraId="6D470351" w14:textId="77777777" w:rsidR="00435A81" w:rsidRDefault="00281091">
            <w:pPr>
              <w:spacing w:after="0" w:line="259" w:lineRule="auto"/>
              <w:ind w:left="0" w:right="0" w:firstLine="0"/>
            </w:pPr>
            <w:r>
              <w:rPr>
                <w:b/>
                <w:sz w:val="20"/>
              </w:rPr>
              <w:t xml:space="preserve">3 </w:t>
            </w:r>
          </w:p>
        </w:tc>
        <w:tc>
          <w:tcPr>
            <w:tcW w:w="1253" w:type="dxa"/>
            <w:tcBorders>
              <w:top w:val="single" w:sz="8" w:space="0" w:color="000000"/>
              <w:left w:val="single" w:sz="8" w:space="0" w:color="000000"/>
              <w:bottom w:val="single" w:sz="8" w:space="0" w:color="000000"/>
              <w:right w:val="single" w:sz="8" w:space="0" w:color="000000"/>
            </w:tcBorders>
          </w:tcPr>
          <w:p w14:paraId="585722A6" w14:textId="77777777" w:rsidR="00435A81" w:rsidRDefault="00281091">
            <w:pPr>
              <w:spacing w:after="161" w:line="259" w:lineRule="auto"/>
              <w:ind w:left="0" w:right="0" w:firstLine="0"/>
              <w:jc w:val="left"/>
            </w:pPr>
            <w:r>
              <w:rPr>
                <w:sz w:val="20"/>
              </w:rPr>
              <w:t xml:space="preserve">End Q3 </w:t>
            </w:r>
          </w:p>
          <w:p w14:paraId="21D92D9F" w14:textId="77777777" w:rsidR="00435A81" w:rsidRDefault="00281091">
            <w:pPr>
              <w:spacing w:after="0" w:line="259" w:lineRule="auto"/>
              <w:ind w:left="0" w:right="0" w:firstLine="0"/>
            </w:pPr>
            <w:r>
              <w:rPr>
                <w:sz w:val="20"/>
              </w:rPr>
              <w:t xml:space="preserve">(Dec. 2025) </w:t>
            </w:r>
          </w:p>
        </w:tc>
        <w:tc>
          <w:tcPr>
            <w:tcW w:w="1551" w:type="dxa"/>
            <w:tcBorders>
              <w:top w:val="single" w:sz="8" w:space="0" w:color="000000"/>
              <w:left w:val="single" w:sz="8" w:space="0" w:color="000000"/>
              <w:bottom w:val="single" w:sz="8" w:space="0" w:color="000000"/>
              <w:right w:val="single" w:sz="8" w:space="0" w:color="000000"/>
            </w:tcBorders>
          </w:tcPr>
          <w:p w14:paraId="23B7F525" w14:textId="31D0EFFC" w:rsidR="00435A81" w:rsidRDefault="00281091">
            <w:pPr>
              <w:spacing w:after="0" w:line="259" w:lineRule="auto"/>
              <w:ind w:left="0" w:right="0" w:firstLine="0"/>
              <w:jc w:val="left"/>
            </w:pPr>
            <w:r>
              <w:rPr>
                <w:sz w:val="20"/>
              </w:rPr>
              <w:t xml:space="preserve"> </w:t>
            </w:r>
          </w:p>
        </w:tc>
        <w:tc>
          <w:tcPr>
            <w:tcW w:w="5955" w:type="dxa"/>
            <w:tcBorders>
              <w:top w:val="single" w:sz="8" w:space="0" w:color="000000"/>
              <w:left w:val="single" w:sz="8" w:space="0" w:color="000000"/>
              <w:bottom w:val="single" w:sz="8" w:space="0" w:color="000000"/>
              <w:right w:val="single" w:sz="8" w:space="0" w:color="000000"/>
            </w:tcBorders>
          </w:tcPr>
          <w:p w14:paraId="634451C0" w14:textId="77777777" w:rsidR="00435A81" w:rsidRDefault="00281091">
            <w:pPr>
              <w:numPr>
                <w:ilvl w:val="0"/>
                <w:numId w:val="26"/>
              </w:numPr>
              <w:spacing w:after="13" w:line="243" w:lineRule="auto"/>
              <w:ind w:left="375" w:right="0" w:hanging="214"/>
              <w:jc w:val="left"/>
            </w:pPr>
            <w:r>
              <w:rPr>
                <w:b/>
                <w:sz w:val="20"/>
              </w:rPr>
              <w:t>Activities and outcomes report</w:t>
            </w:r>
            <w:r>
              <w:rPr>
                <w:sz w:val="20"/>
              </w:rPr>
              <w:t xml:space="preserve"> against the corresponding integrated delivery plan</w:t>
            </w:r>
            <w:r>
              <w:rPr>
                <w:b/>
                <w:sz w:val="20"/>
              </w:rPr>
              <w:t>:  Pillar 1</w:t>
            </w:r>
            <w:r>
              <w:rPr>
                <w:sz w:val="20"/>
              </w:rPr>
              <w:t xml:space="preserve"> </w:t>
            </w:r>
          </w:p>
          <w:p w14:paraId="4F010D43" w14:textId="77777777" w:rsidR="00435A81" w:rsidRDefault="00281091">
            <w:pPr>
              <w:numPr>
                <w:ilvl w:val="0"/>
                <w:numId w:val="26"/>
              </w:numPr>
              <w:spacing w:after="16" w:line="241" w:lineRule="auto"/>
              <w:ind w:left="375" w:right="0" w:hanging="214"/>
              <w:jc w:val="left"/>
            </w:pPr>
            <w:r>
              <w:rPr>
                <w:b/>
                <w:sz w:val="20"/>
              </w:rPr>
              <w:t>Activities and outcomes report</w:t>
            </w:r>
            <w:r>
              <w:rPr>
                <w:sz w:val="20"/>
              </w:rPr>
              <w:t xml:space="preserve"> against the corresponding integrated delivery plan</w:t>
            </w:r>
            <w:r>
              <w:rPr>
                <w:b/>
                <w:sz w:val="20"/>
              </w:rPr>
              <w:t>:  Pillar 2</w:t>
            </w:r>
            <w:r>
              <w:rPr>
                <w:sz w:val="20"/>
              </w:rPr>
              <w:t xml:space="preserve"> </w:t>
            </w:r>
          </w:p>
          <w:p w14:paraId="7666AD5C" w14:textId="77777777" w:rsidR="00435A81" w:rsidRDefault="00281091">
            <w:pPr>
              <w:numPr>
                <w:ilvl w:val="0"/>
                <w:numId w:val="26"/>
              </w:numPr>
              <w:spacing w:after="1" w:line="241" w:lineRule="auto"/>
              <w:ind w:left="375" w:right="0" w:hanging="214"/>
              <w:jc w:val="left"/>
            </w:pPr>
            <w:r>
              <w:rPr>
                <w:b/>
                <w:sz w:val="20"/>
              </w:rPr>
              <w:t>Activities and outcomes report</w:t>
            </w:r>
            <w:r>
              <w:rPr>
                <w:sz w:val="20"/>
              </w:rPr>
              <w:t xml:space="preserve"> against the corresponding integrated delivery plan</w:t>
            </w:r>
            <w:r>
              <w:rPr>
                <w:b/>
                <w:sz w:val="20"/>
              </w:rPr>
              <w:t>:  Pillar 3</w:t>
            </w:r>
            <w:r>
              <w:rPr>
                <w:sz w:val="20"/>
              </w:rPr>
              <w:t xml:space="preserve"> </w:t>
            </w:r>
          </w:p>
          <w:p w14:paraId="5C15A372" w14:textId="77777777" w:rsidR="00435A81" w:rsidRDefault="00281091">
            <w:pPr>
              <w:spacing w:after="0" w:line="259" w:lineRule="auto"/>
              <w:ind w:left="374" w:right="0" w:firstLine="0"/>
              <w:jc w:val="left"/>
            </w:pPr>
            <w:r>
              <w:rPr>
                <w:b/>
                <w:color w:val="7030A0"/>
                <w:sz w:val="20"/>
              </w:rPr>
              <w:t xml:space="preserve"> </w:t>
            </w:r>
          </w:p>
        </w:tc>
      </w:tr>
      <w:tr w:rsidR="00435A81" w14:paraId="771567E2" w14:textId="77777777">
        <w:trPr>
          <w:trHeight w:val="4431"/>
        </w:trPr>
        <w:tc>
          <w:tcPr>
            <w:tcW w:w="245" w:type="dxa"/>
            <w:tcBorders>
              <w:top w:val="single" w:sz="8" w:space="0" w:color="000000"/>
              <w:left w:val="single" w:sz="8" w:space="0" w:color="000000"/>
              <w:bottom w:val="single" w:sz="8" w:space="0" w:color="000000"/>
              <w:right w:val="single" w:sz="8" w:space="0" w:color="000000"/>
            </w:tcBorders>
          </w:tcPr>
          <w:p w14:paraId="4E4DA909" w14:textId="77777777" w:rsidR="00435A81" w:rsidRDefault="00281091">
            <w:pPr>
              <w:spacing w:after="0" w:line="259" w:lineRule="auto"/>
              <w:ind w:left="0" w:right="0" w:firstLine="0"/>
            </w:pPr>
            <w:r>
              <w:rPr>
                <w:b/>
                <w:sz w:val="20"/>
              </w:rPr>
              <w:t xml:space="preserve">4 </w:t>
            </w:r>
          </w:p>
        </w:tc>
        <w:tc>
          <w:tcPr>
            <w:tcW w:w="1253" w:type="dxa"/>
            <w:tcBorders>
              <w:top w:val="single" w:sz="8" w:space="0" w:color="000000"/>
              <w:left w:val="single" w:sz="8" w:space="0" w:color="000000"/>
              <w:bottom w:val="single" w:sz="8" w:space="0" w:color="000000"/>
              <w:right w:val="single" w:sz="8" w:space="0" w:color="000000"/>
            </w:tcBorders>
          </w:tcPr>
          <w:p w14:paraId="145AAEBD" w14:textId="77777777" w:rsidR="00435A81" w:rsidRDefault="00281091">
            <w:pPr>
              <w:spacing w:after="161" w:line="259" w:lineRule="auto"/>
              <w:ind w:left="0" w:right="0" w:firstLine="0"/>
              <w:jc w:val="left"/>
            </w:pPr>
            <w:r>
              <w:rPr>
                <w:sz w:val="20"/>
              </w:rPr>
              <w:t xml:space="preserve">End Q4 </w:t>
            </w:r>
          </w:p>
          <w:p w14:paraId="75EE54C9" w14:textId="77777777" w:rsidR="00435A81" w:rsidRDefault="00281091">
            <w:pPr>
              <w:spacing w:after="2" w:line="259" w:lineRule="auto"/>
              <w:ind w:left="0" w:right="0" w:firstLine="0"/>
              <w:jc w:val="left"/>
            </w:pPr>
            <w:r>
              <w:rPr>
                <w:sz w:val="20"/>
              </w:rPr>
              <w:t xml:space="preserve">(March </w:t>
            </w:r>
          </w:p>
          <w:p w14:paraId="533791D6" w14:textId="77777777" w:rsidR="00435A81" w:rsidRDefault="00281091">
            <w:pPr>
              <w:spacing w:after="0" w:line="259" w:lineRule="auto"/>
              <w:ind w:left="0" w:right="0" w:firstLine="0"/>
              <w:jc w:val="left"/>
            </w:pPr>
            <w:r>
              <w:rPr>
                <w:sz w:val="20"/>
              </w:rPr>
              <w:t xml:space="preserve">2026) </w:t>
            </w:r>
          </w:p>
        </w:tc>
        <w:tc>
          <w:tcPr>
            <w:tcW w:w="1551" w:type="dxa"/>
            <w:tcBorders>
              <w:top w:val="single" w:sz="8" w:space="0" w:color="000000"/>
              <w:left w:val="single" w:sz="8" w:space="0" w:color="000000"/>
              <w:bottom w:val="single" w:sz="8" w:space="0" w:color="000000"/>
              <w:right w:val="single" w:sz="8" w:space="0" w:color="000000"/>
            </w:tcBorders>
          </w:tcPr>
          <w:p w14:paraId="15E2B176" w14:textId="2C0991A2" w:rsidR="00435A81" w:rsidRDefault="00281091">
            <w:pPr>
              <w:spacing w:after="0" w:line="259" w:lineRule="auto"/>
              <w:ind w:left="0" w:right="0" w:firstLine="0"/>
              <w:jc w:val="left"/>
            </w:pPr>
            <w:r>
              <w:rPr>
                <w:sz w:val="20"/>
              </w:rPr>
              <w:t xml:space="preserve"> </w:t>
            </w:r>
          </w:p>
        </w:tc>
        <w:tc>
          <w:tcPr>
            <w:tcW w:w="5955" w:type="dxa"/>
            <w:tcBorders>
              <w:top w:val="single" w:sz="8" w:space="0" w:color="000000"/>
              <w:left w:val="single" w:sz="8" w:space="0" w:color="000000"/>
              <w:bottom w:val="single" w:sz="8" w:space="0" w:color="000000"/>
              <w:right w:val="single" w:sz="8" w:space="0" w:color="000000"/>
            </w:tcBorders>
          </w:tcPr>
          <w:p w14:paraId="34BEB2DE" w14:textId="77777777" w:rsidR="00435A81" w:rsidRDefault="00281091">
            <w:pPr>
              <w:numPr>
                <w:ilvl w:val="0"/>
                <w:numId w:val="27"/>
              </w:numPr>
              <w:spacing w:after="15" w:line="241" w:lineRule="auto"/>
              <w:ind w:left="375" w:right="0" w:hanging="214"/>
              <w:jc w:val="left"/>
            </w:pPr>
            <w:r>
              <w:rPr>
                <w:b/>
                <w:sz w:val="20"/>
              </w:rPr>
              <w:t xml:space="preserve">Annual report </w:t>
            </w:r>
            <w:r>
              <w:rPr>
                <w:sz w:val="20"/>
              </w:rPr>
              <w:t>&amp;</w:t>
            </w:r>
            <w:r>
              <w:rPr>
                <w:b/>
                <w:sz w:val="20"/>
              </w:rPr>
              <w:t xml:space="preserve"> </w:t>
            </w:r>
            <w:r>
              <w:rPr>
                <w:b/>
                <w:sz w:val="20"/>
              </w:rPr>
              <w:t>Impact report</w:t>
            </w:r>
            <w:r>
              <w:rPr>
                <w:sz w:val="20"/>
              </w:rPr>
              <w:t xml:space="preserve"> against </w:t>
            </w:r>
            <w:r>
              <w:rPr>
                <w:b/>
                <w:sz w:val="20"/>
              </w:rPr>
              <w:t xml:space="preserve">Pillar 1: </w:t>
            </w:r>
            <w:r>
              <w:rPr>
                <w:sz w:val="20"/>
              </w:rPr>
              <w:t xml:space="preserve">Establish Indonesia as a global exemplar country integrating a comprehensive national ocean accounting system into national policy making and decision making, thereby creating a pathway for other countries to follow and providing enhanced opportunities for south-to-south learning and peer exchange.  </w:t>
            </w:r>
          </w:p>
          <w:p w14:paraId="12E0AE91" w14:textId="77777777" w:rsidR="00435A81" w:rsidRDefault="00281091">
            <w:pPr>
              <w:numPr>
                <w:ilvl w:val="0"/>
                <w:numId w:val="27"/>
              </w:numPr>
              <w:spacing w:after="16" w:line="241" w:lineRule="auto"/>
              <w:ind w:left="375" w:right="0" w:hanging="214"/>
              <w:jc w:val="left"/>
            </w:pPr>
            <w:r>
              <w:rPr>
                <w:b/>
                <w:sz w:val="20"/>
              </w:rPr>
              <w:t xml:space="preserve">Annual report </w:t>
            </w:r>
            <w:r>
              <w:rPr>
                <w:sz w:val="20"/>
              </w:rPr>
              <w:t>&amp;</w:t>
            </w:r>
            <w:r>
              <w:rPr>
                <w:b/>
                <w:sz w:val="20"/>
              </w:rPr>
              <w:t xml:space="preserve"> Impact report</w:t>
            </w:r>
            <w:r>
              <w:rPr>
                <w:sz w:val="20"/>
              </w:rPr>
              <w:t xml:space="preserve"> against </w:t>
            </w:r>
            <w:r>
              <w:rPr>
                <w:b/>
                <w:sz w:val="20"/>
              </w:rPr>
              <w:t xml:space="preserve">Pillar 2: </w:t>
            </w:r>
            <w:r>
              <w:rPr>
                <w:sz w:val="20"/>
              </w:rPr>
              <w:t xml:space="preserve">Use accounts to strengthen the transparency and integrity of the global agreement to end plastic pollution, establishing a global exemplar issue where ocean accounting can underpin </w:t>
            </w:r>
            <w:proofErr w:type="spellStart"/>
            <w:r>
              <w:rPr>
                <w:sz w:val="20"/>
              </w:rPr>
              <w:t>datadriven</w:t>
            </w:r>
            <w:proofErr w:type="spellEnd"/>
            <w:r>
              <w:rPr>
                <w:sz w:val="20"/>
              </w:rPr>
              <w:t xml:space="preserve"> national and international action planning. </w:t>
            </w:r>
          </w:p>
          <w:p w14:paraId="5095A1D4" w14:textId="77777777" w:rsidR="00435A81" w:rsidRDefault="00281091">
            <w:pPr>
              <w:numPr>
                <w:ilvl w:val="0"/>
                <w:numId w:val="27"/>
              </w:numPr>
              <w:spacing w:after="0" w:line="241" w:lineRule="auto"/>
              <w:ind w:left="375" w:right="0" w:hanging="214"/>
              <w:jc w:val="left"/>
            </w:pPr>
            <w:r>
              <w:rPr>
                <w:b/>
                <w:sz w:val="20"/>
              </w:rPr>
              <w:t xml:space="preserve">Annual report </w:t>
            </w:r>
            <w:r>
              <w:rPr>
                <w:sz w:val="20"/>
              </w:rPr>
              <w:t>&amp;</w:t>
            </w:r>
            <w:r>
              <w:rPr>
                <w:b/>
                <w:sz w:val="20"/>
              </w:rPr>
              <w:t xml:space="preserve"> Impact report</w:t>
            </w:r>
            <w:r>
              <w:rPr>
                <w:sz w:val="20"/>
              </w:rPr>
              <w:t xml:space="preserve"> against </w:t>
            </w:r>
            <w:r>
              <w:rPr>
                <w:b/>
                <w:sz w:val="20"/>
              </w:rPr>
              <w:t xml:space="preserve">Pillar 3: </w:t>
            </w:r>
            <w:r>
              <w:rPr>
                <w:sz w:val="20"/>
              </w:rPr>
              <w:t>Secure the global architecture to ensure the long-</w:t>
            </w:r>
            <w:r>
              <w:rPr>
                <w:sz w:val="20"/>
              </w:rPr>
              <w:t xml:space="preserve">term viability of ocean accounting and phase-out of reliance on donor support, through investment in building coordination structures, technical capacity and finance collaboration in ODA-eligible countries. </w:t>
            </w:r>
          </w:p>
          <w:p w14:paraId="176E21DA" w14:textId="77777777" w:rsidR="00435A81" w:rsidRDefault="00281091">
            <w:pPr>
              <w:spacing w:after="0" w:line="259" w:lineRule="auto"/>
              <w:ind w:left="374" w:right="0" w:firstLine="0"/>
              <w:jc w:val="left"/>
            </w:pPr>
            <w:r>
              <w:rPr>
                <w:sz w:val="20"/>
              </w:rPr>
              <w:t xml:space="preserve"> </w:t>
            </w:r>
          </w:p>
        </w:tc>
      </w:tr>
    </w:tbl>
    <w:p w14:paraId="0B3F3214" w14:textId="77777777" w:rsidR="00435A81" w:rsidRDefault="00281091">
      <w:pPr>
        <w:spacing w:after="0" w:line="259" w:lineRule="auto"/>
        <w:ind w:left="159" w:right="0" w:firstLine="0"/>
        <w:jc w:val="center"/>
      </w:pPr>
      <w:r>
        <w:rPr>
          <w:b/>
          <w:sz w:val="28"/>
        </w:rPr>
        <w:t xml:space="preserve"> </w:t>
      </w:r>
    </w:p>
    <w:p w14:paraId="1270EF2D" w14:textId="77777777" w:rsidR="00435A81" w:rsidRDefault="00281091">
      <w:pPr>
        <w:numPr>
          <w:ilvl w:val="1"/>
          <w:numId w:val="6"/>
        </w:numPr>
        <w:spacing w:after="175"/>
        <w:ind w:right="17" w:hanging="720"/>
      </w:pPr>
      <w:r>
        <w:lastRenderedPageBreak/>
        <w:t xml:space="preserve">Reserve fund </w:t>
      </w:r>
    </w:p>
    <w:p w14:paraId="119456E2" w14:textId="77777777" w:rsidR="00435A81" w:rsidRDefault="00281091">
      <w:pPr>
        <w:spacing w:after="185"/>
        <w:ind w:right="17"/>
      </w:pPr>
      <w:r>
        <w:t xml:space="preserve">The use of a reserve fund is allowable for the agreed components only, which include: </w:t>
      </w:r>
    </w:p>
    <w:p w14:paraId="02D5E529" w14:textId="77777777" w:rsidR="00435A81" w:rsidRDefault="00281091">
      <w:pPr>
        <w:numPr>
          <w:ilvl w:val="0"/>
          <w:numId w:val="5"/>
        </w:numPr>
        <w:ind w:right="17" w:hanging="360"/>
      </w:pPr>
      <w:r>
        <w:t>The UNSW will set up a reserve fund for the purposes of the provision of fellowships, post-doctoral researchers, PhDs, other post-</w:t>
      </w:r>
      <w:r>
        <w:t>graduate and graduate study, and appropriate supervisory and technical support for the programme.</w:t>
      </w:r>
      <w:r>
        <w:rPr>
          <w:rFonts w:ascii="Calibri" w:eastAsia="Calibri" w:hAnsi="Calibri" w:cs="Calibri"/>
        </w:rPr>
        <w:t xml:space="preserve"> </w:t>
      </w:r>
      <w:r>
        <w:t xml:space="preserve"> </w:t>
      </w:r>
    </w:p>
    <w:p w14:paraId="62C50D31" w14:textId="77777777" w:rsidR="00435A81" w:rsidRDefault="00281091">
      <w:pPr>
        <w:spacing w:after="0" w:line="259" w:lineRule="auto"/>
        <w:ind w:left="0" w:right="0" w:firstLine="0"/>
        <w:jc w:val="left"/>
      </w:pPr>
      <w:r>
        <w:t xml:space="preserve"> </w:t>
      </w:r>
    </w:p>
    <w:p w14:paraId="3C97EC97" w14:textId="77777777" w:rsidR="00435A81" w:rsidRDefault="00281091">
      <w:pPr>
        <w:ind w:right="17"/>
      </w:pPr>
      <w:r>
        <w:t xml:space="preserve">Under the following conditions: </w:t>
      </w:r>
    </w:p>
    <w:p w14:paraId="2B5C3AE4" w14:textId="4A89CCC7" w:rsidR="00435A81" w:rsidRDefault="00281091">
      <w:pPr>
        <w:numPr>
          <w:ilvl w:val="0"/>
          <w:numId w:val="5"/>
        </w:numPr>
        <w:ind w:right="17" w:hanging="360"/>
      </w:pPr>
      <w:r>
        <w:t xml:space="preserve">. </w:t>
      </w:r>
    </w:p>
    <w:p w14:paraId="0C4C1519" w14:textId="0624BD96" w:rsidR="00435A81" w:rsidRDefault="00281091">
      <w:pPr>
        <w:numPr>
          <w:ilvl w:val="0"/>
          <w:numId w:val="5"/>
        </w:numPr>
        <w:ind w:right="17" w:hanging="360"/>
      </w:pPr>
      <w:r>
        <w:t>Expenditure from the reserve fund may be used after</w:t>
      </w:r>
      <w:r>
        <w:t xml:space="preserve">. The spend UNSW commit to the reserve fund must have signed agreements in place within the financial year the funds are committed to.  </w:t>
      </w:r>
    </w:p>
    <w:p w14:paraId="5DD21282" w14:textId="77777777" w:rsidR="00435A81" w:rsidRDefault="00281091">
      <w:pPr>
        <w:numPr>
          <w:ilvl w:val="0"/>
          <w:numId w:val="5"/>
        </w:numPr>
        <w:ind w:right="17" w:hanging="360"/>
      </w:pPr>
      <w:r>
        <w:t>UNSW must report to Defra on spend each financial year and if at end of the financial year, the spend is less than the money granted it should be reported to Defra even if beyond the Agreement period (31</w:t>
      </w:r>
      <w:r>
        <w:rPr>
          <w:vertAlign w:val="superscript"/>
        </w:rPr>
        <w:t>st</w:t>
      </w:r>
      <w:r>
        <w:t xml:space="preserve"> March 2026). Similarly, if over the lifetime of the reserve fund agreements the spend is below forecasted, GOAP must obtain approval from the Authority which will decide whether the underspend is returned to the Authority or reallocated elsewhere meeting ODA requirements.  </w:t>
      </w:r>
    </w:p>
    <w:p w14:paraId="5F1CE86E" w14:textId="77777777" w:rsidR="00435A81" w:rsidRDefault="00281091">
      <w:pPr>
        <w:spacing w:after="0" w:line="259" w:lineRule="auto"/>
        <w:ind w:left="720" w:right="0" w:firstLine="0"/>
        <w:jc w:val="left"/>
      </w:pPr>
      <w:r>
        <w:t xml:space="preserve"> </w:t>
      </w:r>
    </w:p>
    <w:p w14:paraId="730DB0AE" w14:textId="77777777" w:rsidR="00435A81" w:rsidRDefault="00281091">
      <w:pPr>
        <w:pStyle w:val="Heading1"/>
        <w:spacing w:after="18"/>
        <w:ind w:left="79"/>
      </w:pPr>
      <w:r>
        <w:t xml:space="preserve">Annex B </w:t>
      </w:r>
    </w:p>
    <w:p w14:paraId="6F3FF28D" w14:textId="77777777" w:rsidR="00435A81" w:rsidRDefault="00281091">
      <w:pPr>
        <w:pStyle w:val="Heading2"/>
        <w:spacing w:after="96"/>
        <w:ind w:left="92"/>
        <w:jc w:val="center"/>
      </w:pPr>
      <w:r>
        <w:rPr>
          <w:sz w:val="24"/>
          <w:u w:val="none"/>
        </w:rPr>
        <w:t xml:space="preserve">Revised Payment (Original Grant Agreement Schedule 5) </w:t>
      </w:r>
    </w:p>
    <w:p w14:paraId="0349086F" w14:textId="77777777" w:rsidR="00435A81" w:rsidRDefault="00281091">
      <w:pPr>
        <w:spacing w:after="168"/>
        <w:ind w:left="0" w:right="17" w:firstLine="4570"/>
      </w:pPr>
      <w:r>
        <w:rPr>
          <w:b/>
          <w:sz w:val="28"/>
        </w:rPr>
        <w:t xml:space="preserve"> </w:t>
      </w:r>
      <w:r>
        <w:t xml:space="preserve">The Authority agrees, subject to the Recipient’s compliance with this Change Note, to pay the Recipient as listed in the table below. </w:t>
      </w:r>
    </w:p>
    <w:p w14:paraId="23D52B85" w14:textId="77777777" w:rsidR="00435A81" w:rsidRDefault="00281091">
      <w:pPr>
        <w:ind w:right="17"/>
      </w:pPr>
      <w:r>
        <w:t xml:space="preserve">This grant will be subject to review each financial year. The Recipient is required to evidence progress towards the activities through the quarterly report. Payments in financial year 2025/2026 will be subject to spending review approval. </w:t>
      </w:r>
      <w:r>
        <w:rPr>
          <w:sz w:val="20"/>
        </w:rPr>
        <w:t xml:space="preserve"> </w:t>
      </w:r>
    </w:p>
    <w:p w14:paraId="43F352B4" w14:textId="77777777" w:rsidR="00435A81" w:rsidRDefault="00281091">
      <w:pPr>
        <w:spacing w:after="0" w:line="259" w:lineRule="auto"/>
        <w:ind w:left="0" w:right="0" w:firstLine="0"/>
        <w:jc w:val="left"/>
      </w:pPr>
      <w:r>
        <w:rPr>
          <w:sz w:val="12"/>
        </w:rPr>
        <w:t xml:space="preserve"> </w:t>
      </w:r>
    </w:p>
    <w:tbl>
      <w:tblPr>
        <w:tblStyle w:val="TableGrid"/>
        <w:tblW w:w="9902" w:type="dxa"/>
        <w:tblInd w:w="158" w:type="dxa"/>
        <w:tblCellMar>
          <w:top w:w="29" w:type="dxa"/>
          <w:left w:w="22" w:type="dxa"/>
          <w:bottom w:w="0" w:type="dxa"/>
          <w:right w:w="115" w:type="dxa"/>
        </w:tblCellMar>
        <w:tblLook w:val="04A0" w:firstRow="1" w:lastRow="0" w:firstColumn="1" w:lastColumn="0" w:noHBand="0" w:noVBand="1"/>
      </w:tblPr>
      <w:tblGrid>
        <w:gridCol w:w="1613"/>
        <w:gridCol w:w="4275"/>
        <w:gridCol w:w="4014"/>
      </w:tblGrid>
      <w:tr w:rsidR="00435A81" w14:paraId="248B20DF" w14:textId="77777777">
        <w:trPr>
          <w:trHeight w:val="475"/>
        </w:trPr>
        <w:tc>
          <w:tcPr>
            <w:tcW w:w="1613" w:type="dxa"/>
            <w:tcBorders>
              <w:top w:val="double" w:sz="6" w:space="0" w:color="9F9F9F"/>
              <w:left w:val="single" w:sz="12" w:space="0" w:color="EFEFEF"/>
              <w:bottom w:val="double" w:sz="6" w:space="0" w:color="9F9F9F"/>
              <w:right w:val="double" w:sz="6" w:space="0" w:color="9F9F9F"/>
            </w:tcBorders>
            <w:vAlign w:val="center"/>
          </w:tcPr>
          <w:p w14:paraId="68B89583" w14:textId="77777777" w:rsidR="00435A81" w:rsidRDefault="00281091">
            <w:pPr>
              <w:spacing w:after="0" w:line="259" w:lineRule="auto"/>
              <w:ind w:left="106" w:right="0" w:firstLine="0"/>
              <w:jc w:val="center"/>
            </w:pPr>
            <w:r>
              <w:rPr>
                <w:b/>
              </w:rPr>
              <w:t xml:space="preserve">Milestone </w:t>
            </w:r>
          </w:p>
        </w:tc>
        <w:tc>
          <w:tcPr>
            <w:tcW w:w="4275" w:type="dxa"/>
            <w:tcBorders>
              <w:top w:val="double" w:sz="6" w:space="0" w:color="9F9F9F"/>
              <w:left w:val="double" w:sz="6" w:space="0" w:color="9F9F9F"/>
              <w:bottom w:val="double" w:sz="6" w:space="0" w:color="9F9F9F"/>
              <w:right w:val="double" w:sz="6" w:space="0" w:color="9F9F9F"/>
            </w:tcBorders>
            <w:vAlign w:val="center"/>
          </w:tcPr>
          <w:p w14:paraId="0C4C9F6E" w14:textId="77777777" w:rsidR="00435A81" w:rsidRDefault="00281091">
            <w:pPr>
              <w:spacing w:after="0" w:line="259" w:lineRule="auto"/>
              <w:ind w:left="108" w:right="0" w:firstLine="0"/>
              <w:jc w:val="center"/>
            </w:pPr>
            <w:r>
              <w:rPr>
                <w:b/>
              </w:rPr>
              <w:t xml:space="preserve">Amount of Grant Funding Payable </w:t>
            </w:r>
          </w:p>
        </w:tc>
        <w:tc>
          <w:tcPr>
            <w:tcW w:w="4014" w:type="dxa"/>
            <w:tcBorders>
              <w:top w:val="double" w:sz="6" w:space="0" w:color="9F9F9F"/>
              <w:left w:val="double" w:sz="6" w:space="0" w:color="9F9F9F"/>
              <w:bottom w:val="double" w:sz="6" w:space="0" w:color="9F9F9F"/>
              <w:right w:val="single" w:sz="12" w:space="0" w:color="9F9F9F"/>
            </w:tcBorders>
            <w:vAlign w:val="center"/>
          </w:tcPr>
          <w:p w14:paraId="728CF475" w14:textId="77777777" w:rsidR="00435A81" w:rsidRDefault="00281091">
            <w:pPr>
              <w:spacing w:after="0" w:line="259" w:lineRule="auto"/>
              <w:ind w:left="103" w:right="0" w:firstLine="0"/>
              <w:jc w:val="center"/>
            </w:pPr>
            <w:r>
              <w:rPr>
                <w:b/>
              </w:rPr>
              <w:t xml:space="preserve">Expected date of invoice </w:t>
            </w:r>
          </w:p>
        </w:tc>
      </w:tr>
      <w:tr w:rsidR="00435A81" w14:paraId="4A18055E" w14:textId="77777777">
        <w:trPr>
          <w:trHeight w:val="471"/>
        </w:trPr>
        <w:tc>
          <w:tcPr>
            <w:tcW w:w="1613" w:type="dxa"/>
            <w:tcBorders>
              <w:top w:val="double" w:sz="6" w:space="0" w:color="9F9F9F"/>
              <w:left w:val="single" w:sz="12" w:space="0" w:color="EFEFEF"/>
              <w:bottom w:val="double" w:sz="6" w:space="0" w:color="9F9F9F"/>
              <w:right w:val="double" w:sz="6" w:space="0" w:color="9F9F9F"/>
            </w:tcBorders>
            <w:vAlign w:val="center"/>
          </w:tcPr>
          <w:p w14:paraId="0878C1F0" w14:textId="77777777" w:rsidR="00435A81" w:rsidRDefault="00281091">
            <w:pPr>
              <w:spacing w:after="0" w:line="259" w:lineRule="auto"/>
              <w:ind w:left="118" w:right="0" w:firstLine="0"/>
              <w:jc w:val="center"/>
            </w:pPr>
            <w:r>
              <w:t xml:space="preserve">Year 1 </w:t>
            </w:r>
          </w:p>
        </w:tc>
        <w:tc>
          <w:tcPr>
            <w:tcW w:w="4275" w:type="dxa"/>
            <w:tcBorders>
              <w:top w:val="double" w:sz="6" w:space="0" w:color="9F9F9F"/>
              <w:left w:val="double" w:sz="6" w:space="0" w:color="9F9F9F"/>
              <w:bottom w:val="double" w:sz="6" w:space="0" w:color="9F9F9F"/>
              <w:right w:val="double" w:sz="6" w:space="0" w:color="9F9F9F"/>
            </w:tcBorders>
          </w:tcPr>
          <w:p w14:paraId="1BB4CD23" w14:textId="77777777" w:rsidR="00435A81" w:rsidRDefault="00281091">
            <w:pPr>
              <w:spacing w:after="0" w:line="259" w:lineRule="auto"/>
              <w:ind w:left="2" w:right="0" w:firstLine="0"/>
              <w:jc w:val="left"/>
            </w:pPr>
            <w:r>
              <w:rPr>
                <w:rFonts w:ascii="Times New Roman" w:eastAsia="Times New Roman" w:hAnsi="Times New Roman" w:cs="Times New Roman"/>
              </w:rPr>
              <w:t xml:space="preserve"> </w:t>
            </w:r>
          </w:p>
        </w:tc>
        <w:tc>
          <w:tcPr>
            <w:tcW w:w="4014" w:type="dxa"/>
            <w:tcBorders>
              <w:top w:val="double" w:sz="6" w:space="0" w:color="9F9F9F"/>
              <w:left w:val="double" w:sz="6" w:space="0" w:color="9F9F9F"/>
              <w:bottom w:val="double" w:sz="6" w:space="0" w:color="9F9F9F"/>
              <w:right w:val="single" w:sz="12" w:space="0" w:color="9F9F9F"/>
            </w:tcBorders>
          </w:tcPr>
          <w:p w14:paraId="022E6CFE" w14:textId="77777777" w:rsidR="00435A81" w:rsidRDefault="00281091">
            <w:pPr>
              <w:spacing w:after="0" w:line="259" w:lineRule="auto"/>
              <w:ind w:left="0" w:right="0" w:firstLine="0"/>
              <w:jc w:val="left"/>
            </w:pPr>
            <w:r>
              <w:rPr>
                <w:rFonts w:ascii="Times New Roman" w:eastAsia="Times New Roman" w:hAnsi="Times New Roman" w:cs="Times New Roman"/>
              </w:rPr>
              <w:t xml:space="preserve"> </w:t>
            </w:r>
          </w:p>
        </w:tc>
      </w:tr>
      <w:tr w:rsidR="00435A81" w14:paraId="4D626F8E" w14:textId="77777777">
        <w:trPr>
          <w:trHeight w:val="473"/>
        </w:trPr>
        <w:tc>
          <w:tcPr>
            <w:tcW w:w="1613" w:type="dxa"/>
            <w:tcBorders>
              <w:top w:val="double" w:sz="6" w:space="0" w:color="9F9F9F"/>
              <w:left w:val="single" w:sz="12" w:space="0" w:color="EFEFEF"/>
              <w:bottom w:val="double" w:sz="6" w:space="0" w:color="9F9F9F"/>
              <w:right w:val="double" w:sz="6" w:space="0" w:color="9F9F9F"/>
            </w:tcBorders>
            <w:vAlign w:val="center"/>
          </w:tcPr>
          <w:p w14:paraId="1692D0BA" w14:textId="77777777" w:rsidR="00435A81" w:rsidRDefault="00281091">
            <w:pPr>
              <w:spacing w:after="0" w:line="259" w:lineRule="auto"/>
              <w:ind w:left="101" w:right="0" w:firstLine="0"/>
              <w:jc w:val="center"/>
            </w:pPr>
            <w:r>
              <w:t xml:space="preserve">1 </w:t>
            </w:r>
          </w:p>
        </w:tc>
        <w:tc>
          <w:tcPr>
            <w:tcW w:w="4275" w:type="dxa"/>
            <w:tcBorders>
              <w:top w:val="double" w:sz="6" w:space="0" w:color="9F9F9F"/>
              <w:left w:val="double" w:sz="6" w:space="0" w:color="9F9F9F"/>
              <w:bottom w:val="double" w:sz="6" w:space="0" w:color="9F9F9F"/>
              <w:right w:val="double" w:sz="6" w:space="0" w:color="9F9F9F"/>
            </w:tcBorders>
            <w:vAlign w:val="center"/>
          </w:tcPr>
          <w:p w14:paraId="195E376E" w14:textId="2381CB5B" w:rsidR="00435A81" w:rsidRDefault="00435A81">
            <w:pPr>
              <w:spacing w:after="0" w:line="259" w:lineRule="auto"/>
              <w:ind w:left="106" w:right="0" w:firstLine="0"/>
              <w:jc w:val="center"/>
            </w:pPr>
          </w:p>
        </w:tc>
        <w:tc>
          <w:tcPr>
            <w:tcW w:w="4014" w:type="dxa"/>
            <w:tcBorders>
              <w:top w:val="double" w:sz="6" w:space="0" w:color="9F9F9F"/>
              <w:left w:val="double" w:sz="6" w:space="0" w:color="9F9F9F"/>
              <w:bottom w:val="double" w:sz="6" w:space="0" w:color="9F9F9F"/>
              <w:right w:val="single" w:sz="12" w:space="0" w:color="9F9F9F"/>
            </w:tcBorders>
            <w:vAlign w:val="center"/>
          </w:tcPr>
          <w:p w14:paraId="4E8131DB" w14:textId="77777777" w:rsidR="00435A81" w:rsidRDefault="00281091">
            <w:pPr>
              <w:spacing w:after="0" w:line="259" w:lineRule="auto"/>
              <w:ind w:left="108" w:right="0" w:firstLine="0"/>
              <w:jc w:val="center"/>
            </w:pPr>
            <w:r>
              <w:t xml:space="preserve">November 2022 </w:t>
            </w:r>
          </w:p>
        </w:tc>
      </w:tr>
      <w:tr w:rsidR="00435A81" w14:paraId="2DC65E6E" w14:textId="77777777">
        <w:trPr>
          <w:trHeight w:val="473"/>
        </w:trPr>
        <w:tc>
          <w:tcPr>
            <w:tcW w:w="1613" w:type="dxa"/>
            <w:tcBorders>
              <w:top w:val="double" w:sz="6" w:space="0" w:color="9F9F9F"/>
              <w:left w:val="single" w:sz="12" w:space="0" w:color="EFEFEF"/>
              <w:bottom w:val="double" w:sz="6" w:space="0" w:color="9F9F9F"/>
              <w:right w:val="double" w:sz="6" w:space="0" w:color="9F9F9F"/>
            </w:tcBorders>
            <w:vAlign w:val="center"/>
          </w:tcPr>
          <w:p w14:paraId="545E81FC" w14:textId="77777777" w:rsidR="00435A81" w:rsidRDefault="00281091">
            <w:pPr>
              <w:spacing w:after="0" w:line="259" w:lineRule="auto"/>
              <w:ind w:left="101" w:right="0" w:firstLine="0"/>
              <w:jc w:val="center"/>
            </w:pPr>
            <w:r>
              <w:t xml:space="preserve">2 </w:t>
            </w:r>
          </w:p>
        </w:tc>
        <w:tc>
          <w:tcPr>
            <w:tcW w:w="4275" w:type="dxa"/>
            <w:tcBorders>
              <w:top w:val="double" w:sz="6" w:space="0" w:color="9F9F9F"/>
              <w:left w:val="double" w:sz="6" w:space="0" w:color="9F9F9F"/>
              <w:bottom w:val="double" w:sz="6" w:space="0" w:color="9F9F9F"/>
              <w:right w:val="double" w:sz="6" w:space="0" w:color="9F9F9F"/>
            </w:tcBorders>
            <w:vAlign w:val="center"/>
          </w:tcPr>
          <w:p w14:paraId="48AD93DC" w14:textId="45632C76" w:rsidR="00435A81" w:rsidRDefault="00435A81">
            <w:pPr>
              <w:spacing w:after="0" w:line="259" w:lineRule="auto"/>
              <w:ind w:left="106" w:right="0" w:firstLine="0"/>
              <w:jc w:val="center"/>
            </w:pPr>
          </w:p>
        </w:tc>
        <w:tc>
          <w:tcPr>
            <w:tcW w:w="4014" w:type="dxa"/>
            <w:tcBorders>
              <w:top w:val="double" w:sz="6" w:space="0" w:color="9F9F9F"/>
              <w:left w:val="double" w:sz="6" w:space="0" w:color="9F9F9F"/>
              <w:bottom w:val="double" w:sz="6" w:space="0" w:color="9F9F9F"/>
              <w:right w:val="single" w:sz="12" w:space="0" w:color="9F9F9F"/>
            </w:tcBorders>
            <w:vAlign w:val="center"/>
          </w:tcPr>
          <w:p w14:paraId="460E4DAA" w14:textId="77777777" w:rsidR="00435A81" w:rsidRDefault="00281091">
            <w:pPr>
              <w:spacing w:after="0" w:line="259" w:lineRule="auto"/>
              <w:ind w:left="113" w:right="0" w:firstLine="0"/>
              <w:jc w:val="center"/>
            </w:pPr>
            <w:r>
              <w:t xml:space="preserve">January 2023 </w:t>
            </w:r>
          </w:p>
        </w:tc>
      </w:tr>
      <w:tr w:rsidR="00435A81" w14:paraId="2932A06E" w14:textId="77777777">
        <w:trPr>
          <w:trHeight w:val="473"/>
        </w:trPr>
        <w:tc>
          <w:tcPr>
            <w:tcW w:w="1613" w:type="dxa"/>
            <w:tcBorders>
              <w:top w:val="double" w:sz="6" w:space="0" w:color="9F9F9F"/>
              <w:left w:val="single" w:sz="12" w:space="0" w:color="EFEFEF"/>
              <w:bottom w:val="double" w:sz="6" w:space="0" w:color="9F9F9F"/>
              <w:right w:val="double" w:sz="6" w:space="0" w:color="9F9F9F"/>
            </w:tcBorders>
            <w:vAlign w:val="center"/>
          </w:tcPr>
          <w:p w14:paraId="2E217C7A" w14:textId="77777777" w:rsidR="00435A81" w:rsidRDefault="00281091">
            <w:pPr>
              <w:spacing w:after="0" w:line="259" w:lineRule="auto"/>
              <w:ind w:left="101" w:right="0" w:firstLine="0"/>
              <w:jc w:val="center"/>
            </w:pPr>
            <w:r>
              <w:t xml:space="preserve">3 </w:t>
            </w:r>
          </w:p>
        </w:tc>
        <w:tc>
          <w:tcPr>
            <w:tcW w:w="4275" w:type="dxa"/>
            <w:tcBorders>
              <w:top w:val="double" w:sz="6" w:space="0" w:color="9F9F9F"/>
              <w:left w:val="double" w:sz="6" w:space="0" w:color="9F9F9F"/>
              <w:bottom w:val="double" w:sz="6" w:space="0" w:color="9F9F9F"/>
              <w:right w:val="double" w:sz="6" w:space="0" w:color="9F9F9F"/>
            </w:tcBorders>
            <w:vAlign w:val="center"/>
          </w:tcPr>
          <w:p w14:paraId="55B117FB" w14:textId="08AD92DF" w:rsidR="00435A81" w:rsidRDefault="00435A81">
            <w:pPr>
              <w:spacing w:after="0" w:line="259" w:lineRule="auto"/>
              <w:ind w:left="106" w:right="0" w:firstLine="0"/>
              <w:jc w:val="center"/>
            </w:pPr>
          </w:p>
        </w:tc>
        <w:tc>
          <w:tcPr>
            <w:tcW w:w="4014" w:type="dxa"/>
            <w:tcBorders>
              <w:top w:val="double" w:sz="6" w:space="0" w:color="9F9F9F"/>
              <w:left w:val="double" w:sz="6" w:space="0" w:color="9F9F9F"/>
              <w:bottom w:val="double" w:sz="6" w:space="0" w:color="9F9F9F"/>
              <w:right w:val="single" w:sz="12" w:space="0" w:color="9F9F9F"/>
            </w:tcBorders>
            <w:vAlign w:val="center"/>
          </w:tcPr>
          <w:p w14:paraId="05F1D2DA" w14:textId="77777777" w:rsidR="00435A81" w:rsidRDefault="00281091">
            <w:pPr>
              <w:spacing w:after="0" w:line="259" w:lineRule="auto"/>
              <w:ind w:left="113" w:right="0" w:firstLine="0"/>
              <w:jc w:val="center"/>
            </w:pPr>
            <w:r>
              <w:t xml:space="preserve">March 2023 </w:t>
            </w:r>
          </w:p>
        </w:tc>
      </w:tr>
      <w:tr w:rsidR="00435A81" w14:paraId="56F0AC87" w14:textId="77777777">
        <w:trPr>
          <w:trHeight w:val="470"/>
        </w:trPr>
        <w:tc>
          <w:tcPr>
            <w:tcW w:w="1613" w:type="dxa"/>
            <w:tcBorders>
              <w:top w:val="double" w:sz="6" w:space="0" w:color="9F9F9F"/>
              <w:left w:val="single" w:sz="12" w:space="0" w:color="EFEFEF"/>
              <w:bottom w:val="double" w:sz="6" w:space="0" w:color="9F9F9F"/>
              <w:right w:val="double" w:sz="6" w:space="0" w:color="9F9F9F"/>
            </w:tcBorders>
            <w:vAlign w:val="center"/>
          </w:tcPr>
          <w:p w14:paraId="16416E63" w14:textId="77777777" w:rsidR="00435A81" w:rsidRDefault="00281091">
            <w:pPr>
              <w:spacing w:after="0" w:line="259" w:lineRule="auto"/>
              <w:ind w:left="101" w:right="0" w:firstLine="0"/>
              <w:jc w:val="center"/>
            </w:pPr>
            <w:r>
              <w:t>4</w:t>
            </w:r>
            <w:r>
              <w:t xml:space="preserve"> </w:t>
            </w:r>
          </w:p>
        </w:tc>
        <w:tc>
          <w:tcPr>
            <w:tcW w:w="4275" w:type="dxa"/>
            <w:tcBorders>
              <w:top w:val="double" w:sz="6" w:space="0" w:color="9F9F9F"/>
              <w:left w:val="double" w:sz="6" w:space="0" w:color="9F9F9F"/>
              <w:bottom w:val="double" w:sz="6" w:space="0" w:color="9F9F9F"/>
              <w:right w:val="double" w:sz="6" w:space="0" w:color="9F9F9F"/>
            </w:tcBorders>
            <w:vAlign w:val="center"/>
          </w:tcPr>
          <w:p w14:paraId="673477F2" w14:textId="37128D53" w:rsidR="00435A81" w:rsidRDefault="00281091">
            <w:pPr>
              <w:spacing w:after="0" w:line="259" w:lineRule="auto"/>
              <w:ind w:left="106" w:right="0" w:firstLine="0"/>
              <w:jc w:val="center"/>
            </w:pPr>
            <w:r>
              <w:t xml:space="preserve"> </w:t>
            </w:r>
          </w:p>
        </w:tc>
        <w:tc>
          <w:tcPr>
            <w:tcW w:w="4014" w:type="dxa"/>
            <w:tcBorders>
              <w:top w:val="double" w:sz="6" w:space="0" w:color="9F9F9F"/>
              <w:left w:val="double" w:sz="6" w:space="0" w:color="9F9F9F"/>
              <w:bottom w:val="double" w:sz="6" w:space="0" w:color="9F9F9F"/>
              <w:right w:val="single" w:sz="12" w:space="0" w:color="9F9F9F"/>
            </w:tcBorders>
            <w:vAlign w:val="center"/>
          </w:tcPr>
          <w:p w14:paraId="62EA70A7" w14:textId="77777777" w:rsidR="00435A81" w:rsidRDefault="00281091">
            <w:pPr>
              <w:spacing w:after="0" w:line="259" w:lineRule="auto"/>
              <w:ind w:left="112" w:right="0" w:firstLine="0"/>
              <w:jc w:val="center"/>
            </w:pPr>
            <w:r>
              <w:t xml:space="preserve">June 2023 </w:t>
            </w:r>
          </w:p>
        </w:tc>
      </w:tr>
      <w:tr w:rsidR="00435A81" w14:paraId="15193AD7" w14:textId="77777777">
        <w:trPr>
          <w:trHeight w:val="473"/>
        </w:trPr>
        <w:tc>
          <w:tcPr>
            <w:tcW w:w="1613" w:type="dxa"/>
            <w:tcBorders>
              <w:top w:val="double" w:sz="6" w:space="0" w:color="9F9F9F"/>
              <w:left w:val="single" w:sz="12" w:space="0" w:color="EFEFEF"/>
              <w:bottom w:val="double" w:sz="6" w:space="0" w:color="9F9F9F"/>
              <w:right w:val="double" w:sz="6" w:space="0" w:color="9F9F9F"/>
            </w:tcBorders>
            <w:vAlign w:val="center"/>
          </w:tcPr>
          <w:p w14:paraId="6A17AC87" w14:textId="77777777" w:rsidR="00435A81" w:rsidRDefault="00281091">
            <w:pPr>
              <w:spacing w:after="0" w:line="259" w:lineRule="auto"/>
              <w:ind w:left="118" w:right="0" w:firstLine="0"/>
              <w:jc w:val="center"/>
            </w:pPr>
            <w:r>
              <w:t xml:space="preserve">Year 2 </w:t>
            </w:r>
          </w:p>
        </w:tc>
        <w:tc>
          <w:tcPr>
            <w:tcW w:w="4275" w:type="dxa"/>
            <w:tcBorders>
              <w:top w:val="double" w:sz="6" w:space="0" w:color="9F9F9F"/>
              <w:left w:val="double" w:sz="6" w:space="0" w:color="9F9F9F"/>
              <w:bottom w:val="double" w:sz="6" w:space="0" w:color="9F9F9F"/>
              <w:right w:val="double" w:sz="6" w:space="0" w:color="9F9F9F"/>
            </w:tcBorders>
          </w:tcPr>
          <w:p w14:paraId="2942B00E" w14:textId="77777777" w:rsidR="00435A81" w:rsidRDefault="00281091">
            <w:pPr>
              <w:spacing w:after="0" w:line="259" w:lineRule="auto"/>
              <w:ind w:left="2" w:right="0" w:firstLine="0"/>
              <w:jc w:val="left"/>
            </w:pPr>
            <w:r>
              <w:rPr>
                <w:rFonts w:ascii="Times New Roman" w:eastAsia="Times New Roman" w:hAnsi="Times New Roman" w:cs="Times New Roman"/>
              </w:rPr>
              <w:t xml:space="preserve"> </w:t>
            </w:r>
          </w:p>
        </w:tc>
        <w:tc>
          <w:tcPr>
            <w:tcW w:w="4014" w:type="dxa"/>
            <w:tcBorders>
              <w:top w:val="double" w:sz="6" w:space="0" w:color="9F9F9F"/>
              <w:left w:val="double" w:sz="6" w:space="0" w:color="9F9F9F"/>
              <w:bottom w:val="double" w:sz="6" w:space="0" w:color="9F9F9F"/>
              <w:right w:val="single" w:sz="12" w:space="0" w:color="9F9F9F"/>
            </w:tcBorders>
          </w:tcPr>
          <w:p w14:paraId="7E68C9F8" w14:textId="77777777" w:rsidR="00435A81" w:rsidRDefault="00281091">
            <w:pPr>
              <w:spacing w:after="0" w:line="259" w:lineRule="auto"/>
              <w:ind w:left="0" w:right="0" w:firstLine="0"/>
              <w:jc w:val="left"/>
            </w:pPr>
            <w:r>
              <w:rPr>
                <w:rFonts w:ascii="Times New Roman" w:eastAsia="Times New Roman" w:hAnsi="Times New Roman" w:cs="Times New Roman"/>
              </w:rPr>
              <w:t xml:space="preserve"> </w:t>
            </w:r>
          </w:p>
        </w:tc>
      </w:tr>
      <w:tr w:rsidR="00435A81" w14:paraId="2B795EC6" w14:textId="77777777">
        <w:trPr>
          <w:trHeight w:val="473"/>
        </w:trPr>
        <w:tc>
          <w:tcPr>
            <w:tcW w:w="1613" w:type="dxa"/>
            <w:tcBorders>
              <w:top w:val="double" w:sz="6" w:space="0" w:color="9F9F9F"/>
              <w:left w:val="single" w:sz="12" w:space="0" w:color="EFEFEF"/>
              <w:bottom w:val="double" w:sz="6" w:space="0" w:color="9F9F9F"/>
              <w:right w:val="double" w:sz="6" w:space="0" w:color="9F9F9F"/>
            </w:tcBorders>
            <w:vAlign w:val="center"/>
          </w:tcPr>
          <w:p w14:paraId="03F2F472" w14:textId="77777777" w:rsidR="00435A81" w:rsidRDefault="00281091">
            <w:pPr>
              <w:spacing w:after="0" w:line="259" w:lineRule="auto"/>
              <w:ind w:left="101" w:right="0" w:firstLine="0"/>
              <w:jc w:val="center"/>
            </w:pPr>
            <w:r>
              <w:t xml:space="preserve">1 </w:t>
            </w:r>
          </w:p>
        </w:tc>
        <w:tc>
          <w:tcPr>
            <w:tcW w:w="4275" w:type="dxa"/>
            <w:tcBorders>
              <w:top w:val="double" w:sz="6" w:space="0" w:color="9F9F9F"/>
              <w:left w:val="double" w:sz="6" w:space="0" w:color="9F9F9F"/>
              <w:bottom w:val="double" w:sz="6" w:space="0" w:color="9F9F9F"/>
              <w:right w:val="double" w:sz="6" w:space="0" w:color="9F9F9F"/>
            </w:tcBorders>
            <w:vAlign w:val="center"/>
          </w:tcPr>
          <w:p w14:paraId="1A985E95" w14:textId="5DC47175" w:rsidR="00435A81" w:rsidRDefault="00435A81">
            <w:pPr>
              <w:spacing w:after="0" w:line="259" w:lineRule="auto"/>
              <w:ind w:left="106" w:right="0" w:firstLine="0"/>
              <w:jc w:val="center"/>
            </w:pPr>
          </w:p>
        </w:tc>
        <w:tc>
          <w:tcPr>
            <w:tcW w:w="4014" w:type="dxa"/>
            <w:tcBorders>
              <w:top w:val="double" w:sz="6" w:space="0" w:color="9F9F9F"/>
              <w:left w:val="double" w:sz="6" w:space="0" w:color="9F9F9F"/>
              <w:bottom w:val="double" w:sz="6" w:space="0" w:color="9F9F9F"/>
              <w:right w:val="single" w:sz="12" w:space="0" w:color="9F9F9F"/>
            </w:tcBorders>
            <w:vAlign w:val="center"/>
          </w:tcPr>
          <w:p w14:paraId="62713133" w14:textId="77777777" w:rsidR="00435A81" w:rsidRDefault="00281091">
            <w:pPr>
              <w:spacing w:after="0" w:line="259" w:lineRule="auto"/>
              <w:ind w:left="113" w:right="0" w:firstLine="0"/>
              <w:jc w:val="center"/>
            </w:pPr>
            <w:r>
              <w:t xml:space="preserve">June 2023 </w:t>
            </w:r>
          </w:p>
        </w:tc>
      </w:tr>
      <w:tr w:rsidR="00435A81" w14:paraId="0B278D03" w14:textId="77777777">
        <w:trPr>
          <w:trHeight w:val="471"/>
        </w:trPr>
        <w:tc>
          <w:tcPr>
            <w:tcW w:w="1613" w:type="dxa"/>
            <w:tcBorders>
              <w:top w:val="double" w:sz="6" w:space="0" w:color="9F9F9F"/>
              <w:left w:val="single" w:sz="12" w:space="0" w:color="EFEFEF"/>
              <w:bottom w:val="double" w:sz="6" w:space="0" w:color="9F9F9F"/>
              <w:right w:val="double" w:sz="6" w:space="0" w:color="9F9F9F"/>
            </w:tcBorders>
            <w:vAlign w:val="center"/>
          </w:tcPr>
          <w:p w14:paraId="6A35A553" w14:textId="77777777" w:rsidR="00435A81" w:rsidRDefault="00281091">
            <w:pPr>
              <w:spacing w:after="0" w:line="259" w:lineRule="auto"/>
              <w:ind w:left="101" w:right="0" w:firstLine="0"/>
              <w:jc w:val="center"/>
            </w:pPr>
            <w:r>
              <w:t xml:space="preserve">2 </w:t>
            </w:r>
          </w:p>
        </w:tc>
        <w:tc>
          <w:tcPr>
            <w:tcW w:w="4275" w:type="dxa"/>
            <w:tcBorders>
              <w:top w:val="double" w:sz="6" w:space="0" w:color="9F9F9F"/>
              <w:left w:val="double" w:sz="6" w:space="0" w:color="9F9F9F"/>
              <w:bottom w:val="double" w:sz="6" w:space="0" w:color="9F9F9F"/>
              <w:right w:val="double" w:sz="6" w:space="0" w:color="9F9F9F"/>
            </w:tcBorders>
            <w:vAlign w:val="center"/>
          </w:tcPr>
          <w:p w14:paraId="2714415D" w14:textId="54417A35" w:rsidR="00435A81" w:rsidRDefault="00435A81">
            <w:pPr>
              <w:spacing w:after="0" w:line="259" w:lineRule="auto"/>
              <w:ind w:left="106" w:right="0" w:firstLine="0"/>
              <w:jc w:val="center"/>
            </w:pPr>
          </w:p>
        </w:tc>
        <w:tc>
          <w:tcPr>
            <w:tcW w:w="4014" w:type="dxa"/>
            <w:tcBorders>
              <w:top w:val="double" w:sz="6" w:space="0" w:color="9F9F9F"/>
              <w:left w:val="double" w:sz="6" w:space="0" w:color="9F9F9F"/>
              <w:bottom w:val="double" w:sz="6" w:space="0" w:color="9F9F9F"/>
              <w:right w:val="single" w:sz="12" w:space="0" w:color="9F9F9F"/>
            </w:tcBorders>
            <w:vAlign w:val="center"/>
          </w:tcPr>
          <w:p w14:paraId="4F1C48F4" w14:textId="77777777" w:rsidR="00435A81" w:rsidRDefault="00281091">
            <w:pPr>
              <w:spacing w:after="0" w:line="259" w:lineRule="auto"/>
              <w:ind w:left="110" w:right="0" w:firstLine="0"/>
              <w:jc w:val="center"/>
            </w:pPr>
            <w:r>
              <w:t xml:space="preserve">September 2023 </w:t>
            </w:r>
          </w:p>
        </w:tc>
      </w:tr>
      <w:tr w:rsidR="00435A81" w14:paraId="5894F82E" w14:textId="77777777">
        <w:trPr>
          <w:trHeight w:val="473"/>
        </w:trPr>
        <w:tc>
          <w:tcPr>
            <w:tcW w:w="1613" w:type="dxa"/>
            <w:tcBorders>
              <w:top w:val="double" w:sz="6" w:space="0" w:color="9F9F9F"/>
              <w:left w:val="single" w:sz="12" w:space="0" w:color="EFEFEF"/>
              <w:bottom w:val="double" w:sz="6" w:space="0" w:color="9F9F9F"/>
              <w:right w:val="double" w:sz="6" w:space="0" w:color="9F9F9F"/>
            </w:tcBorders>
            <w:vAlign w:val="center"/>
          </w:tcPr>
          <w:p w14:paraId="075973CD" w14:textId="77777777" w:rsidR="00435A81" w:rsidRDefault="00281091">
            <w:pPr>
              <w:spacing w:after="0" w:line="259" w:lineRule="auto"/>
              <w:ind w:left="101" w:right="0" w:firstLine="0"/>
              <w:jc w:val="center"/>
            </w:pPr>
            <w:r>
              <w:lastRenderedPageBreak/>
              <w:t xml:space="preserve">3 </w:t>
            </w:r>
          </w:p>
        </w:tc>
        <w:tc>
          <w:tcPr>
            <w:tcW w:w="4275" w:type="dxa"/>
            <w:tcBorders>
              <w:top w:val="double" w:sz="6" w:space="0" w:color="9F9F9F"/>
              <w:left w:val="double" w:sz="6" w:space="0" w:color="9F9F9F"/>
              <w:bottom w:val="double" w:sz="6" w:space="0" w:color="9F9F9F"/>
              <w:right w:val="double" w:sz="6" w:space="0" w:color="9F9F9F"/>
            </w:tcBorders>
            <w:vAlign w:val="center"/>
          </w:tcPr>
          <w:p w14:paraId="0DBC2C6F" w14:textId="549E43E3" w:rsidR="00435A81" w:rsidRDefault="00281091">
            <w:pPr>
              <w:spacing w:after="0" w:line="259" w:lineRule="auto"/>
              <w:ind w:left="110" w:right="0" w:firstLine="0"/>
              <w:jc w:val="center"/>
            </w:pPr>
            <w:r>
              <w:t xml:space="preserve"> </w:t>
            </w:r>
          </w:p>
        </w:tc>
        <w:tc>
          <w:tcPr>
            <w:tcW w:w="4014" w:type="dxa"/>
            <w:tcBorders>
              <w:top w:val="double" w:sz="6" w:space="0" w:color="9F9F9F"/>
              <w:left w:val="double" w:sz="6" w:space="0" w:color="9F9F9F"/>
              <w:bottom w:val="double" w:sz="6" w:space="0" w:color="9F9F9F"/>
              <w:right w:val="single" w:sz="12" w:space="0" w:color="9F9F9F"/>
            </w:tcBorders>
            <w:vAlign w:val="center"/>
          </w:tcPr>
          <w:p w14:paraId="07015134" w14:textId="77777777" w:rsidR="00435A81" w:rsidRDefault="00281091">
            <w:pPr>
              <w:spacing w:after="0" w:line="259" w:lineRule="auto"/>
              <w:ind w:left="110" w:right="0" w:firstLine="0"/>
              <w:jc w:val="center"/>
            </w:pPr>
            <w:r>
              <w:t xml:space="preserve">December 2023 </w:t>
            </w:r>
          </w:p>
        </w:tc>
      </w:tr>
      <w:tr w:rsidR="00435A81" w14:paraId="34CB249D" w14:textId="77777777">
        <w:trPr>
          <w:trHeight w:val="473"/>
        </w:trPr>
        <w:tc>
          <w:tcPr>
            <w:tcW w:w="1613" w:type="dxa"/>
            <w:tcBorders>
              <w:top w:val="double" w:sz="6" w:space="0" w:color="9F9F9F"/>
              <w:left w:val="single" w:sz="12" w:space="0" w:color="EFEFEF"/>
              <w:bottom w:val="double" w:sz="6" w:space="0" w:color="9F9F9F"/>
              <w:right w:val="double" w:sz="6" w:space="0" w:color="9F9F9F"/>
            </w:tcBorders>
            <w:vAlign w:val="center"/>
          </w:tcPr>
          <w:p w14:paraId="6601D0B4" w14:textId="77777777" w:rsidR="00435A81" w:rsidRDefault="00281091">
            <w:pPr>
              <w:spacing w:after="0" w:line="259" w:lineRule="auto"/>
              <w:ind w:left="84" w:right="0" w:firstLine="0"/>
              <w:jc w:val="center"/>
            </w:pPr>
            <w:r>
              <w:rPr>
                <w:rFonts w:ascii="Times New Roman" w:eastAsia="Times New Roman" w:hAnsi="Times New Roman" w:cs="Times New Roman"/>
              </w:rPr>
              <w:t xml:space="preserve">4 </w:t>
            </w:r>
          </w:p>
        </w:tc>
        <w:tc>
          <w:tcPr>
            <w:tcW w:w="4275" w:type="dxa"/>
            <w:tcBorders>
              <w:top w:val="double" w:sz="6" w:space="0" w:color="9F9F9F"/>
              <w:left w:val="double" w:sz="6" w:space="0" w:color="9F9F9F"/>
              <w:bottom w:val="double" w:sz="6" w:space="0" w:color="9F9F9F"/>
              <w:right w:val="double" w:sz="6" w:space="0" w:color="9F9F9F"/>
            </w:tcBorders>
            <w:vAlign w:val="center"/>
          </w:tcPr>
          <w:p w14:paraId="6EB07AFB" w14:textId="49CD1836" w:rsidR="00435A81" w:rsidRDefault="00435A81">
            <w:pPr>
              <w:spacing w:after="0" w:line="259" w:lineRule="auto"/>
              <w:ind w:left="107" w:right="0" w:firstLine="0"/>
              <w:jc w:val="center"/>
            </w:pPr>
          </w:p>
        </w:tc>
        <w:tc>
          <w:tcPr>
            <w:tcW w:w="4014" w:type="dxa"/>
            <w:tcBorders>
              <w:top w:val="double" w:sz="6" w:space="0" w:color="9F9F9F"/>
              <w:left w:val="double" w:sz="6" w:space="0" w:color="9F9F9F"/>
              <w:bottom w:val="double" w:sz="6" w:space="0" w:color="9F9F9F"/>
              <w:right w:val="single" w:sz="12" w:space="0" w:color="9F9F9F"/>
            </w:tcBorders>
            <w:vAlign w:val="center"/>
          </w:tcPr>
          <w:p w14:paraId="036AD71D" w14:textId="77777777" w:rsidR="00435A81" w:rsidRDefault="00281091">
            <w:pPr>
              <w:spacing w:after="0" w:line="259" w:lineRule="auto"/>
              <w:ind w:left="113" w:right="0" w:firstLine="0"/>
              <w:jc w:val="center"/>
            </w:pPr>
            <w:r>
              <w:t xml:space="preserve">March 2024 </w:t>
            </w:r>
          </w:p>
        </w:tc>
      </w:tr>
      <w:tr w:rsidR="00435A81" w14:paraId="4CA95136" w14:textId="77777777">
        <w:trPr>
          <w:trHeight w:val="475"/>
        </w:trPr>
        <w:tc>
          <w:tcPr>
            <w:tcW w:w="1613" w:type="dxa"/>
            <w:tcBorders>
              <w:top w:val="double" w:sz="6" w:space="0" w:color="9F9F9F"/>
              <w:left w:val="single" w:sz="12" w:space="0" w:color="EFEFEF"/>
              <w:bottom w:val="double" w:sz="6" w:space="0" w:color="9F9F9F"/>
              <w:right w:val="double" w:sz="6" w:space="0" w:color="9F9F9F"/>
            </w:tcBorders>
            <w:vAlign w:val="center"/>
          </w:tcPr>
          <w:p w14:paraId="704873E6" w14:textId="77777777" w:rsidR="00435A81" w:rsidRDefault="00281091">
            <w:pPr>
              <w:spacing w:after="0" w:line="259" w:lineRule="auto"/>
              <w:ind w:left="118" w:right="0" w:firstLine="0"/>
              <w:jc w:val="center"/>
            </w:pPr>
            <w:r>
              <w:t xml:space="preserve">Year 3 </w:t>
            </w:r>
          </w:p>
        </w:tc>
        <w:tc>
          <w:tcPr>
            <w:tcW w:w="4275" w:type="dxa"/>
            <w:tcBorders>
              <w:top w:val="double" w:sz="6" w:space="0" w:color="9F9F9F"/>
              <w:left w:val="double" w:sz="6" w:space="0" w:color="9F9F9F"/>
              <w:bottom w:val="double" w:sz="6" w:space="0" w:color="9F9F9F"/>
              <w:right w:val="double" w:sz="6" w:space="0" w:color="9F9F9F"/>
            </w:tcBorders>
          </w:tcPr>
          <w:p w14:paraId="269328BB" w14:textId="77777777" w:rsidR="00435A81" w:rsidRDefault="00281091">
            <w:pPr>
              <w:spacing w:after="0" w:line="259" w:lineRule="auto"/>
              <w:ind w:left="2" w:right="0" w:firstLine="0"/>
              <w:jc w:val="left"/>
            </w:pPr>
            <w:r>
              <w:rPr>
                <w:rFonts w:ascii="Times New Roman" w:eastAsia="Times New Roman" w:hAnsi="Times New Roman" w:cs="Times New Roman"/>
              </w:rPr>
              <w:t xml:space="preserve"> </w:t>
            </w:r>
          </w:p>
        </w:tc>
        <w:tc>
          <w:tcPr>
            <w:tcW w:w="4014" w:type="dxa"/>
            <w:tcBorders>
              <w:top w:val="double" w:sz="6" w:space="0" w:color="9F9F9F"/>
              <w:left w:val="double" w:sz="6" w:space="0" w:color="9F9F9F"/>
              <w:bottom w:val="double" w:sz="6" w:space="0" w:color="9F9F9F"/>
              <w:right w:val="single" w:sz="12" w:space="0" w:color="9F9F9F"/>
            </w:tcBorders>
          </w:tcPr>
          <w:p w14:paraId="768E503E" w14:textId="77777777" w:rsidR="00435A81" w:rsidRDefault="00281091">
            <w:pPr>
              <w:spacing w:after="0" w:line="259" w:lineRule="auto"/>
              <w:ind w:left="0" w:right="0" w:firstLine="0"/>
              <w:jc w:val="left"/>
            </w:pPr>
            <w:r>
              <w:rPr>
                <w:rFonts w:ascii="Times New Roman" w:eastAsia="Times New Roman" w:hAnsi="Times New Roman" w:cs="Times New Roman"/>
              </w:rPr>
              <w:t xml:space="preserve"> </w:t>
            </w:r>
          </w:p>
        </w:tc>
      </w:tr>
      <w:tr w:rsidR="00435A81" w14:paraId="348D5EB0" w14:textId="77777777">
        <w:trPr>
          <w:trHeight w:val="470"/>
        </w:trPr>
        <w:tc>
          <w:tcPr>
            <w:tcW w:w="1613" w:type="dxa"/>
            <w:tcBorders>
              <w:top w:val="double" w:sz="6" w:space="0" w:color="9F9F9F"/>
              <w:left w:val="single" w:sz="12" w:space="0" w:color="EFEFEF"/>
              <w:bottom w:val="double" w:sz="6" w:space="0" w:color="9F9F9F"/>
              <w:right w:val="double" w:sz="6" w:space="0" w:color="9F9F9F"/>
            </w:tcBorders>
            <w:vAlign w:val="center"/>
          </w:tcPr>
          <w:p w14:paraId="169D53AB" w14:textId="77777777" w:rsidR="00435A81" w:rsidRDefault="00281091">
            <w:pPr>
              <w:spacing w:after="0" w:line="259" w:lineRule="auto"/>
              <w:ind w:left="101" w:right="0" w:firstLine="0"/>
              <w:jc w:val="center"/>
            </w:pPr>
            <w:r>
              <w:t xml:space="preserve">1 </w:t>
            </w:r>
          </w:p>
        </w:tc>
        <w:tc>
          <w:tcPr>
            <w:tcW w:w="4275" w:type="dxa"/>
            <w:tcBorders>
              <w:top w:val="double" w:sz="6" w:space="0" w:color="9F9F9F"/>
              <w:left w:val="double" w:sz="6" w:space="0" w:color="9F9F9F"/>
              <w:bottom w:val="double" w:sz="6" w:space="0" w:color="9F9F9F"/>
              <w:right w:val="double" w:sz="6" w:space="0" w:color="9F9F9F"/>
            </w:tcBorders>
            <w:vAlign w:val="center"/>
          </w:tcPr>
          <w:p w14:paraId="2C9F92CD" w14:textId="46BFDEA4" w:rsidR="00435A81" w:rsidRDefault="00281091">
            <w:pPr>
              <w:spacing w:after="0" w:line="259" w:lineRule="auto"/>
              <w:ind w:left="110" w:right="0" w:firstLine="0"/>
              <w:jc w:val="center"/>
            </w:pPr>
            <w:r>
              <w:t xml:space="preserve"> </w:t>
            </w:r>
          </w:p>
        </w:tc>
        <w:tc>
          <w:tcPr>
            <w:tcW w:w="4014" w:type="dxa"/>
            <w:tcBorders>
              <w:top w:val="double" w:sz="6" w:space="0" w:color="9F9F9F"/>
              <w:left w:val="double" w:sz="6" w:space="0" w:color="9F9F9F"/>
              <w:bottom w:val="double" w:sz="6" w:space="0" w:color="9F9F9F"/>
              <w:right w:val="single" w:sz="12" w:space="0" w:color="9F9F9F"/>
            </w:tcBorders>
            <w:vAlign w:val="center"/>
          </w:tcPr>
          <w:p w14:paraId="00CF877C" w14:textId="77777777" w:rsidR="00435A81" w:rsidRDefault="00281091">
            <w:pPr>
              <w:spacing w:after="0" w:line="259" w:lineRule="auto"/>
              <w:ind w:left="113" w:right="0" w:firstLine="0"/>
              <w:jc w:val="center"/>
            </w:pPr>
            <w:r>
              <w:t xml:space="preserve">June 2024 </w:t>
            </w:r>
          </w:p>
        </w:tc>
      </w:tr>
      <w:tr w:rsidR="00435A81" w14:paraId="22E6414C" w14:textId="77777777">
        <w:trPr>
          <w:trHeight w:val="473"/>
        </w:trPr>
        <w:tc>
          <w:tcPr>
            <w:tcW w:w="1613" w:type="dxa"/>
            <w:tcBorders>
              <w:top w:val="double" w:sz="6" w:space="0" w:color="9F9F9F"/>
              <w:left w:val="single" w:sz="12" w:space="0" w:color="EFEFEF"/>
              <w:bottom w:val="double" w:sz="6" w:space="0" w:color="9F9F9F"/>
              <w:right w:val="double" w:sz="6" w:space="0" w:color="9F9F9F"/>
            </w:tcBorders>
            <w:vAlign w:val="center"/>
          </w:tcPr>
          <w:p w14:paraId="2E765A16" w14:textId="77777777" w:rsidR="00435A81" w:rsidRDefault="00281091">
            <w:pPr>
              <w:spacing w:after="0" w:line="259" w:lineRule="auto"/>
              <w:ind w:left="101" w:right="0" w:firstLine="0"/>
              <w:jc w:val="center"/>
            </w:pPr>
            <w:r>
              <w:t xml:space="preserve">2 </w:t>
            </w:r>
          </w:p>
        </w:tc>
        <w:tc>
          <w:tcPr>
            <w:tcW w:w="4275" w:type="dxa"/>
            <w:tcBorders>
              <w:top w:val="double" w:sz="6" w:space="0" w:color="9F9F9F"/>
              <w:left w:val="double" w:sz="6" w:space="0" w:color="9F9F9F"/>
              <w:bottom w:val="double" w:sz="6" w:space="0" w:color="9F9F9F"/>
              <w:right w:val="double" w:sz="6" w:space="0" w:color="9F9F9F"/>
            </w:tcBorders>
            <w:vAlign w:val="center"/>
          </w:tcPr>
          <w:p w14:paraId="0D6ABC4C" w14:textId="5E3295DE" w:rsidR="00435A81" w:rsidRDefault="00435A81">
            <w:pPr>
              <w:spacing w:after="0" w:line="259" w:lineRule="auto"/>
              <w:ind w:left="110" w:right="0" w:firstLine="0"/>
              <w:jc w:val="center"/>
            </w:pPr>
          </w:p>
        </w:tc>
        <w:tc>
          <w:tcPr>
            <w:tcW w:w="4014" w:type="dxa"/>
            <w:tcBorders>
              <w:top w:val="double" w:sz="6" w:space="0" w:color="9F9F9F"/>
              <w:left w:val="double" w:sz="6" w:space="0" w:color="9F9F9F"/>
              <w:bottom w:val="double" w:sz="6" w:space="0" w:color="9F9F9F"/>
              <w:right w:val="single" w:sz="12" w:space="0" w:color="9F9F9F"/>
            </w:tcBorders>
            <w:vAlign w:val="center"/>
          </w:tcPr>
          <w:p w14:paraId="52C67794" w14:textId="77777777" w:rsidR="00435A81" w:rsidRDefault="00281091">
            <w:pPr>
              <w:spacing w:after="0" w:line="259" w:lineRule="auto"/>
              <w:ind w:left="110" w:right="0" w:firstLine="0"/>
              <w:jc w:val="center"/>
            </w:pPr>
            <w:r>
              <w:t xml:space="preserve">September 2024 </w:t>
            </w:r>
          </w:p>
        </w:tc>
      </w:tr>
      <w:tr w:rsidR="00435A81" w14:paraId="365B0B0E" w14:textId="77777777">
        <w:trPr>
          <w:trHeight w:val="473"/>
        </w:trPr>
        <w:tc>
          <w:tcPr>
            <w:tcW w:w="1613" w:type="dxa"/>
            <w:tcBorders>
              <w:top w:val="double" w:sz="6" w:space="0" w:color="9F9F9F"/>
              <w:left w:val="single" w:sz="12" w:space="0" w:color="EFEFEF"/>
              <w:bottom w:val="double" w:sz="6" w:space="0" w:color="9F9F9F"/>
              <w:right w:val="double" w:sz="6" w:space="0" w:color="9F9F9F"/>
            </w:tcBorders>
            <w:vAlign w:val="center"/>
          </w:tcPr>
          <w:p w14:paraId="7663B834" w14:textId="77777777" w:rsidR="00435A81" w:rsidRDefault="00281091">
            <w:pPr>
              <w:spacing w:after="0" w:line="259" w:lineRule="auto"/>
              <w:ind w:left="101" w:right="0" w:firstLine="0"/>
              <w:jc w:val="center"/>
            </w:pPr>
            <w:r>
              <w:t xml:space="preserve">3 </w:t>
            </w:r>
          </w:p>
        </w:tc>
        <w:tc>
          <w:tcPr>
            <w:tcW w:w="4275" w:type="dxa"/>
            <w:tcBorders>
              <w:top w:val="double" w:sz="6" w:space="0" w:color="9F9F9F"/>
              <w:left w:val="double" w:sz="6" w:space="0" w:color="9F9F9F"/>
              <w:bottom w:val="double" w:sz="6" w:space="0" w:color="9F9F9F"/>
              <w:right w:val="double" w:sz="6" w:space="0" w:color="9F9F9F"/>
            </w:tcBorders>
            <w:vAlign w:val="center"/>
          </w:tcPr>
          <w:p w14:paraId="6A9E9A8D" w14:textId="0CF2EB1E" w:rsidR="00435A81" w:rsidRDefault="00435A81">
            <w:pPr>
              <w:spacing w:after="0" w:line="259" w:lineRule="auto"/>
              <w:ind w:left="110" w:right="0" w:firstLine="0"/>
              <w:jc w:val="center"/>
            </w:pPr>
          </w:p>
        </w:tc>
        <w:tc>
          <w:tcPr>
            <w:tcW w:w="4014" w:type="dxa"/>
            <w:tcBorders>
              <w:top w:val="double" w:sz="6" w:space="0" w:color="9F9F9F"/>
              <w:left w:val="double" w:sz="6" w:space="0" w:color="9F9F9F"/>
              <w:bottom w:val="double" w:sz="6" w:space="0" w:color="9F9F9F"/>
              <w:right w:val="single" w:sz="12" w:space="0" w:color="9F9F9F"/>
            </w:tcBorders>
            <w:vAlign w:val="center"/>
          </w:tcPr>
          <w:p w14:paraId="619BF035" w14:textId="77777777" w:rsidR="00435A81" w:rsidRDefault="00281091">
            <w:pPr>
              <w:spacing w:after="0" w:line="259" w:lineRule="auto"/>
              <w:ind w:left="110" w:right="0" w:firstLine="0"/>
              <w:jc w:val="center"/>
            </w:pPr>
            <w:r>
              <w:t xml:space="preserve">December 2024 </w:t>
            </w:r>
          </w:p>
        </w:tc>
      </w:tr>
      <w:tr w:rsidR="00435A81" w14:paraId="4E7526E3" w14:textId="77777777">
        <w:trPr>
          <w:trHeight w:val="470"/>
        </w:trPr>
        <w:tc>
          <w:tcPr>
            <w:tcW w:w="1613" w:type="dxa"/>
            <w:tcBorders>
              <w:top w:val="double" w:sz="6" w:space="0" w:color="9F9F9F"/>
              <w:left w:val="single" w:sz="12" w:space="0" w:color="EFEFEF"/>
              <w:bottom w:val="double" w:sz="6" w:space="0" w:color="9F9F9F"/>
              <w:right w:val="double" w:sz="6" w:space="0" w:color="9F9F9F"/>
            </w:tcBorders>
            <w:vAlign w:val="center"/>
          </w:tcPr>
          <w:p w14:paraId="5DC3DDD8" w14:textId="77777777" w:rsidR="00435A81" w:rsidRDefault="00281091">
            <w:pPr>
              <w:spacing w:after="0" w:line="259" w:lineRule="auto"/>
              <w:ind w:left="101" w:right="0" w:firstLine="0"/>
              <w:jc w:val="center"/>
            </w:pPr>
            <w:r>
              <w:t xml:space="preserve">4 </w:t>
            </w:r>
          </w:p>
        </w:tc>
        <w:tc>
          <w:tcPr>
            <w:tcW w:w="4275" w:type="dxa"/>
            <w:tcBorders>
              <w:top w:val="double" w:sz="6" w:space="0" w:color="9F9F9F"/>
              <w:left w:val="double" w:sz="6" w:space="0" w:color="9F9F9F"/>
              <w:bottom w:val="double" w:sz="6" w:space="0" w:color="9F9F9F"/>
              <w:right w:val="double" w:sz="6" w:space="0" w:color="9F9F9F"/>
            </w:tcBorders>
            <w:vAlign w:val="center"/>
          </w:tcPr>
          <w:p w14:paraId="3E22856E" w14:textId="6EFA21E3" w:rsidR="00435A81" w:rsidRDefault="00435A81">
            <w:pPr>
              <w:spacing w:after="0" w:line="259" w:lineRule="auto"/>
              <w:ind w:left="110" w:right="0" w:firstLine="0"/>
              <w:jc w:val="center"/>
            </w:pPr>
          </w:p>
        </w:tc>
        <w:tc>
          <w:tcPr>
            <w:tcW w:w="4014" w:type="dxa"/>
            <w:tcBorders>
              <w:top w:val="double" w:sz="6" w:space="0" w:color="9F9F9F"/>
              <w:left w:val="double" w:sz="6" w:space="0" w:color="9F9F9F"/>
              <w:bottom w:val="double" w:sz="6" w:space="0" w:color="9F9F9F"/>
              <w:right w:val="single" w:sz="12" w:space="0" w:color="9F9F9F"/>
            </w:tcBorders>
            <w:vAlign w:val="center"/>
          </w:tcPr>
          <w:p w14:paraId="4D659E42" w14:textId="77777777" w:rsidR="00435A81" w:rsidRDefault="00281091">
            <w:pPr>
              <w:spacing w:after="0" w:line="259" w:lineRule="auto"/>
              <w:ind w:left="113" w:right="0" w:firstLine="0"/>
              <w:jc w:val="center"/>
            </w:pPr>
            <w:r>
              <w:t xml:space="preserve">March 2025 </w:t>
            </w:r>
          </w:p>
        </w:tc>
      </w:tr>
      <w:tr w:rsidR="00435A81" w14:paraId="59C7E132" w14:textId="77777777">
        <w:trPr>
          <w:trHeight w:val="473"/>
        </w:trPr>
        <w:tc>
          <w:tcPr>
            <w:tcW w:w="1613" w:type="dxa"/>
            <w:tcBorders>
              <w:top w:val="double" w:sz="6" w:space="0" w:color="9F9F9F"/>
              <w:left w:val="single" w:sz="12" w:space="0" w:color="EFEFEF"/>
              <w:bottom w:val="double" w:sz="6" w:space="0" w:color="9F9F9F"/>
              <w:right w:val="double" w:sz="6" w:space="0" w:color="9F9F9F"/>
            </w:tcBorders>
            <w:vAlign w:val="center"/>
          </w:tcPr>
          <w:p w14:paraId="7F61B54B" w14:textId="77777777" w:rsidR="00435A81" w:rsidRDefault="00281091">
            <w:pPr>
              <w:spacing w:after="0" w:line="259" w:lineRule="auto"/>
              <w:ind w:left="101" w:right="0" w:firstLine="0"/>
              <w:jc w:val="center"/>
            </w:pPr>
            <w:r>
              <w:t xml:space="preserve">Year 4 </w:t>
            </w:r>
          </w:p>
        </w:tc>
        <w:tc>
          <w:tcPr>
            <w:tcW w:w="4275" w:type="dxa"/>
            <w:tcBorders>
              <w:top w:val="double" w:sz="6" w:space="0" w:color="9F9F9F"/>
              <w:left w:val="double" w:sz="6" w:space="0" w:color="9F9F9F"/>
              <w:bottom w:val="double" w:sz="6" w:space="0" w:color="9F9F9F"/>
              <w:right w:val="double" w:sz="6" w:space="0" w:color="9F9F9F"/>
            </w:tcBorders>
            <w:vAlign w:val="center"/>
          </w:tcPr>
          <w:p w14:paraId="6274EE7D" w14:textId="77777777" w:rsidR="00435A81" w:rsidRDefault="00281091">
            <w:pPr>
              <w:spacing w:after="0" w:line="259" w:lineRule="auto"/>
              <w:ind w:left="167" w:right="0" w:firstLine="0"/>
              <w:jc w:val="center"/>
            </w:pPr>
            <w:r>
              <w:t xml:space="preserve"> </w:t>
            </w:r>
          </w:p>
        </w:tc>
        <w:tc>
          <w:tcPr>
            <w:tcW w:w="4014" w:type="dxa"/>
            <w:tcBorders>
              <w:top w:val="double" w:sz="6" w:space="0" w:color="9F9F9F"/>
              <w:left w:val="double" w:sz="6" w:space="0" w:color="9F9F9F"/>
              <w:bottom w:val="double" w:sz="6" w:space="0" w:color="9F9F9F"/>
              <w:right w:val="single" w:sz="12" w:space="0" w:color="9F9F9F"/>
            </w:tcBorders>
            <w:vAlign w:val="center"/>
          </w:tcPr>
          <w:p w14:paraId="3AEE0F25" w14:textId="77777777" w:rsidR="00435A81" w:rsidRDefault="00281091">
            <w:pPr>
              <w:spacing w:after="0" w:line="259" w:lineRule="auto"/>
              <w:ind w:left="170" w:right="0" w:firstLine="0"/>
              <w:jc w:val="center"/>
            </w:pPr>
            <w:r>
              <w:t xml:space="preserve"> </w:t>
            </w:r>
          </w:p>
        </w:tc>
      </w:tr>
      <w:tr w:rsidR="00435A81" w14:paraId="5644F663" w14:textId="77777777">
        <w:trPr>
          <w:trHeight w:val="473"/>
        </w:trPr>
        <w:tc>
          <w:tcPr>
            <w:tcW w:w="1613" w:type="dxa"/>
            <w:tcBorders>
              <w:top w:val="double" w:sz="6" w:space="0" w:color="9F9F9F"/>
              <w:left w:val="single" w:sz="12" w:space="0" w:color="EFEFEF"/>
              <w:bottom w:val="double" w:sz="6" w:space="0" w:color="9F9F9F"/>
              <w:right w:val="double" w:sz="6" w:space="0" w:color="9F9F9F"/>
            </w:tcBorders>
            <w:vAlign w:val="center"/>
          </w:tcPr>
          <w:p w14:paraId="64172470" w14:textId="77777777" w:rsidR="00435A81" w:rsidRDefault="00281091">
            <w:pPr>
              <w:spacing w:after="0" w:line="259" w:lineRule="auto"/>
              <w:ind w:left="101" w:right="0" w:firstLine="0"/>
              <w:jc w:val="center"/>
            </w:pPr>
            <w:r>
              <w:t xml:space="preserve">1 </w:t>
            </w:r>
          </w:p>
        </w:tc>
        <w:tc>
          <w:tcPr>
            <w:tcW w:w="4275" w:type="dxa"/>
            <w:tcBorders>
              <w:top w:val="double" w:sz="6" w:space="0" w:color="9F9F9F"/>
              <w:left w:val="double" w:sz="6" w:space="0" w:color="9F9F9F"/>
              <w:bottom w:val="double" w:sz="6" w:space="0" w:color="9F9F9F"/>
              <w:right w:val="double" w:sz="6" w:space="0" w:color="9F9F9F"/>
            </w:tcBorders>
            <w:vAlign w:val="center"/>
          </w:tcPr>
          <w:p w14:paraId="66DDBE64" w14:textId="569F41AA" w:rsidR="00435A81" w:rsidRDefault="00435A81">
            <w:pPr>
              <w:spacing w:after="0" w:line="259" w:lineRule="auto"/>
              <w:ind w:left="108" w:right="0" w:firstLine="0"/>
              <w:jc w:val="center"/>
            </w:pPr>
          </w:p>
        </w:tc>
        <w:tc>
          <w:tcPr>
            <w:tcW w:w="4014" w:type="dxa"/>
            <w:tcBorders>
              <w:top w:val="double" w:sz="6" w:space="0" w:color="9F9F9F"/>
              <w:left w:val="double" w:sz="6" w:space="0" w:color="9F9F9F"/>
              <w:bottom w:val="double" w:sz="6" w:space="0" w:color="9F9F9F"/>
              <w:right w:val="single" w:sz="12" w:space="0" w:color="9F9F9F"/>
            </w:tcBorders>
            <w:vAlign w:val="center"/>
          </w:tcPr>
          <w:p w14:paraId="63DDFD22" w14:textId="77777777" w:rsidR="00435A81" w:rsidRDefault="00281091">
            <w:pPr>
              <w:spacing w:after="0" w:line="259" w:lineRule="auto"/>
              <w:ind w:left="112" w:right="0" w:firstLine="0"/>
              <w:jc w:val="center"/>
            </w:pPr>
            <w:r>
              <w:t xml:space="preserve">June 2025 </w:t>
            </w:r>
          </w:p>
        </w:tc>
      </w:tr>
      <w:tr w:rsidR="00435A81" w14:paraId="3F6D5BA6" w14:textId="77777777">
        <w:trPr>
          <w:trHeight w:val="470"/>
        </w:trPr>
        <w:tc>
          <w:tcPr>
            <w:tcW w:w="1613" w:type="dxa"/>
            <w:tcBorders>
              <w:top w:val="double" w:sz="6" w:space="0" w:color="9F9F9F"/>
              <w:left w:val="single" w:sz="12" w:space="0" w:color="EFEFEF"/>
              <w:bottom w:val="double" w:sz="6" w:space="0" w:color="9F9F9F"/>
              <w:right w:val="double" w:sz="6" w:space="0" w:color="9F9F9F"/>
            </w:tcBorders>
            <w:vAlign w:val="center"/>
          </w:tcPr>
          <w:p w14:paraId="2EAD2987" w14:textId="77777777" w:rsidR="00435A81" w:rsidRDefault="00281091">
            <w:pPr>
              <w:spacing w:after="0" w:line="259" w:lineRule="auto"/>
              <w:ind w:left="101" w:right="0" w:firstLine="0"/>
              <w:jc w:val="center"/>
            </w:pPr>
            <w:r>
              <w:t xml:space="preserve">2 </w:t>
            </w:r>
          </w:p>
        </w:tc>
        <w:tc>
          <w:tcPr>
            <w:tcW w:w="4275" w:type="dxa"/>
            <w:tcBorders>
              <w:top w:val="double" w:sz="6" w:space="0" w:color="9F9F9F"/>
              <w:left w:val="double" w:sz="6" w:space="0" w:color="9F9F9F"/>
              <w:bottom w:val="double" w:sz="6" w:space="0" w:color="9F9F9F"/>
              <w:right w:val="double" w:sz="6" w:space="0" w:color="9F9F9F"/>
            </w:tcBorders>
            <w:vAlign w:val="center"/>
          </w:tcPr>
          <w:p w14:paraId="441EF9A8" w14:textId="36A70DAB" w:rsidR="00435A81" w:rsidRDefault="00435A81">
            <w:pPr>
              <w:spacing w:after="0" w:line="259" w:lineRule="auto"/>
              <w:ind w:left="108" w:right="0" w:firstLine="0"/>
              <w:jc w:val="center"/>
            </w:pPr>
          </w:p>
        </w:tc>
        <w:tc>
          <w:tcPr>
            <w:tcW w:w="4014" w:type="dxa"/>
            <w:tcBorders>
              <w:top w:val="double" w:sz="6" w:space="0" w:color="9F9F9F"/>
              <w:left w:val="double" w:sz="6" w:space="0" w:color="9F9F9F"/>
              <w:bottom w:val="double" w:sz="6" w:space="0" w:color="9F9F9F"/>
              <w:right w:val="single" w:sz="12" w:space="0" w:color="9F9F9F"/>
            </w:tcBorders>
            <w:vAlign w:val="center"/>
          </w:tcPr>
          <w:p w14:paraId="735C8529" w14:textId="77777777" w:rsidR="00435A81" w:rsidRDefault="00281091">
            <w:pPr>
              <w:spacing w:after="0" w:line="259" w:lineRule="auto"/>
              <w:ind w:left="110" w:right="0" w:firstLine="0"/>
              <w:jc w:val="center"/>
            </w:pPr>
            <w:r>
              <w:t xml:space="preserve">September 2025 </w:t>
            </w:r>
          </w:p>
        </w:tc>
      </w:tr>
      <w:tr w:rsidR="00435A81" w14:paraId="7DA56F54" w14:textId="77777777">
        <w:trPr>
          <w:trHeight w:val="473"/>
        </w:trPr>
        <w:tc>
          <w:tcPr>
            <w:tcW w:w="1613" w:type="dxa"/>
            <w:tcBorders>
              <w:top w:val="double" w:sz="6" w:space="0" w:color="9F9F9F"/>
              <w:left w:val="single" w:sz="12" w:space="0" w:color="EFEFEF"/>
              <w:bottom w:val="double" w:sz="6" w:space="0" w:color="9F9F9F"/>
              <w:right w:val="double" w:sz="6" w:space="0" w:color="9F9F9F"/>
            </w:tcBorders>
            <w:vAlign w:val="center"/>
          </w:tcPr>
          <w:p w14:paraId="6161BC8E" w14:textId="77777777" w:rsidR="00435A81" w:rsidRDefault="00281091">
            <w:pPr>
              <w:spacing w:after="0" w:line="259" w:lineRule="auto"/>
              <w:ind w:left="101" w:right="0" w:firstLine="0"/>
              <w:jc w:val="center"/>
            </w:pPr>
            <w:r>
              <w:t xml:space="preserve">3 </w:t>
            </w:r>
          </w:p>
        </w:tc>
        <w:tc>
          <w:tcPr>
            <w:tcW w:w="4275" w:type="dxa"/>
            <w:tcBorders>
              <w:top w:val="double" w:sz="6" w:space="0" w:color="9F9F9F"/>
              <w:left w:val="double" w:sz="6" w:space="0" w:color="9F9F9F"/>
              <w:bottom w:val="double" w:sz="6" w:space="0" w:color="9F9F9F"/>
              <w:right w:val="double" w:sz="6" w:space="0" w:color="9F9F9F"/>
            </w:tcBorders>
            <w:vAlign w:val="center"/>
          </w:tcPr>
          <w:p w14:paraId="7D8B77D6" w14:textId="41C43D13" w:rsidR="00435A81" w:rsidRDefault="00435A81">
            <w:pPr>
              <w:spacing w:after="0" w:line="259" w:lineRule="auto"/>
              <w:ind w:left="106" w:right="0" w:firstLine="0"/>
              <w:jc w:val="center"/>
            </w:pPr>
          </w:p>
        </w:tc>
        <w:tc>
          <w:tcPr>
            <w:tcW w:w="4014" w:type="dxa"/>
            <w:tcBorders>
              <w:top w:val="double" w:sz="6" w:space="0" w:color="9F9F9F"/>
              <w:left w:val="double" w:sz="6" w:space="0" w:color="9F9F9F"/>
              <w:bottom w:val="double" w:sz="6" w:space="0" w:color="9F9F9F"/>
              <w:right w:val="single" w:sz="12" w:space="0" w:color="9F9F9F"/>
            </w:tcBorders>
            <w:vAlign w:val="center"/>
          </w:tcPr>
          <w:p w14:paraId="6A814E4A" w14:textId="77777777" w:rsidR="00435A81" w:rsidRDefault="00281091">
            <w:pPr>
              <w:spacing w:after="0" w:line="259" w:lineRule="auto"/>
              <w:ind w:left="110" w:right="0" w:firstLine="0"/>
              <w:jc w:val="center"/>
            </w:pPr>
            <w:r>
              <w:t xml:space="preserve">December 2025 </w:t>
            </w:r>
          </w:p>
        </w:tc>
      </w:tr>
      <w:tr w:rsidR="00435A81" w14:paraId="47DF74BA" w14:textId="77777777">
        <w:trPr>
          <w:trHeight w:val="473"/>
        </w:trPr>
        <w:tc>
          <w:tcPr>
            <w:tcW w:w="1613" w:type="dxa"/>
            <w:tcBorders>
              <w:top w:val="double" w:sz="6" w:space="0" w:color="9F9F9F"/>
              <w:left w:val="single" w:sz="12" w:space="0" w:color="EFEFEF"/>
              <w:bottom w:val="double" w:sz="6" w:space="0" w:color="9F9F9F"/>
              <w:right w:val="double" w:sz="6" w:space="0" w:color="9F9F9F"/>
            </w:tcBorders>
            <w:vAlign w:val="center"/>
          </w:tcPr>
          <w:p w14:paraId="4EACF2C9" w14:textId="77777777" w:rsidR="00435A81" w:rsidRDefault="00281091">
            <w:pPr>
              <w:spacing w:after="0" w:line="259" w:lineRule="auto"/>
              <w:ind w:left="101" w:right="0" w:firstLine="0"/>
              <w:jc w:val="center"/>
            </w:pPr>
            <w:r>
              <w:t xml:space="preserve">4 </w:t>
            </w:r>
          </w:p>
        </w:tc>
        <w:tc>
          <w:tcPr>
            <w:tcW w:w="4275" w:type="dxa"/>
            <w:tcBorders>
              <w:top w:val="double" w:sz="6" w:space="0" w:color="9F9F9F"/>
              <w:left w:val="double" w:sz="6" w:space="0" w:color="9F9F9F"/>
              <w:bottom w:val="double" w:sz="6" w:space="0" w:color="9F9F9F"/>
              <w:right w:val="double" w:sz="6" w:space="0" w:color="9F9F9F"/>
            </w:tcBorders>
            <w:vAlign w:val="center"/>
          </w:tcPr>
          <w:p w14:paraId="5BEAD9DE" w14:textId="2067E795" w:rsidR="00435A81" w:rsidRDefault="00435A81">
            <w:pPr>
              <w:spacing w:after="0" w:line="259" w:lineRule="auto"/>
              <w:ind w:left="106" w:right="0" w:firstLine="0"/>
              <w:jc w:val="center"/>
            </w:pPr>
          </w:p>
        </w:tc>
        <w:tc>
          <w:tcPr>
            <w:tcW w:w="4014" w:type="dxa"/>
            <w:tcBorders>
              <w:top w:val="double" w:sz="6" w:space="0" w:color="9F9F9F"/>
              <w:left w:val="double" w:sz="6" w:space="0" w:color="9F9F9F"/>
              <w:bottom w:val="double" w:sz="6" w:space="0" w:color="9F9F9F"/>
              <w:right w:val="single" w:sz="12" w:space="0" w:color="9F9F9F"/>
            </w:tcBorders>
            <w:vAlign w:val="center"/>
          </w:tcPr>
          <w:p w14:paraId="5BB4F31D" w14:textId="77777777" w:rsidR="00435A81" w:rsidRDefault="00281091">
            <w:pPr>
              <w:spacing w:after="0" w:line="259" w:lineRule="auto"/>
              <w:ind w:left="111" w:right="0" w:firstLine="0"/>
              <w:jc w:val="center"/>
            </w:pPr>
            <w:r>
              <w:t xml:space="preserve">March 2026 </w:t>
            </w:r>
          </w:p>
        </w:tc>
      </w:tr>
      <w:tr w:rsidR="00435A81" w14:paraId="78A7DD58" w14:textId="77777777">
        <w:trPr>
          <w:trHeight w:val="473"/>
        </w:trPr>
        <w:tc>
          <w:tcPr>
            <w:tcW w:w="1613" w:type="dxa"/>
            <w:tcBorders>
              <w:top w:val="double" w:sz="6" w:space="0" w:color="9F9F9F"/>
              <w:left w:val="single" w:sz="12" w:space="0" w:color="EFEFEF"/>
              <w:bottom w:val="double" w:sz="6" w:space="0" w:color="9F9F9F"/>
              <w:right w:val="double" w:sz="6" w:space="0" w:color="9F9F9F"/>
            </w:tcBorders>
            <w:vAlign w:val="center"/>
          </w:tcPr>
          <w:p w14:paraId="628DF190" w14:textId="77777777" w:rsidR="00435A81" w:rsidRDefault="00281091">
            <w:pPr>
              <w:spacing w:after="0" w:line="259" w:lineRule="auto"/>
              <w:ind w:left="104" w:right="0" w:firstLine="0"/>
              <w:jc w:val="center"/>
            </w:pPr>
            <w:r>
              <w:rPr>
                <w:b/>
              </w:rPr>
              <w:t xml:space="preserve">Total </w:t>
            </w:r>
          </w:p>
        </w:tc>
        <w:tc>
          <w:tcPr>
            <w:tcW w:w="4275" w:type="dxa"/>
            <w:tcBorders>
              <w:top w:val="double" w:sz="6" w:space="0" w:color="9F9F9F"/>
              <w:left w:val="double" w:sz="6" w:space="0" w:color="9F9F9F"/>
              <w:bottom w:val="double" w:sz="6" w:space="0" w:color="9F9F9F"/>
              <w:right w:val="double" w:sz="6" w:space="0" w:color="9F9F9F"/>
            </w:tcBorders>
            <w:vAlign w:val="center"/>
          </w:tcPr>
          <w:p w14:paraId="7A791406" w14:textId="77777777" w:rsidR="00435A81" w:rsidRDefault="00281091">
            <w:pPr>
              <w:spacing w:after="0" w:line="259" w:lineRule="auto"/>
              <w:ind w:left="114" w:right="0" w:firstLine="0"/>
              <w:jc w:val="center"/>
            </w:pPr>
            <w:r>
              <w:rPr>
                <w:b/>
              </w:rPr>
              <w:t xml:space="preserve">£13,200,000 </w:t>
            </w:r>
          </w:p>
        </w:tc>
        <w:tc>
          <w:tcPr>
            <w:tcW w:w="4014" w:type="dxa"/>
            <w:tcBorders>
              <w:top w:val="double" w:sz="6" w:space="0" w:color="9F9F9F"/>
              <w:left w:val="double" w:sz="6" w:space="0" w:color="9F9F9F"/>
              <w:bottom w:val="double" w:sz="6" w:space="0" w:color="9F9F9F"/>
              <w:right w:val="single" w:sz="12" w:space="0" w:color="9F9F9F"/>
            </w:tcBorders>
            <w:vAlign w:val="center"/>
          </w:tcPr>
          <w:p w14:paraId="12022DE8" w14:textId="77777777" w:rsidR="00435A81" w:rsidRDefault="00281091">
            <w:pPr>
              <w:spacing w:after="0" w:line="259" w:lineRule="auto"/>
              <w:ind w:left="113" w:right="0" w:firstLine="0"/>
              <w:jc w:val="center"/>
            </w:pPr>
            <w:r>
              <w:rPr>
                <w:b/>
              </w:rPr>
              <w:t xml:space="preserve">No later than 31st March 2026 </w:t>
            </w:r>
          </w:p>
        </w:tc>
      </w:tr>
    </w:tbl>
    <w:p w14:paraId="5AE35E6C" w14:textId="77777777" w:rsidR="00435A81" w:rsidRDefault="00281091">
      <w:pPr>
        <w:spacing w:after="0" w:line="259" w:lineRule="auto"/>
        <w:ind w:left="0" w:right="0" w:firstLine="0"/>
        <w:jc w:val="left"/>
      </w:pPr>
      <w:r>
        <w:rPr>
          <w:b/>
          <w:color w:val="FF0000"/>
          <w:sz w:val="24"/>
        </w:rPr>
        <w:t xml:space="preserve"> </w:t>
      </w:r>
    </w:p>
    <w:sectPr w:rsidR="00435A81">
      <w:headerReference w:type="even" r:id="rId13"/>
      <w:headerReference w:type="default" r:id="rId14"/>
      <w:footerReference w:type="even" r:id="rId15"/>
      <w:footerReference w:type="default" r:id="rId16"/>
      <w:headerReference w:type="first" r:id="rId17"/>
      <w:footerReference w:type="first" r:id="rId18"/>
      <w:pgSz w:w="11906" w:h="16838"/>
      <w:pgMar w:top="1981" w:right="1407" w:bottom="1445" w:left="1440" w:header="203"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2C4A" w14:textId="77777777" w:rsidR="00281091" w:rsidRDefault="00281091">
      <w:pPr>
        <w:spacing w:after="0" w:line="240" w:lineRule="auto"/>
      </w:pPr>
      <w:r>
        <w:separator/>
      </w:r>
    </w:p>
  </w:endnote>
  <w:endnote w:type="continuationSeparator" w:id="0">
    <w:p w14:paraId="047C6703" w14:textId="77777777" w:rsidR="00281091" w:rsidRDefault="0028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479E" w14:textId="77777777" w:rsidR="00435A81" w:rsidRDefault="00281091">
    <w:pPr>
      <w:spacing w:after="0" w:line="259" w:lineRule="auto"/>
      <w:ind w:left="0" w:right="5"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BDD4" w14:textId="77777777" w:rsidR="00435A81" w:rsidRDefault="00281091">
    <w:pPr>
      <w:spacing w:after="0" w:line="259" w:lineRule="auto"/>
      <w:ind w:left="0" w:right="5" w:firstLine="0"/>
      <w:jc w:val="right"/>
    </w:pPr>
    <w:r>
      <w:fldChar w:fldCharType="begin"/>
    </w:r>
    <w:r>
      <w:instrText xml:space="preserve"> PAGE   \* MERGEFORMAT </w:instrText>
    </w:r>
    <w:r>
      <w:fldChar w:fldCharType="separate"/>
    </w:r>
    <w:r>
      <w:t>1</w:t>
    </w:r>
    <w:r>
      <w:fldChar w:fldCharType="end"/>
    </w:r>
    <w:r>
      <w:t xml:space="preserve"> </w:t>
    </w:r>
  </w:p>
  <w:p w14:paraId="21943D8E" w14:textId="77777777" w:rsidR="00435A81" w:rsidRDefault="00281091">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2E7F" w14:textId="77777777" w:rsidR="00435A81" w:rsidRDefault="00281091">
    <w:pPr>
      <w:spacing w:after="0" w:line="259" w:lineRule="auto"/>
      <w:ind w:left="0" w:right="5" w:firstLine="0"/>
      <w:jc w:val="right"/>
    </w:pPr>
    <w:r>
      <w:fldChar w:fldCharType="begin"/>
    </w:r>
    <w:r>
      <w:instrText xml:space="preserve"> PAGE   \* MERGEFORMAT </w:instrText>
    </w:r>
    <w:r>
      <w:fldChar w:fldCharType="separate"/>
    </w:r>
    <w:r>
      <w:t>1</w:t>
    </w:r>
    <w:r>
      <w:fldChar w:fldCharType="end"/>
    </w:r>
    <w:r>
      <w:t xml:space="preserve"> </w:t>
    </w:r>
  </w:p>
  <w:p w14:paraId="1BBFBF2A" w14:textId="77777777" w:rsidR="00435A81" w:rsidRDefault="00281091">
    <w:pPr>
      <w:spacing w:after="0" w:line="259"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205D" w14:textId="77777777" w:rsidR="00435A81" w:rsidRDefault="00281091">
    <w:pPr>
      <w:spacing w:after="0" w:line="259" w:lineRule="auto"/>
      <w:ind w:left="0" w:right="31" w:firstLine="0"/>
      <w:jc w:val="right"/>
    </w:pPr>
    <w:r>
      <w:fldChar w:fldCharType="begin"/>
    </w:r>
    <w:r>
      <w:instrText xml:space="preserve"> PAGE   \* MERGEFORMAT </w:instrText>
    </w:r>
    <w:r>
      <w:fldChar w:fldCharType="separate"/>
    </w:r>
    <w:r>
      <w:t>8</w:t>
    </w:r>
    <w:r>
      <w:fldChar w:fldCharType="end"/>
    </w:r>
    <w:r>
      <w:t xml:space="preserve"> </w:t>
    </w:r>
  </w:p>
  <w:p w14:paraId="643141D6" w14:textId="77777777" w:rsidR="00435A81" w:rsidRDefault="00281091">
    <w:pPr>
      <w:spacing w:after="0" w:line="259" w:lineRule="auto"/>
      <w:ind w:left="0"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6FDB" w14:textId="77777777" w:rsidR="00435A81" w:rsidRDefault="00281091">
    <w:pPr>
      <w:spacing w:after="0" w:line="259" w:lineRule="auto"/>
      <w:ind w:left="0" w:right="31" w:firstLine="0"/>
      <w:jc w:val="right"/>
    </w:pPr>
    <w:r>
      <w:fldChar w:fldCharType="begin"/>
    </w:r>
    <w:r>
      <w:instrText xml:space="preserve"> PAGE   \* MERGEFORMAT </w:instrText>
    </w:r>
    <w:r>
      <w:fldChar w:fldCharType="separate"/>
    </w:r>
    <w:r>
      <w:t>8</w:t>
    </w:r>
    <w:r>
      <w:fldChar w:fldCharType="end"/>
    </w:r>
    <w:r>
      <w:t xml:space="preserve"> </w:t>
    </w:r>
  </w:p>
  <w:p w14:paraId="5BAFEC7D" w14:textId="77777777" w:rsidR="00435A81" w:rsidRDefault="00281091">
    <w:pPr>
      <w:spacing w:after="0" w:line="259" w:lineRule="auto"/>
      <w:ind w:left="0"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1909" w14:textId="77777777" w:rsidR="00435A81" w:rsidRDefault="00281091">
    <w:pPr>
      <w:spacing w:after="0" w:line="259" w:lineRule="auto"/>
      <w:ind w:left="0" w:right="31" w:firstLine="0"/>
      <w:jc w:val="right"/>
    </w:pPr>
    <w:r>
      <w:fldChar w:fldCharType="begin"/>
    </w:r>
    <w:r>
      <w:instrText xml:space="preserve"> PAGE   \* MERGEFORMAT </w:instrText>
    </w:r>
    <w:r>
      <w:fldChar w:fldCharType="separate"/>
    </w:r>
    <w:r>
      <w:t>8</w:t>
    </w:r>
    <w:r>
      <w:fldChar w:fldCharType="end"/>
    </w:r>
    <w:r>
      <w:t xml:space="preserve"> </w:t>
    </w:r>
  </w:p>
  <w:p w14:paraId="1BB8573F" w14:textId="77777777" w:rsidR="00435A81" w:rsidRDefault="00281091">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4133" w14:textId="77777777" w:rsidR="00281091" w:rsidRDefault="00281091">
      <w:pPr>
        <w:spacing w:after="0" w:line="240" w:lineRule="auto"/>
      </w:pPr>
      <w:r>
        <w:separator/>
      </w:r>
    </w:p>
  </w:footnote>
  <w:footnote w:type="continuationSeparator" w:id="0">
    <w:p w14:paraId="7D97394A" w14:textId="77777777" w:rsidR="00281091" w:rsidRDefault="0028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F2E2" w14:textId="77777777" w:rsidR="00435A81" w:rsidRDefault="00281091">
    <w:pPr>
      <w:spacing w:after="0" w:line="259" w:lineRule="auto"/>
      <w:ind w:left="-541" w:right="0" w:firstLine="0"/>
      <w:jc w:val="left"/>
    </w:pPr>
    <w:proofErr w:type="spellStart"/>
    <w:r>
      <w:rPr>
        <w:sz w:val="16"/>
      </w:rPr>
      <w:t>DocuSign</w:t>
    </w:r>
    <w:proofErr w:type="spellEnd"/>
    <w:r>
      <w:rPr>
        <w:sz w:val="16"/>
      </w:rPr>
      <w:t xml:space="preserve"> Envelope ID: C1E2ED39-C483-4483-9010-C9969B0894D8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0591" w14:textId="77777777" w:rsidR="00435A81" w:rsidRDefault="00281091">
    <w:pPr>
      <w:spacing w:after="0" w:line="259" w:lineRule="auto"/>
      <w:ind w:left="0" w:right="0" w:firstLine="0"/>
      <w:jc w:val="left"/>
    </w:pPr>
    <w:r>
      <w:t xml:space="preserve"> </w:t>
    </w:r>
  </w:p>
  <w:p w14:paraId="036E8D88" w14:textId="77777777" w:rsidR="00435A81" w:rsidRDefault="00281091">
    <w:pPr>
      <w:spacing w:after="157" w:line="259" w:lineRule="auto"/>
      <w:ind w:left="-541" w:right="0" w:firstLine="0"/>
      <w:jc w:val="left"/>
    </w:pPr>
    <w:proofErr w:type="spellStart"/>
    <w:r>
      <w:rPr>
        <w:sz w:val="16"/>
      </w:rPr>
      <w:t>DocuSign</w:t>
    </w:r>
    <w:proofErr w:type="spellEnd"/>
    <w:r>
      <w:rPr>
        <w:sz w:val="16"/>
      </w:rPr>
      <w:t xml:space="preserve"> Envelope ID: C1E2ED39-C483-4483-9010-C9969B0894D8</w:t>
    </w:r>
    <w:r>
      <w:t xml:space="preserve"> </w:t>
    </w:r>
  </w:p>
  <w:p w14:paraId="433845A4" w14:textId="77777777" w:rsidR="00435A81" w:rsidRDefault="00281091">
    <w:pPr>
      <w:spacing w:after="0" w:line="259" w:lineRule="auto"/>
      <w:ind w:left="0" w:right="0" w:firstLine="0"/>
      <w:jc w:val="left"/>
    </w:pPr>
    <w:r>
      <w:t xml:space="preserve"> </w:t>
    </w:r>
  </w:p>
  <w:p w14:paraId="60D476FF" w14:textId="77777777" w:rsidR="00435A81" w:rsidRDefault="00281091">
    <w:pPr>
      <w:spacing w:after="0" w:line="259" w:lineRule="auto"/>
      <w:ind w:left="0" w:right="0" w:firstLine="0"/>
      <w:jc w:val="left"/>
    </w:pPr>
    <w:r>
      <w:t xml:space="preserve"> </w:t>
    </w:r>
  </w:p>
  <w:p w14:paraId="51E60D58" w14:textId="77777777" w:rsidR="00435A81" w:rsidRDefault="00281091">
    <w:pPr>
      <w:spacing w:after="0" w:line="259" w:lineRule="auto"/>
      <w:ind w:left="54" w:right="0"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C6DB" w14:textId="77777777" w:rsidR="00435A81" w:rsidRDefault="00281091">
    <w:pPr>
      <w:spacing w:after="0" w:line="259" w:lineRule="auto"/>
      <w:ind w:left="0" w:right="0" w:firstLine="0"/>
      <w:jc w:val="left"/>
    </w:pPr>
    <w:r>
      <w:t xml:space="preserve"> </w:t>
    </w:r>
  </w:p>
  <w:p w14:paraId="4E39A6F6" w14:textId="77777777" w:rsidR="00435A81" w:rsidRDefault="00281091">
    <w:pPr>
      <w:spacing w:after="157" w:line="259" w:lineRule="auto"/>
      <w:ind w:left="-541" w:right="0" w:firstLine="0"/>
      <w:jc w:val="left"/>
    </w:pPr>
    <w:proofErr w:type="spellStart"/>
    <w:r>
      <w:rPr>
        <w:sz w:val="16"/>
      </w:rPr>
      <w:t>DocuSign</w:t>
    </w:r>
    <w:proofErr w:type="spellEnd"/>
    <w:r>
      <w:rPr>
        <w:sz w:val="16"/>
      </w:rPr>
      <w:t xml:space="preserve"> Envelope ID: C1E2ED39-C483-4483-9010-C9969B0894D8</w:t>
    </w:r>
    <w:r>
      <w:t xml:space="preserve"> </w:t>
    </w:r>
  </w:p>
  <w:p w14:paraId="14C6F852" w14:textId="77777777" w:rsidR="00435A81" w:rsidRDefault="00281091">
    <w:pPr>
      <w:spacing w:after="0" w:line="259" w:lineRule="auto"/>
      <w:ind w:left="0" w:right="0" w:firstLine="0"/>
      <w:jc w:val="left"/>
    </w:pPr>
    <w:r>
      <w:t xml:space="preserve"> </w:t>
    </w:r>
  </w:p>
  <w:p w14:paraId="30312A2C" w14:textId="77777777" w:rsidR="00435A81" w:rsidRDefault="00281091">
    <w:pPr>
      <w:spacing w:after="0" w:line="259" w:lineRule="auto"/>
      <w:ind w:left="0" w:right="0" w:firstLine="0"/>
      <w:jc w:val="left"/>
    </w:pPr>
    <w:r>
      <w:t xml:space="preserve"> </w:t>
    </w:r>
  </w:p>
  <w:p w14:paraId="692B9F4A" w14:textId="77777777" w:rsidR="00435A81" w:rsidRDefault="00281091">
    <w:pPr>
      <w:spacing w:after="0" w:line="259" w:lineRule="auto"/>
      <w:ind w:left="54" w:right="0" w:firstLine="0"/>
      <w:jc w:val="cent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86B9" w14:textId="77777777" w:rsidR="00435A81" w:rsidRDefault="00281091">
    <w:pPr>
      <w:spacing w:after="368" w:line="259" w:lineRule="auto"/>
      <w:ind w:left="-1100" w:right="0" w:firstLine="0"/>
      <w:jc w:val="left"/>
    </w:pPr>
    <w:proofErr w:type="spellStart"/>
    <w:r>
      <w:rPr>
        <w:sz w:val="16"/>
      </w:rPr>
      <w:t>DocuSign</w:t>
    </w:r>
    <w:proofErr w:type="spellEnd"/>
    <w:r>
      <w:rPr>
        <w:sz w:val="16"/>
      </w:rPr>
      <w:t xml:space="preserve"> Envelope ID: C1E2ED39-C483-4483-9010-C9969B0894D8</w:t>
    </w:r>
  </w:p>
  <w:p w14:paraId="24293150" w14:textId="77777777" w:rsidR="00435A81" w:rsidRDefault="00281091">
    <w:pPr>
      <w:spacing w:after="0" w:line="259" w:lineRule="auto"/>
      <w:ind w:left="0" w:right="0" w:firstLine="0"/>
      <w:jc w:val="left"/>
    </w:pPr>
    <w:r>
      <w:t xml:space="preserve"> </w:t>
    </w:r>
  </w:p>
  <w:p w14:paraId="5B559630" w14:textId="77777777" w:rsidR="00435A81" w:rsidRDefault="00281091">
    <w:pPr>
      <w:spacing w:after="0" w:line="259" w:lineRule="auto"/>
      <w:ind w:left="0" w:right="0" w:firstLine="0"/>
      <w:jc w:val="left"/>
    </w:pPr>
    <w:r>
      <w:t xml:space="preserve"> </w:t>
    </w:r>
  </w:p>
  <w:p w14:paraId="7D6F9E41" w14:textId="77777777" w:rsidR="00435A81" w:rsidRDefault="00281091">
    <w:pPr>
      <w:spacing w:after="0" w:line="259" w:lineRule="auto"/>
      <w:ind w:left="0" w:right="0" w:firstLine="0"/>
      <w:jc w:val="left"/>
    </w:pPr>
    <w:r>
      <w:t xml:space="preserve"> </w:t>
    </w:r>
  </w:p>
  <w:p w14:paraId="3E171641" w14:textId="77777777" w:rsidR="00435A81" w:rsidRDefault="00281091">
    <w:pPr>
      <w:spacing w:after="0" w:line="259" w:lineRule="auto"/>
      <w:ind w:left="0" w:right="0" w:firstLine="0"/>
      <w:jc w:val="left"/>
    </w:pPr>
    <w:r>
      <w:t xml:space="preserve"> </w:t>
    </w:r>
  </w:p>
  <w:p w14:paraId="16BD9229" w14:textId="77777777" w:rsidR="00435A81" w:rsidRDefault="00281091">
    <w:pPr>
      <w:spacing w:after="0" w:line="259" w:lineRule="auto"/>
      <w:ind w:left="27" w:right="0" w:firstLine="0"/>
      <w:jc w:val="cent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55C2" w14:textId="77777777" w:rsidR="00435A81" w:rsidRDefault="00281091">
    <w:pPr>
      <w:spacing w:after="368" w:line="259" w:lineRule="auto"/>
      <w:ind w:left="-1100" w:right="0" w:firstLine="0"/>
      <w:jc w:val="left"/>
    </w:pPr>
    <w:proofErr w:type="spellStart"/>
    <w:r>
      <w:rPr>
        <w:sz w:val="16"/>
      </w:rPr>
      <w:t>DocuSign</w:t>
    </w:r>
    <w:proofErr w:type="spellEnd"/>
    <w:r>
      <w:rPr>
        <w:sz w:val="16"/>
      </w:rPr>
      <w:t xml:space="preserve"> Envelope ID: C1E2ED39-C483-4483-9010-C9969B0894D8</w:t>
    </w:r>
  </w:p>
  <w:p w14:paraId="7221FDF1" w14:textId="77777777" w:rsidR="00435A81" w:rsidRDefault="00281091">
    <w:pPr>
      <w:spacing w:after="0" w:line="259" w:lineRule="auto"/>
      <w:ind w:left="0" w:right="0" w:firstLine="0"/>
      <w:jc w:val="left"/>
    </w:pPr>
    <w:r>
      <w:t xml:space="preserve"> </w:t>
    </w:r>
  </w:p>
  <w:p w14:paraId="1D1805B5" w14:textId="77777777" w:rsidR="00435A81" w:rsidRDefault="00281091">
    <w:pPr>
      <w:spacing w:after="0" w:line="259" w:lineRule="auto"/>
      <w:ind w:left="0" w:right="0" w:firstLine="0"/>
      <w:jc w:val="left"/>
    </w:pPr>
    <w:r>
      <w:t xml:space="preserve"> </w:t>
    </w:r>
  </w:p>
  <w:p w14:paraId="3D9FADAC" w14:textId="77777777" w:rsidR="00435A81" w:rsidRDefault="00281091">
    <w:pPr>
      <w:spacing w:after="0" w:line="259" w:lineRule="auto"/>
      <w:ind w:left="0" w:right="0" w:firstLine="0"/>
      <w:jc w:val="left"/>
    </w:pPr>
    <w:r>
      <w:t xml:space="preserve"> </w:t>
    </w:r>
  </w:p>
  <w:p w14:paraId="31D66CD0" w14:textId="77777777" w:rsidR="00435A81" w:rsidRDefault="00281091">
    <w:pPr>
      <w:spacing w:after="0" w:line="259" w:lineRule="auto"/>
      <w:ind w:left="0" w:right="0" w:firstLine="0"/>
      <w:jc w:val="left"/>
    </w:pPr>
    <w:r>
      <w:t xml:space="preserve"> </w:t>
    </w:r>
  </w:p>
  <w:p w14:paraId="0A192C6D" w14:textId="77777777" w:rsidR="00435A81" w:rsidRDefault="00281091">
    <w:pPr>
      <w:spacing w:after="0" w:line="259" w:lineRule="auto"/>
      <w:ind w:left="27" w:right="0" w:firstLine="0"/>
      <w:jc w:val="center"/>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BD18" w14:textId="77777777" w:rsidR="00435A81" w:rsidRDefault="00281091">
    <w:pPr>
      <w:spacing w:after="368" w:line="259" w:lineRule="auto"/>
      <w:ind w:left="-1100" w:right="0" w:firstLine="0"/>
      <w:jc w:val="left"/>
    </w:pPr>
    <w:proofErr w:type="spellStart"/>
    <w:r>
      <w:rPr>
        <w:sz w:val="16"/>
      </w:rPr>
      <w:t>DocuSign</w:t>
    </w:r>
    <w:proofErr w:type="spellEnd"/>
    <w:r>
      <w:rPr>
        <w:sz w:val="16"/>
      </w:rPr>
      <w:t xml:space="preserve"> Envelope ID: C1E2ED39-C483-4483-9010-C9969B0894D8</w:t>
    </w:r>
  </w:p>
  <w:p w14:paraId="01300323" w14:textId="77777777" w:rsidR="00435A81" w:rsidRDefault="00281091">
    <w:pPr>
      <w:spacing w:after="0" w:line="259" w:lineRule="auto"/>
      <w:ind w:left="0" w:right="0" w:firstLine="0"/>
      <w:jc w:val="left"/>
    </w:pPr>
    <w:r>
      <w:t xml:space="preserve"> </w:t>
    </w:r>
  </w:p>
  <w:p w14:paraId="29F4F8C8" w14:textId="77777777" w:rsidR="00435A81" w:rsidRDefault="00281091">
    <w:pPr>
      <w:spacing w:after="0" w:line="259" w:lineRule="auto"/>
      <w:ind w:left="0" w:right="0" w:firstLine="0"/>
      <w:jc w:val="left"/>
    </w:pPr>
    <w:r>
      <w:t xml:space="preserve"> </w:t>
    </w:r>
  </w:p>
  <w:p w14:paraId="35F8EACC" w14:textId="77777777" w:rsidR="00435A81" w:rsidRDefault="00281091">
    <w:pPr>
      <w:spacing w:after="0" w:line="259" w:lineRule="auto"/>
      <w:ind w:left="0" w:right="0" w:firstLine="0"/>
      <w:jc w:val="left"/>
    </w:pPr>
    <w:r>
      <w:t xml:space="preserve"> </w:t>
    </w:r>
  </w:p>
  <w:p w14:paraId="295466CB" w14:textId="77777777" w:rsidR="00435A81" w:rsidRDefault="00281091">
    <w:pPr>
      <w:spacing w:after="0" w:line="259" w:lineRule="auto"/>
      <w:ind w:left="0" w:right="0" w:firstLine="0"/>
      <w:jc w:val="left"/>
    </w:pPr>
    <w:r>
      <w:t xml:space="preserve"> </w:t>
    </w:r>
  </w:p>
  <w:p w14:paraId="25F85144" w14:textId="77777777" w:rsidR="00435A81" w:rsidRDefault="00281091">
    <w:pPr>
      <w:spacing w:after="0" w:line="259" w:lineRule="auto"/>
      <w:ind w:left="27" w:right="0"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CBA"/>
    <w:multiLevelType w:val="hybridMultilevel"/>
    <w:tmpl w:val="0A7474F6"/>
    <w:lvl w:ilvl="0" w:tplc="6E58B13A">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629972">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AA2F26">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247D30">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949B7A">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509B82">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A22E52">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CCCA6C">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945FB6">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A4248C"/>
    <w:multiLevelType w:val="hybridMultilevel"/>
    <w:tmpl w:val="AD1EEBC4"/>
    <w:lvl w:ilvl="0" w:tplc="412CCA0A">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94E6A0">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94EAE8">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BC8CA4">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6C9C72">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B691BC">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5C5568">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2E9070">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D245B4">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636095"/>
    <w:multiLevelType w:val="hybridMultilevel"/>
    <w:tmpl w:val="0A2E03EA"/>
    <w:lvl w:ilvl="0" w:tplc="7EDE6E34">
      <w:start w:val="1"/>
      <w:numFmt w:val="bullet"/>
      <w:lvlText w:val="•"/>
      <w:lvlJc w:val="left"/>
      <w:pPr>
        <w:ind w:left="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AE19D0">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8688AC">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1ED082">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D8C3B4">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42E35A">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56C1A8">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A0A424">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EA1FC4">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CA07B9"/>
    <w:multiLevelType w:val="hybridMultilevel"/>
    <w:tmpl w:val="0292E09A"/>
    <w:lvl w:ilvl="0" w:tplc="26501054">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8CFE7C">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FE1A98">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DA3784">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F26C56">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6ED43E">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968672">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8675EE">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408462">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605B84"/>
    <w:multiLevelType w:val="hybridMultilevel"/>
    <w:tmpl w:val="477CB346"/>
    <w:lvl w:ilvl="0" w:tplc="2C669176">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AE49A8">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10A66A">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A82360">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1A9EB8">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50223A">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28A4A2">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F6EBDC">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66D0E6">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9719C5"/>
    <w:multiLevelType w:val="hybridMultilevel"/>
    <w:tmpl w:val="95D22C96"/>
    <w:lvl w:ilvl="0" w:tplc="DBD638CE">
      <w:start w:val="1"/>
      <w:numFmt w:val="bullet"/>
      <w:lvlText w:val="•"/>
      <w:lvlJc w:val="left"/>
      <w:pPr>
        <w:ind w:left="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50CB92">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F2F4A6">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3E2948">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92FE3A">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E6A77A">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7899B8">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5EC778">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2E2428">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55398F"/>
    <w:multiLevelType w:val="hybridMultilevel"/>
    <w:tmpl w:val="B8FAF2EE"/>
    <w:lvl w:ilvl="0" w:tplc="16DEC7DC">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98E9EC">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5A95B0">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461210">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94C6DE">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460C6A">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885D9E">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E45E14">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548F16">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074F06"/>
    <w:multiLevelType w:val="hybridMultilevel"/>
    <w:tmpl w:val="9942F71E"/>
    <w:lvl w:ilvl="0" w:tplc="E228C300">
      <w:start w:val="1"/>
      <w:numFmt w:val="bullet"/>
      <w:lvlText w:val="•"/>
      <w:lvlJc w:val="left"/>
      <w:pPr>
        <w:ind w:left="1313"/>
      </w:pPr>
      <w:rPr>
        <w:rFonts w:ascii="Arial" w:eastAsia="Arial" w:hAnsi="Arial" w:cs="Arial"/>
        <w:b w:val="0"/>
        <w:i w:val="0"/>
        <w:strike w:val="0"/>
        <w:dstrike w:val="0"/>
        <w:color w:val="232323"/>
        <w:sz w:val="20"/>
        <w:szCs w:val="20"/>
        <w:u w:val="none" w:color="000000"/>
        <w:bdr w:val="none" w:sz="0" w:space="0" w:color="auto"/>
        <w:shd w:val="clear" w:color="auto" w:fill="auto"/>
        <w:vertAlign w:val="baseline"/>
      </w:rPr>
    </w:lvl>
    <w:lvl w:ilvl="1" w:tplc="937C9CC4">
      <w:start w:val="1"/>
      <w:numFmt w:val="bullet"/>
      <w:lvlText w:val="o"/>
      <w:lvlJc w:val="left"/>
      <w:pPr>
        <w:ind w:left="1770"/>
      </w:pPr>
      <w:rPr>
        <w:rFonts w:ascii="Segoe UI Symbol" w:eastAsia="Segoe UI Symbol" w:hAnsi="Segoe UI Symbol" w:cs="Segoe UI Symbol"/>
        <w:b w:val="0"/>
        <w:i w:val="0"/>
        <w:strike w:val="0"/>
        <w:dstrike w:val="0"/>
        <w:color w:val="232323"/>
        <w:sz w:val="20"/>
        <w:szCs w:val="20"/>
        <w:u w:val="none" w:color="000000"/>
        <w:bdr w:val="none" w:sz="0" w:space="0" w:color="auto"/>
        <w:shd w:val="clear" w:color="auto" w:fill="auto"/>
        <w:vertAlign w:val="baseline"/>
      </w:rPr>
    </w:lvl>
    <w:lvl w:ilvl="2" w:tplc="AA529F46">
      <w:start w:val="1"/>
      <w:numFmt w:val="bullet"/>
      <w:lvlText w:val="▪"/>
      <w:lvlJc w:val="left"/>
      <w:pPr>
        <w:ind w:left="2490"/>
      </w:pPr>
      <w:rPr>
        <w:rFonts w:ascii="Segoe UI Symbol" w:eastAsia="Segoe UI Symbol" w:hAnsi="Segoe UI Symbol" w:cs="Segoe UI Symbol"/>
        <w:b w:val="0"/>
        <w:i w:val="0"/>
        <w:strike w:val="0"/>
        <w:dstrike w:val="0"/>
        <w:color w:val="232323"/>
        <w:sz w:val="20"/>
        <w:szCs w:val="20"/>
        <w:u w:val="none" w:color="000000"/>
        <w:bdr w:val="none" w:sz="0" w:space="0" w:color="auto"/>
        <w:shd w:val="clear" w:color="auto" w:fill="auto"/>
        <w:vertAlign w:val="baseline"/>
      </w:rPr>
    </w:lvl>
    <w:lvl w:ilvl="3" w:tplc="E4763AD6">
      <w:start w:val="1"/>
      <w:numFmt w:val="bullet"/>
      <w:lvlText w:val="•"/>
      <w:lvlJc w:val="left"/>
      <w:pPr>
        <w:ind w:left="3210"/>
      </w:pPr>
      <w:rPr>
        <w:rFonts w:ascii="Arial" w:eastAsia="Arial" w:hAnsi="Arial" w:cs="Arial"/>
        <w:b w:val="0"/>
        <w:i w:val="0"/>
        <w:strike w:val="0"/>
        <w:dstrike w:val="0"/>
        <w:color w:val="232323"/>
        <w:sz w:val="20"/>
        <w:szCs w:val="20"/>
        <w:u w:val="none" w:color="000000"/>
        <w:bdr w:val="none" w:sz="0" w:space="0" w:color="auto"/>
        <w:shd w:val="clear" w:color="auto" w:fill="auto"/>
        <w:vertAlign w:val="baseline"/>
      </w:rPr>
    </w:lvl>
    <w:lvl w:ilvl="4" w:tplc="90687EE8">
      <w:start w:val="1"/>
      <w:numFmt w:val="bullet"/>
      <w:lvlText w:val="o"/>
      <w:lvlJc w:val="left"/>
      <w:pPr>
        <w:ind w:left="3930"/>
      </w:pPr>
      <w:rPr>
        <w:rFonts w:ascii="Segoe UI Symbol" w:eastAsia="Segoe UI Symbol" w:hAnsi="Segoe UI Symbol" w:cs="Segoe UI Symbol"/>
        <w:b w:val="0"/>
        <w:i w:val="0"/>
        <w:strike w:val="0"/>
        <w:dstrike w:val="0"/>
        <w:color w:val="232323"/>
        <w:sz w:val="20"/>
        <w:szCs w:val="20"/>
        <w:u w:val="none" w:color="000000"/>
        <w:bdr w:val="none" w:sz="0" w:space="0" w:color="auto"/>
        <w:shd w:val="clear" w:color="auto" w:fill="auto"/>
        <w:vertAlign w:val="baseline"/>
      </w:rPr>
    </w:lvl>
    <w:lvl w:ilvl="5" w:tplc="0FB4C5FE">
      <w:start w:val="1"/>
      <w:numFmt w:val="bullet"/>
      <w:lvlText w:val="▪"/>
      <w:lvlJc w:val="left"/>
      <w:pPr>
        <w:ind w:left="4650"/>
      </w:pPr>
      <w:rPr>
        <w:rFonts w:ascii="Segoe UI Symbol" w:eastAsia="Segoe UI Symbol" w:hAnsi="Segoe UI Symbol" w:cs="Segoe UI Symbol"/>
        <w:b w:val="0"/>
        <w:i w:val="0"/>
        <w:strike w:val="0"/>
        <w:dstrike w:val="0"/>
        <w:color w:val="232323"/>
        <w:sz w:val="20"/>
        <w:szCs w:val="20"/>
        <w:u w:val="none" w:color="000000"/>
        <w:bdr w:val="none" w:sz="0" w:space="0" w:color="auto"/>
        <w:shd w:val="clear" w:color="auto" w:fill="auto"/>
        <w:vertAlign w:val="baseline"/>
      </w:rPr>
    </w:lvl>
    <w:lvl w:ilvl="6" w:tplc="4D0ACED0">
      <w:start w:val="1"/>
      <w:numFmt w:val="bullet"/>
      <w:lvlText w:val="•"/>
      <w:lvlJc w:val="left"/>
      <w:pPr>
        <w:ind w:left="5370"/>
      </w:pPr>
      <w:rPr>
        <w:rFonts w:ascii="Arial" w:eastAsia="Arial" w:hAnsi="Arial" w:cs="Arial"/>
        <w:b w:val="0"/>
        <w:i w:val="0"/>
        <w:strike w:val="0"/>
        <w:dstrike w:val="0"/>
        <w:color w:val="232323"/>
        <w:sz w:val="20"/>
        <w:szCs w:val="20"/>
        <w:u w:val="none" w:color="000000"/>
        <w:bdr w:val="none" w:sz="0" w:space="0" w:color="auto"/>
        <w:shd w:val="clear" w:color="auto" w:fill="auto"/>
        <w:vertAlign w:val="baseline"/>
      </w:rPr>
    </w:lvl>
    <w:lvl w:ilvl="7" w:tplc="91DC1640">
      <w:start w:val="1"/>
      <w:numFmt w:val="bullet"/>
      <w:lvlText w:val="o"/>
      <w:lvlJc w:val="left"/>
      <w:pPr>
        <w:ind w:left="6090"/>
      </w:pPr>
      <w:rPr>
        <w:rFonts w:ascii="Segoe UI Symbol" w:eastAsia="Segoe UI Symbol" w:hAnsi="Segoe UI Symbol" w:cs="Segoe UI Symbol"/>
        <w:b w:val="0"/>
        <w:i w:val="0"/>
        <w:strike w:val="0"/>
        <w:dstrike w:val="0"/>
        <w:color w:val="232323"/>
        <w:sz w:val="20"/>
        <w:szCs w:val="20"/>
        <w:u w:val="none" w:color="000000"/>
        <w:bdr w:val="none" w:sz="0" w:space="0" w:color="auto"/>
        <w:shd w:val="clear" w:color="auto" w:fill="auto"/>
        <w:vertAlign w:val="baseline"/>
      </w:rPr>
    </w:lvl>
    <w:lvl w:ilvl="8" w:tplc="118435B6">
      <w:start w:val="1"/>
      <w:numFmt w:val="bullet"/>
      <w:lvlText w:val="▪"/>
      <w:lvlJc w:val="left"/>
      <w:pPr>
        <w:ind w:left="6810"/>
      </w:pPr>
      <w:rPr>
        <w:rFonts w:ascii="Segoe UI Symbol" w:eastAsia="Segoe UI Symbol" w:hAnsi="Segoe UI Symbol" w:cs="Segoe UI Symbol"/>
        <w:b w:val="0"/>
        <w:i w:val="0"/>
        <w:strike w:val="0"/>
        <w:dstrike w:val="0"/>
        <w:color w:val="232323"/>
        <w:sz w:val="20"/>
        <w:szCs w:val="20"/>
        <w:u w:val="none" w:color="000000"/>
        <w:bdr w:val="none" w:sz="0" w:space="0" w:color="auto"/>
        <w:shd w:val="clear" w:color="auto" w:fill="auto"/>
        <w:vertAlign w:val="baseline"/>
      </w:rPr>
    </w:lvl>
  </w:abstractNum>
  <w:abstractNum w:abstractNumId="8" w15:restartNumberingAfterBreak="0">
    <w:nsid w:val="1B320187"/>
    <w:multiLevelType w:val="hybridMultilevel"/>
    <w:tmpl w:val="6C927B00"/>
    <w:lvl w:ilvl="0" w:tplc="1B086B20">
      <w:start w:val="1"/>
      <w:numFmt w:val="bullet"/>
      <w:lvlText w:val="o"/>
      <w:lvlJc w:val="left"/>
      <w:pPr>
        <w:ind w:left="11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3EA5FE4">
      <w:start w:val="1"/>
      <w:numFmt w:val="bullet"/>
      <w:lvlText w:val="o"/>
      <w:lvlJc w:val="left"/>
      <w:pPr>
        <w:ind w:left="19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57C0298">
      <w:start w:val="1"/>
      <w:numFmt w:val="bullet"/>
      <w:lvlText w:val="▪"/>
      <w:lvlJc w:val="left"/>
      <w:pPr>
        <w:ind w:left="26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D4063F4">
      <w:start w:val="1"/>
      <w:numFmt w:val="bullet"/>
      <w:lvlText w:val="•"/>
      <w:lvlJc w:val="left"/>
      <w:pPr>
        <w:ind w:left="33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6B8115A">
      <w:start w:val="1"/>
      <w:numFmt w:val="bullet"/>
      <w:lvlText w:val="o"/>
      <w:lvlJc w:val="left"/>
      <w:pPr>
        <w:ind w:left="40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5CEA3C6">
      <w:start w:val="1"/>
      <w:numFmt w:val="bullet"/>
      <w:lvlText w:val="▪"/>
      <w:lvlJc w:val="left"/>
      <w:pPr>
        <w:ind w:left="47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926FC60">
      <w:start w:val="1"/>
      <w:numFmt w:val="bullet"/>
      <w:lvlText w:val="•"/>
      <w:lvlJc w:val="left"/>
      <w:pPr>
        <w:ind w:left="55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6C838BC">
      <w:start w:val="1"/>
      <w:numFmt w:val="bullet"/>
      <w:lvlText w:val="o"/>
      <w:lvlJc w:val="left"/>
      <w:pPr>
        <w:ind w:left="62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EFABF44">
      <w:start w:val="1"/>
      <w:numFmt w:val="bullet"/>
      <w:lvlText w:val="▪"/>
      <w:lvlJc w:val="left"/>
      <w:pPr>
        <w:ind w:left="69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7272D1"/>
    <w:multiLevelType w:val="hybridMultilevel"/>
    <w:tmpl w:val="306C1D1A"/>
    <w:lvl w:ilvl="0" w:tplc="CB1207C8">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DACFBE">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42BE20">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76FA28">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58F06E">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80869A">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8A6ADC">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AE475A">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94476A">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6D43D16"/>
    <w:multiLevelType w:val="hybridMultilevel"/>
    <w:tmpl w:val="6CE4D154"/>
    <w:lvl w:ilvl="0" w:tplc="0A1AE7DE">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C25C54">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FE18A8">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90EE54">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A0E188">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92DBB4">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0C632E">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72E0CA">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68DFF6">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AF545AC"/>
    <w:multiLevelType w:val="hybridMultilevel"/>
    <w:tmpl w:val="135ABE8E"/>
    <w:lvl w:ilvl="0" w:tplc="D932E00C">
      <w:start w:val="1"/>
      <w:numFmt w:val="bullet"/>
      <w:lvlText w:val="•"/>
      <w:lvlJc w:val="left"/>
      <w:pPr>
        <w:ind w:left="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D2EA2A">
      <w:start w:val="1"/>
      <w:numFmt w:val="bullet"/>
      <w:lvlText w:val="o"/>
      <w:lvlJc w:val="left"/>
      <w:pPr>
        <w:ind w:left="1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D0C3EE">
      <w:start w:val="1"/>
      <w:numFmt w:val="bullet"/>
      <w:lvlText w:val="▪"/>
      <w:lvlJc w:val="left"/>
      <w:pPr>
        <w:ind w:left="2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F47704">
      <w:start w:val="1"/>
      <w:numFmt w:val="bullet"/>
      <w:lvlText w:val="•"/>
      <w:lvlJc w:val="left"/>
      <w:pPr>
        <w:ind w:left="2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E8E016">
      <w:start w:val="1"/>
      <w:numFmt w:val="bullet"/>
      <w:lvlText w:val="o"/>
      <w:lvlJc w:val="left"/>
      <w:pPr>
        <w:ind w:left="3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8274EC">
      <w:start w:val="1"/>
      <w:numFmt w:val="bullet"/>
      <w:lvlText w:val="▪"/>
      <w:lvlJc w:val="left"/>
      <w:pPr>
        <w:ind w:left="4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68857C">
      <w:start w:val="1"/>
      <w:numFmt w:val="bullet"/>
      <w:lvlText w:val="•"/>
      <w:lvlJc w:val="left"/>
      <w:pPr>
        <w:ind w:left="4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C4E51E">
      <w:start w:val="1"/>
      <w:numFmt w:val="bullet"/>
      <w:lvlText w:val="o"/>
      <w:lvlJc w:val="left"/>
      <w:pPr>
        <w:ind w:left="56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5A9152">
      <w:start w:val="1"/>
      <w:numFmt w:val="bullet"/>
      <w:lvlText w:val="▪"/>
      <w:lvlJc w:val="left"/>
      <w:pPr>
        <w:ind w:left="6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A8C5D5A"/>
    <w:multiLevelType w:val="hybridMultilevel"/>
    <w:tmpl w:val="31388E62"/>
    <w:lvl w:ilvl="0" w:tplc="ADC88476">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E68EF4">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507E80">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2A6E56">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86EDCE">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E06EA8">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92B6EA">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4EEB8E">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405424">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41931ED"/>
    <w:multiLevelType w:val="hybridMultilevel"/>
    <w:tmpl w:val="22207AF2"/>
    <w:lvl w:ilvl="0" w:tplc="FC52A164">
      <w:start w:val="1"/>
      <w:numFmt w:val="bullet"/>
      <w:lvlText w:val="•"/>
      <w:lvlJc w:val="left"/>
      <w:pPr>
        <w:ind w:left="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027AF6">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FAB2D6">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B44932">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C8D6C2">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468EE6">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9A8CFA">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D2921A">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E0F844">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5910791"/>
    <w:multiLevelType w:val="hybridMultilevel"/>
    <w:tmpl w:val="EE42E93C"/>
    <w:lvl w:ilvl="0" w:tplc="57688A12">
      <w:start w:val="1"/>
      <w:numFmt w:val="bullet"/>
      <w:lvlText w:val="•"/>
      <w:lvlJc w:val="left"/>
      <w:pPr>
        <w:ind w:left="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9C21BE">
      <w:start w:val="1"/>
      <w:numFmt w:val="bullet"/>
      <w:lvlText w:val="o"/>
      <w:lvlJc w:val="left"/>
      <w:pPr>
        <w:ind w:left="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BD07E96">
      <w:start w:val="1"/>
      <w:numFmt w:val="bullet"/>
      <w:lvlText w:val="▪"/>
      <w:lvlJc w:val="left"/>
      <w:pPr>
        <w:ind w:left="16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262BEFE">
      <w:start w:val="1"/>
      <w:numFmt w:val="bullet"/>
      <w:lvlText w:val="•"/>
      <w:lvlJc w:val="left"/>
      <w:pPr>
        <w:ind w:left="23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CA80538">
      <w:start w:val="1"/>
      <w:numFmt w:val="bullet"/>
      <w:lvlText w:val="o"/>
      <w:lvlJc w:val="left"/>
      <w:pPr>
        <w:ind w:left="31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2324350">
      <w:start w:val="1"/>
      <w:numFmt w:val="bullet"/>
      <w:lvlText w:val="▪"/>
      <w:lvlJc w:val="left"/>
      <w:pPr>
        <w:ind w:left="383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50E1672">
      <w:start w:val="1"/>
      <w:numFmt w:val="bullet"/>
      <w:lvlText w:val="•"/>
      <w:lvlJc w:val="left"/>
      <w:pPr>
        <w:ind w:left="45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D049A7C">
      <w:start w:val="1"/>
      <w:numFmt w:val="bullet"/>
      <w:lvlText w:val="o"/>
      <w:lvlJc w:val="left"/>
      <w:pPr>
        <w:ind w:left="52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5467388">
      <w:start w:val="1"/>
      <w:numFmt w:val="bullet"/>
      <w:lvlText w:val="▪"/>
      <w:lvlJc w:val="left"/>
      <w:pPr>
        <w:ind w:left="59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D947ADE"/>
    <w:multiLevelType w:val="hybridMultilevel"/>
    <w:tmpl w:val="E620E6D4"/>
    <w:lvl w:ilvl="0" w:tplc="EEB07BC4">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2E4620">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C03A3E">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B64FC2">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683406">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405588">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3C2BC4">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E41CB6">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9EEFAC">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F7214EC"/>
    <w:multiLevelType w:val="hybridMultilevel"/>
    <w:tmpl w:val="981E4AE4"/>
    <w:lvl w:ilvl="0" w:tplc="9800E5F4">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EE2812">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CA41C4">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B0AC5A">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2C4E66">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26F424">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CC72F0">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20AF0C">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02CD46">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31472A5"/>
    <w:multiLevelType w:val="hybridMultilevel"/>
    <w:tmpl w:val="E328F5E4"/>
    <w:lvl w:ilvl="0" w:tplc="CF84A8EA">
      <w:start w:val="1"/>
      <w:numFmt w:val="bullet"/>
      <w:lvlText w:val="•"/>
      <w:lvlJc w:val="left"/>
      <w:pPr>
        <w:ind w:left="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A8B01E">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7C9202">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5EFC06">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BC74F6">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88D8EE">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A207EA">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26DD10">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589F2A">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4116720"/>
    <w:multiLevelType w:val="hybridMultilevel"/>
    <w:tmpl w:val="FA22A694"/>
    <w:lvl w:ilvl="0" w:tplc="1A8E1F4A">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3AFD6E">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6E4510">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58AF56">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921B40">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F4F568">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0ACBBA">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D68952">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D613B6">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9363761"/>
    <w:multiLevelType w:val="multilevel"/>
    <w:tmpl w:val="AA1ECB84"/>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22F7C36"/>
    <w:multiLevelType w:val="hybridMultilevel"/>
    <w:tmpl w:val="00B0AAFC"/>
    <w:lvl w:ilvl="0" w:tplc="07084288">
      <w:start w:val="1"/>
      <w:numFmt w:val="bullet"/>
      <w:lvlText w:val="o"/>
      <w:lvlJc w:val="left"/>
      <w:pPr>
        <w:ind w:left="11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674BC7E">
      <w:start w:val="1"/>
      <w:numFmt w:val="bullet"/>
      <w:lvlText w:val="o"/>
      <w:lvlJc w:val="left"/>
      <w:pPr>
        <w:ind w:left="19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5FC03D0">
      <w:start w:val="1"/>
      <w:numFmt w:val="bullet"/>
      <w:lvlText w:val="▪"/>
      <w:lvlJc w:val="left"/>
      <w:pPr>
        <w:ind w:left="26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2983C7E">
      <w:start w:val="1"/>
      <w:numFmt w:val="bullet"/>
      <w:lvlText w:val="•"/>
      <w:lvlJc w:val="left"/>
      <w:pPr>
        <w:ind w:left="33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5C26AE">
      <w:start w:val="1"/>
      <w:numFmt w:val="bullet"/>
      <w:lvlText w:val="o"/>
      <w:lvlJc w:val="left"/>
      <w:pPr>
        <w:ind w:left="40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B26B43E">
      <w:start w:val="1"/>
      <w:numFmt w:val="bullet"/>
      <w:lvlText w:val="▪"/>
      <w:lvlJc w:val="left"/>
      <w:pPr>
        <w:ind w:left="47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46ACF5C">
      <w:start w:val="1"/>
      <w:numFmt w:val="bullet"/>
      <w:lvlText w:val="•"/>
      <w:lvlJc w:val="left"/>
      <w:pPr>
        <w:ind w:left="55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EC43C4A">
      <w:start w:val="1"/>
      <w:numFmt w:val="bullet"/>
      <w:lvlText w:val="o"/>
      <w:lvlJc w:val="left"/>
      <w:pPr>
        <w:ind w:left="62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4AAECEE">
      <w:start w:val="1"/>
      <w:numFmt w:val="bullet"/>
      <w:lvlText w:val="▪"/>
      <w:lvlJc w:val="left"/>
      <w:pPr>
        <w:ind w:left="69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74626BA"/>
    <w:multiLevelType w:val="hybridMultilevel"/>
    <w:tmpl w:val="E00CE3AA"/>
    <w:lvl w:ilvl="0" w:tplc="AA8A10E6">
      <w:start w:val="1"/>
      <w:numFmt w:val="bullet"/>
      <w:lvlText w:val="•"/>
      <w:lvlJc w:val="left"/>
      <w:pPr>
        <w:ind w:left="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A20268">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448790">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489CB6">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1E2EB8">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5EA85C">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CAB7AA">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0C437A">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7AF930">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8B06708"/>
    <w:multiLevelType w:val="hybridMultilevel"/>
    <w:tmpl w:val="CE74E306"/>
    <w:lvl w:ilvl="0" w:tplc="DBDE6DA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9856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9C9E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C8F6D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4E34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38AB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B090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C31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8C2F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0D3179E"/>
    <w:multiLevelType w:val="hybridMultilevel"/>
    <w:tmpl w:val="8EA4D4AA"/>
    <w:lvl w:ilvl="0" w:tplc="0D5492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E6B51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5EC765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7DE992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580C68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926701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7E67DA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8707CD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00A665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6C8164B"/>
    <w:multiLevelType w:val="hybridMultilevel"/>
    <w:tmpl w:val="EF02B1A6"/>
    <w:lvl w:ilvl="0" w:tplc="B8A4EA5C">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8AAE6C">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2845AC">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86ADCE">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622E8E">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001512">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B05C90">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5C4392">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DAFF56">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D1D0A4E"/>
    <w:multiLevelType w:val="hybridMultilevel"/>
    <w:tmpl w:val="135E4990"/>
    <w:lvl w:ilvl="0" w:tplc="75D4E9E4">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62C4A4">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E26154">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5A09A4">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5AB87A">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024666">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205B0A">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CA723C">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AAB610">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ED63763"/>
    <w:multiLevelType w:val="hybridMultilevel"/>
    <w:tmpl w:val="182EE190"/>
    <w:lvl w:ilvl="0" w:tplc="DE5C207A">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C8D1D2">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F0F91E">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949838">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C44F4E">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F0DDA0">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3670FA">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C2FCDE">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E845EE">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44940192">
    <w:abstractNumId w:val="22"/>
  </w:num>
  <w:num w:numId="2" w16cid:durableId="1204364013">
    <w:abstractNumId w:val="23"/>
  </w:num>
  <w:num w:numId="3" w16cid:durableId="780564498">
    <w:abstractNumId w:val="8"/>
  </w:num>
  <w:num w:numId="4" w16cid:durableId="343754087">
    <w:abstractNumId w:val="20"/>
  </w:num>
  <w:num w:numId="5" w16cid:durableId="567346845">
    <w:abstractNumId w:val="7"/>
  </w:num>
  <w:num w:numId="6" w16cid:durableId="1859928193">
    <w:abstractNumId w:val="19"/>
  </w:num>
  <w:num w:numId="7" w16cid:durableId="1322539148">
    <w:abstractNumId w:val="11"/>
  </w:num>
  <w:num w:numId="8" w16cid:durableId="1847817880">
    <w:abstractNumId w:val="14"/>
  </w:num>
  <w:num w:numId="9" w16cid:durableId="683439620">
    <w:abstractNumId w:val="5"/>
  </w:num>
  <w:num w:numId="10" w16cid:durableId="1024791189">
    <w:abstractNumId w:val="2"/>
  </w:num>
  <w:num w:numId="11" w16cid:durableId="1677339672">
    <w:abstractNumId w:val="16"/>
  </w:num>
  <w:num w:numId="12" w16cid:durableId="886530417">
    <w:abstractNumId w:val="3"/>
  </w:num>
  <w:num w:numId="13" w16cid:durableId="970987712">
    <w:abstractNumId w:val="25"/>
  </w:num>
  <w:num w:numId="14" w16cid:durableId="1627615086">
    <w:abstractNumId w:val="6"/>
  </w:num>
  <w:num w:numId="15" w16cid:durableId="15933583">
    <w:abstractNumId w:val="1"/>
  </w:num>
  <w:num w:numId="16" w16cid:durableId="645862549">
    <w:abstractNumId w:val="10"/>
  </w:num>
  <w:num w:numId="17" w16cid:durableId="1120419344">
    <w:abstractNumId w:val="24"/>
  </w:num>
  <w:num w:numId="18" w16cid:durableId="1509826544">
    <w:abstractNumId w:val="0"/>
  </w:num>
  <w:num w:numId="19" w16cid:durableId="1072698837">
    <w:abstractNumId w:val="15"/>
  </w:num>
  <w:num w:numId="20" w16cid:durableId="601111667">
    <w:abstractNumId w:val="18"/>
  </w:num>
  <w:num w:numId="21" w16cid:durableId="678117023">
    <w:abstractNumId w:val="26"/>
  </w:num>
  <w:num w:numId="22" w16cid:durableId="1788695866">
    <w:abstractNumId w:val="4"/>
  </w:num>
  <w:num w:numId="23" w16cid:durableId="438765781">
    <w:abstractNumId w:val="9"/>
  </w:num>
  <w:num w:numId="24" w16cid:durableId="1368221429">
    <w:abstractNumId w:val="12"/>
  </w:num>
  <w:num w:numId="25" w16cid:durableId="1946110047">
    <w:abstractNumId w:val="17"/>
  </w:num>
  <w:num w:numId="26" w16cid:durableId="1167404330">
    <w:abstractNumId w:val="21"/>
  </w:num>
  <w:num w:numId="27" w16cid:durableId="744107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A81"/>
    <w:rsid w:val="00281091"/>
    <w:rsid w:val="00435A81"/>
    <w:rsid w:val="004A16AC"/>
    <w:rsid w:val="00841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B24C"/>
  <w15:docId w15:val="{D904C08C-2041-4807-8A60-80FE6A2F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line="259" w:lineRule="auto"/>
      <w:ind w:left="370" w:hanging="10"/>
      <w:outlineLvl w:val="1"/>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4220</Words>
  <Characters>26677</Characters>
  <Application>Microsoft Office Word</Application>
  <DocSecurity>0</DocSecurity>
  <Lines>579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Jenner</dc:creator>
  <cp:keywords/>
  <cp:lastModifiedBy>Christopher Jenner</cp:lastModifiedBy>
  <cp:revision>2</cp:revision>
  <dcterms:created xsi:type="dcterms:W3CDTF">2026-01-19T20:28:00Z</dcterms:created>
  <dcterms:modified xsi:type="dcterms:W3CDTF">2026-01-19T20:28:00Z</dcterms:modified>
</cp:coreProperties>
</file>