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B3AE" w14:textId="2F6DF123" w:rsidR="006F3AE7" w:rsidRPr="00A146AE" w:rsidRDefault="003D4A29" w:rsidP="3FC3CEE7">
      <w:pPr>
        <w:pStyle w:val="Heading2"/>
        <w:rPr>
          <w:rFonts w:cs="Arial"/>
          <w:i w:val="0"/>
          <w:color w:val="000000" w:themeColor="text1"/>
        </w:rPr>
      </w:pPr>
      <w:r w:rsidRPr="00A146AE">
        <w:rPr>
          <w:rFonts w:cs="Arial"/>
          <w:i w:val="0"/>
          <w:color w:val="000000" w:themeColor="text1"/>
        </w:rPr>
        <w:t xml:space="preserve">BLF </w:t>
      </w:r>
      <w:r w:rsidR="000D006B" w:rsidRPr="00A146AE">
        <w:rPr>
          <w:rFonts w:cs="Arial"/>
          <w:i w:val="0"/>
          <w:color w:val="000000" w:themeColor="text1"/>
        </w:rPr>
        <w:t>ANNUAL REVIEW</w:t>
      </w:r>
      <w:r w:rsidRPr="00A146AE">
        <w:rPr>
          <w:rFonts w:cs="Arial"/>
          <w:i w:val="0"/>
          <w:color w:val="000000" w:themeColor="text1"/>
        </w:rPr>
        <w:t xml:space="preserve"> FY24</w:t>
      </w:r>
      <w:r w:rsidR="00671BD8" w:rsidRPr="00A146AE">
        <w:rPr>
          <w:rFonts w:cs="Arial"/>
          <w:i w:val="0"/>
          <w:color w:val="000000" w:themeColor="text1"/>
        </w:rPr>
        <w:t>/25</w:t>
      </w:r>
    </w:p>
    <w:p w14:paraId="4F1FFEFD" w14:textId="77777777" w:rsidR="006F3AE7" w:rsidRPr="00A146AE" w:rsidRDefault="006F3AE7" w:rsidP="006508FA">
      <w:pPr>
        <w:rPr>
          <w:rFonts w:cs="Arial"/>
          <w:b/>
          <w:color w:val="000000" w:themeColor="text1"/>
          <w:sz w:val="22"/>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409"/>
        <w:gridCol w:w="2784"/>
      </w:tblGrid>
      <w:tr w:rsidR="00A146AE" w:rsidRPr="00A146AE" w14:paraId="47F4281E" w14:textId="77777777" w:rsidTr="00B63DB6">
        <w:trPr>
          <w:trHeight w:val="407"/>
        </w:trPr>
        <w:tc>
          <w:tcPr>
            <w:tcW w:w="9016" w:type="dxa"/>
            <w:gridSpan w:val="3"/>
          </w:tcPr>
          <w:p w14:paraId="19861584" w14:textId="7C0F549C" w:rsidR="006F3AE7" w:rsidRPr="00A146AE" w:rsidRDefault="006F3AE7" w:rsidP="006508FA">
            <w:pPr>
              <w:rPr>
                <w:rFonts w:cs="Arial"/>
                <w:b/>
                <w:color w:val="000000" w:themeColor="text1"/>
                <w:sz w:val="20"/>
                <w:szCs w:val="20"/>
              </w:rPr>
            </w:pPr>
            <w:r w:rsidRPr="00A146AE">
              <w:rPr>
                <w:rFonts w:cs="Arial"/>
                <w:b/>
                <w:color w:val="000000" w:themeColor="text1"/>
                <w:sz w:val="20"/>
                <w:szCs w:val="20"/>
              </w:rPr>
              <w:t xml:space="preserve">Title:  </w:t>
            </w:r>
            <w:r w:rsidR="00810E3F" w:rsidRPr="00A146AE">
              <w:rPr>
                <w:rFonts w:cs="Arial"/>
                <w:bCs/>
                <w:color w:val="000000" w:themeColor="text1"/>
                <w:sz w:val="20"/>
                <w:szCs w:val="20"/>
              </w:rPr>
              <w:t>The Biodiverse Landscapes Fund</w:t>
            </w:r>
          </w:p>
        </w:tc>
      </w:tr>
      <w:tr w:rsidR="00A146AE" w:rsidRPr="00A146AE" w14:paraId="0D529975" w14:textId="77777777" w:rsidTr="00B63DB6">
        <w:trPr>
          <w:trHeight w:val="330"/>
        </w:trPr>
        <w:tc>
          <w:tcPr>
            <w:tcW w:w="6232" w:type="dxa"/>
            <w:gridSpan w:val="2"/>
            <w:hideMark/>
          </w:tcPr>
          <w:p w14:paraId="7CB3E574" w14:textId="36EA22CA" w:rsidR="006F3AE7" w:rsidRPr="00A146AE" w:rsidRDefault="006F3AE7" w:rsidP="006508FA">
            <w:pPr>
              <w:rPr>
                <w:rFonts w:cs="Arial"/>
                <w:b/>
                <w:color w:val="000000" w:themeColor="text1"/>
                <w:sz w:val="20"/>
                <w:szCs w:val="20"/>
              </w:rPr>
            </w:pPr>
            <w:r w:rsidRPr="00A146AE">
              <w:rPr>
                <w:rFonts w:cs="Arial"/>
                <w:b/>
                <w:color w:val="000000" w:themeColor="text1"/>
                <w:sz w:val="20"/>
                <w:szCs w:val="20"/>
              </w:rPr>
              <w:t xml:space="preserve">Programme Value £ (full life): </w:t>
            </w:r>
            <w:r w:rsidR="00810E3F" w:rsidRPr="00A146AE">
              <w:rPr>
                <w:rFonts w:cs="Arial"/>
                <w:bCs/>
                <w:color w:val="000000" w:themeColor="text1"/>
                <w:sz w:val="20"/>
                <w:szCs w:val="20"/>
              </w:rPr>
              <w:t>100</w:t>
            </w:r>
            <w:r w:rsidR="00635E34" w:rsidRPr="00A146AE">
              <w:rPr>
                <w:rFonts w:cs="Arial"/>
                <w:bCs/>
                <w:color w:val="000000" w:themeColor="text1"/>
                <w:sz w:val="20"/>
                <w:szCs w:val="20"/>
              </w:rPr>
              <w:t>m</w:t>
            </w:r>
          </w:p>
        </w:tc>
        <w:tc>
          <w:tcPr>
            <w:tcW w:w="2784" w:type="dxa"/>
            <w:hideMark/>
          </w:tcPr>
          <w:p w14:paraId="1C769C30" w14:textId="2F4B7966" w:rsidR="006F3AE7" w:rsidRPr="00A146AE" w:rsidRDefault="006F3AE7" w:rsidP="006508FA">
            <w:pPr>
              <w:rPr>
                <w:rFonts w:cs="Arial"/>
                <w:b/>
                <w:color w:val="000000" w:themeColor="text1"/>
                <w:sz w:val="20"/>
                <w:szCs w:val="20"/>
              </w:rPr>
            </w:pPr>
            <w:r w:rsidRPr="00A146AE">
              <w:rPr>
                <w:rFonts w:cs="Arial"/>
                <w:b/>
                <w:color w:val="000000" w:themeColor="text1"/>
                <w:sz w:val="20"/>
                <w:szCs w:val="20"/>
              </w:rPr>
              <w:t xml:space="preserve">Review </w:t>
            </w:r>
            <w:r w:rsidR="002816BC" w:rsidRPr="00A146AE">
              <w:rPr>
                <w:rFonts w:cs="Arial"/>
                <w:b/>
                <w:color w:val="000000" w:themeColor="text1"/>
                <w:sz w:val="20"/>
                <w:szCs w:val="20"/>
              </w:rPr>
              <w:t>d</w:t>
            </w:r>
            <w:r w:rsidRPr="00A146AE">
              <w:rPr>
                <w:rFonts w:cs="Arial"/>
                <w:b/>
                <w:color w:val="000000" w:themeColor="text1"/>
                <w:sz w:val="20"/>
                <w:szCs w:val="20"/>
              </w:rPr>
              <w:t xml:space="preserve">ate: </w:t>
            </w:r>
            <w:r w:rsidR="00635E34" w:rsidRPr="00A146AE">
              <w:rPr>
                <w:rFonts w:cs="Arial"/>
                <w:color w:val="000000" w:themeColor="text1"/>
                <w:sz w:val="20"/>
                <w:szCs w:val="20"/>
              </w:rPr>
              <w:t>August 202</w:t>
            </w:r>
            <w:r w:rsidR="003C3BB6" w:rsidRPr="00A146AE">
              <w:rPr>
                <w:rFonts w:cs="Arial"/>
                <w:color w:val="000000" w:themeColor="text1"/>
                <w:sz w:val="20"/>
                <w:szCs w:val="20"/>
              </w:rPr>
              <w:t>5</w:t>
            </w:r>
          </w:p>
        </w:tc>
      </w:tr>
      <w:tr w:rsidR="00A146AE" w:rsidRPr="00A146AE" w14:paraId="7BCDC10B" w14:textId="77777777" w:rsidTr="00B63DB6">
        <w:trPr>
          <w:trHeight w:val="495"/>
        </w:trPr>
        <w:tc>
          <w:tcPr>
            <w:tcW w:w="3823" w:type="dxa"/>
          </w:tcPr>
          <w:p w14:paraId="34D5E3F0" w14:textId="6FA4BF4F" w:rsidR="006F3AE7" w:rsidRPr="00A146AE" w:rsidRDefault="006F3AE7" w:rsidP="006508FA">
            <w:pPr>
              <w:rPr>
                <w:rFonts w:cs="Arial"/>
                <w:bCs/>
                <w:color w:val="000000" w:themeColor="text1"/>
                <w:sz w:val="20"/>
                <w:szCs w:val="20"/>
              </w:rPr>
            </w:pPr>
            <w:r w:rsidRPr="00A146AE">
              <w:rPr>
                <w:rFonts w:cs="Arial"/>
                <w:b/>
                <w:color w:val="000000" w:themeColor="text1"/>
                <w:sz w:val="20"/>
                <w:szCs w:val="20"/>
              </w:rPr>
              <w:t xml:space="preserve">Programme Code: </w:t>
            </w:r>
            <w:r w:rsidR="00964F49" w:rsidRPr="00A146AE">
              <w:rPr>
                <w:rFonts w:cs="Arial"/>
                <w:bCs/>
                <w:color w:val="000000" w:themeColor="text1"/>
                <w:sz w:val="20"/>
                <w:szCs w:val="20"/>
              </w:rPr>
              <w:t>GB-GOV-7-BLF</w:t>
            </w:r>
          </w:p>
          <w:p w14:paraId="0C963E24" w14:textId="77777777" w:rsidR="006F3AE7" w:rsidRPr="00A146AE" w:rsidRDefault="006F3AE7" w:rsidP="006508FA">
            <w:pPr>
              <w:rPr>
                <w:rFonts w:cs="Arial"/>
                <w:b/>
                <w:color w:val="000000" w:themeColor="text1"/>
                <w:sz w:val="20"/>
                <w:szCs w:val="20"/>
              </w:rPr>
            </w:pPr>
          </w:p>
        </w:tc>
        <w:tc>
          <w:tcPr>
            <w:tcW w:w="2409" w:type="dxa"/>
            <w:hideMark/>
          </w:tcPr>
          <w:p w14:paraId="7ADA9748" w14:textId="25F4D8D8" w:rsidR="006F3AE7" w:rsidRPr="00A146AE" w:rsidRDefault="007B6475" w:rsidP="006508FA">
            <w:pPr>
              <w:rPr>
                <w:rFonts w:cs="Arial"/>
                <w:b/>
                <w:color w:val="000000" w:themeColor="text1"/>
                <w:sz w:val="20"/>
                <w:szCs w:val="20"/>
              </w:rPr>
            </w:pPr>
            <w:r w:rsidRPr="00A146AE">
              <w:rPr>
                <w:rFonts w:cs="Arial"/>
                <w:b/>
                <w:color w:val="000000" w:themeColor="text1"/>
                <w:sz w:val="20"/>
                <w:szCs w:val="20"/>
              </w:rPr>
              <w:t>S</w:t>
            </w:r>
            <w:r w:rsidR="002816BC" w:rsidRPr="00A146AE">
              <w:rPr>
                <w:rFonts w:cs="Arial"/>
                <w:b/>
                <w:color w:val="000000" w:themeColor="text1"/>
                <w:sz w:val="20"/>
                <w:szCs w:val="20"/>
              </w:rPr>
              <w:t>tart d</w:t>
            </w:r>
            <w:r w:rsidR="006F3AE7" w:rsidRPr="00A146AE">
              <w:rPr>
                <w:rFonts w:cs="Arial"/>
                <w:b/>
                <w:color w:val="000000" w:themeColor="text1"/>
                <w:sz w:val="20"/>
                <w:szCs w:val="20"/>
              </w:rPr>
              <w:t xml:space="preserve">ate: </w:t>
            </w:r>
            <w:r w:rsidR="00FD65EE" w:rsidRPr="00A146AE">
              <w:rPr>
                <w:rFonts w:cs="Arial"/>
                <w:bCs/>
                <w:color w:val="000000" w:themeColor="text1"/>
                <w:sz w:val="20"/>
                <w:szCs w:val="20"/>
              </w:rPr>
              <w:t xml:space="preserve">April </w:t>
            </w:r>
            <w:r w:rsidR="001142B2" w:rsidRPr="00A146AE">
              <w:rPr>
                <w:rFonts w:cs="Arial"/>
                <w:bCs/>
                <w:color w:val="000000" w:themeColor="text1"/>
                <w:sz w:val="20"/>
                <w:szCs w:val="20"/>
              </w:rPr>
              <w:t>2021</w:t>
            </w:r>
          </w:p>
        </w:tc>
        <w:tc>
          <w:tcPr>
            <w:tcW w:w="2784" w:type="dxa"/>
            <w:hideMark/>
          </w:tcPr>
          <w:p w14:paraId="2EEAABCE" w14:textId="4E707C53" w:rsidR="006F3AE7" w:rsidRPr="00A146AE" w:rsidRDefault="007B6475" w:rsidP="006508FA">
            <w:pPr>
              <w:rPr>
                <w:rFonts w:cs="Arial"/>
                <w:b/>
                <w:color w:val="000000" w:themeColor="text1"/>
                <w:sz w:val="20"/>
                <w:szCs w:val="20"/>
              </w:rPr>
            </w:pPr>
            <w:r w:rsidRPr="00A146AE">
              <w:rPr>
                <w:rFonts w:cs="Arial"/>
                <w:b/>
                <w:color w:val="000000" w:themeColor="text1"/>
                <w:sz w:val="20"/>
                <w:szCs w:val="20"/>
              </w:rPr>
              <w:t>End</w:t>
            </w:r>
            <w:r w:rsidR="002816BC" w:rsidRPr="00A146AE">
              <w:rPr>
                <w:rFonts w:cs="Arial"/>
                <w:b/>
                <w:color w:val="000000" w:themeColor="text1"/>
                <w:sz w:val="20"/>
                <w:szCs w:val="20"/>
              </w:rPr>
              <w:t xml:space="preserve"> d</w:t>
            </w:r>
            <w:r w:rsidR="006F3AE7" w:rsidRPr="00A146AE">
              <w:rPr>
                <w:rFonts w:cs="Arial"/>
                <w:b/>
                <w:color w:val="000000" w:themeColor="text1"/>
                <w:sz w:val="20"/>
                <w:szCs w:val="20"/>
              </w:rPr>
              <w:t xml:space="preserve">ate: </w:t>
            </w:r>
            <w:r w:rsidR="00F618AC" w:rsidRPr="00A146AE">
              <w:rPr>
                <w:rFonts w:cs="Arial"/>
                <w:bCs/>
                <w:color w:val="000000" w:themeColor="text1"/>
                <w:sz w:val="20"/>
                <w:szCs w:val="20"/>
              </w:rPr>
              <w:t>2030</w:t>
            </w:r>
          </w:p>
        </w:tc>
      </w:tr>
    </w:tbl>
    <w:p w14:paraId="1F73C094" w14:textId="77777777" w:rsidR="006F3AE7" w:rsidRPr="00A146AE" w:rsidRDefault="006F3AE7" w:rsidP="006508FA">
      <w:pPr>
        <w:rPr>
          <w:rFonts w:cs="Arial"/>
          <w:b/>
          <w:color w:val="000000" w:themeColor="text1"/>
          <w:sz w:val="20"/>
          <w:szCs w:val="20"/>
        </w:rPr>
      </w:pPr>
    </w:p>
    <w:p w14:paraId="36AFB1BA" w14:textId="77777777" w:rsidR="006F3AE7" w:rsidRPr="00A146AE" w:rsidRDefault="006F3AE7" w:rsidP="006508FA">
      <w:pPr>
        <w:rPr>
          <w:rFonts w:cs="Arial"/>
          <w:b/>
          <w:color w:val="000000" w:themeColor="text1"/>
          <w:sz w:val="20"/>
          <w:szCs w:val="20"/>
        </w:rPr>
      </w:pPr>
      <w:r w:rsidRPr="00A146AE">
        <w:rPr>
          <w:rFonts w:cs="Arial"/>
          <w:b/>
          <w:color w:val="000000" w:themeColor="text1"/>
          <w:sz w:val="20"/>
          <w:szCs w:val="20"/>
        </w:rPr>
        <w:t xml:space="preserve">Summary of Programme Performance </w:t>
      </w:r>
    </w:p>
    <w:tbl>
      <w:tblPr>
        <w:tblStyle w:val="TableGrid"/>
        <w:tblW w:w="0" w:type="auto"/>
        <w:tblLook w:val="04A0" w:firstRow="1" w:lastRow="0" w:firstColumn="1" w:lastColumn="0" w:noHBand="0" w:noVBand="1"/>
      </w:tblPr>
      <w:tblGrid>
        <w:gridCol w:w="2379"/>
        <w:gridCol w:w="717"/>
        <w:gridCol w:w="845"/>
        <w:gridCol w:w="846"/>
        <w:gridCol w:w="846"/>
        <w:gridCol w:w="845"/>
        <w:gridCol w:w="846"/>
        <w:gridCol w:w="846"/>
        <w:gridCol w:w="846"/>
      </w:tblGrid>
      <w:tr w:rsidR="004C37EC" w:rsidRPr="00A146AE" w14:paraId="3FAAC49F" w14:textId="77777777" w:rsidTr="00CC6489">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D41FCBF" w14:textId="77777777" w:rsidR="006F3AE7" w:rsidRPr="00A146AE" w:rsidRDefault="006F3AE7" w:rsidP="006508FA">
            <w:pPr>
              <w:rPr>
                <w:rFonts w:cs="Arial"/>
                <w:color w:val="000000" w:themeColor="text1"/>
                <w:sz w:val="20"/>
                <w:szCs w:val="20"/>
              </w:rPr>
            </w:pPr>
            <w:r w:rsidRPr="00A146AE">
              <w:rPr>
                <w:rFonts w:cs="Arial"/>
                <w:color w:val="000000" w:themeColor="text1"/>
                <w:sz w:val="20"/>
                <w:szCs w:val="20"/>
              </w:rPr>
              <w:t>Year</w:t>
            </w:r>
          </w:p>
        </w:tc>
        <w:tc>
          <w:tcPr>
            <w:tcW w:w="677" w:type="dxa"/>
            <w:tcBorders>
              <w:top w:val="single" w:sz="4" w:space="0" w:color="auto"/>
              <w:left w:val="single" w:sz="4" w:space="0" w:color="auto"/>
              <w:bottom w:val="single" w:sz="4" w:space="0" w:color="auto"/>
              <w:right w:val="single" w:sz="4" w:space="0" w:color="auto"/>
            </w:tcBorders>
          </w:tcPr>
          <w:p w14:paraId="3789EC80" w14:textId="545E3A19" w:rsidR="006F3AE7" w:rsidRPr="00A146AE" w:rsidRDefault="004C37EC" w:rsidP="006508FA">
            <w:pPr>
              <w:rPr>
                <w:rFonts w:cs="Arial"/>
                <w:bCs/>
                <w:color w:val="000000" w:themeColor="text1"/>
                <w:sz w:val="20"/>
                <w:szCs w:val="20"/>
              </w:rPr>
            </w:pPr>
            <w:r w:rsidRPr="00A146AE">
              <w:rPr>
                <w:rFonts w:cs="Arial"/>
                <w:bCs/>
                <w:color w:val="000000" w:themeColor="text1"/>
                <w:sz w:val="20"/>
                <w:szCs w:val="20"/>
              </w:rPr>
              <w:t>23/24</w:t>
            </w:r>
          </w:p>
        </w:tc>
        <w:tc>
          <w:tcPr>
            <w:tcW w:w="847" w:type="dxa"/>
            <w:tcBorders>
              <w:top w:val="single" w:sz="4" w:space="0" w:color="auto"/>
              <w:left w:val="single" w:sz="4" w:space="0" w:color="auto"/>
              <w:bottom w:val="single" w:sz="4" w:space="0" w:color="auto"/>
              <w:right w:val="single" w:sz="4" w:space="0" w:color="auto"/>
            </w:tcBorders>
          </w:tcPr>
          <w:p w14:paraId="4142BE6C" w14:textId="5C112062" w:rsidR="006F3AE7" w:rsidRPr="00A146AE" w:rsidRDefault="004C37EC" w:rsidP="006508FA">
            <w:pPr>
              <w:rPr>
                <w:rFonts w:cs="Arial"/>
                <w:bCs/>
                <w:color w:val="000000" w:themeColor="text1"/>
                <w:sz w:val="20"/>
                <w:szCs w:val="20"/>
              </w:rPr>
            </w:pPr>
            <w:r w:rsidRPr="00A146AE">
              <w:rPr>
                <w:rFonts w:cs="Arial"/>
                <w:bCs/>
                <w:color w:val="000000" w:themeColor="text1"/>
                <w:sz w:val="20"/>
                <w:szCs w:val="20"/>
              </w:rPr>
              <w:t>24/25</w:t>
            </w:r>
          </w:p>
        </w:tc>
        <w:tc>
          <w:tcPr>
            <w:tcW w:w="848" w:type="dxa"/>
            <w:tcBorders>
              <w:top w:val="single" w:sz="4" w:space="0" w:color="auto"/>
              <w:left w:val="single" w:sz="4" w:space="0" w:color="auto"/>
              <w:bottom w:val="single" w:sz="4" w:space="0" w:color="auto"/>
              <w:right w:val="single" w:sz="4" w:space="0" w:color="auto"/>
            </w:tcBorders>
          </w:tcPr>
          <w:p w14:paraId="388FF97F" w14:textId="0A22F276" w:rsidR="006F3AE7" w:rsidRPr="00A146AE" w:rsidRDefault="004C37EC" w:rsidP="006508FA">
            <w:pPr>
              <w:rPr>
                <w:rFonts w:cs="Arial"/>
                <w:bCs/>
                <w:color w:val="000000" w:themeColor="text1"/>
                <w:sz w:val="20"/>
                <w:szCs w:val="20"/>
              </w:rPr>
            </w:pPr>
            <w:r w:rsidRPr="00A146AE">
              <w:rPr>
                <w:rFonts w:cs="Arial"/>
                <w:bCs/>
                <w:color w:val="000000" w:themeColor="text1"/>
                <w:sz w:val="20"/>
                <w:szCs w:val="20"/>
              </w:rPr>
              <w:t>25/26</w:t>
            </w:r>
          </w:p>
        </w:tc>
        <w:tc>
          <w:tcPr>
            <w:tcW w:w="848" w:type="dxa"/>
            <w:tcBorders>
              <w:top w:val="single" w:sz="4" w:space="0" w:color="auto"/>
              <w:left w:val="single" w:sz="4" w:space="0" w:color="auto"/>
              <w:bottom w:val="single" w:sz="4" w:space="0" w:color="auto"/>
              <w:right w:val="single" w:sz="4" w:space="0" w:color="auto"/>
            </w:tcBorders>
          </w:tcPr>
          <w:p w14:paraId="066342D3" w14:textId="48973F8C" w:rsidR="006F3AE7" w:rsidRPr="00A146AE" w:rsidRDefault="004C37EC" w:rsidP="006508FA">
            <w:pPr>
              <w:rPr>
                <w:rFonts w:cs="Arial"/>
                <w:bCs/>
                <w:color w:val="000000" w:themeColor="text1"/>
                <w:sz w:val="20"/>
                <w:szCs w:val="20"/>
              </w:rPr>
            </w:pPr>
            <w:r w:rsidRPr="00A146AE">
              <w:rPr>
                <w:rFonts w:cs="Arial"/>
                <w:bCs/>
                <w:color w:val="000000" w:themeColor="text1"/>
                <w:sz w:val="20"/>
                <w:szCs w:val="20"/>
              </w:rPr>
              <w:t>26/27</w:t>
            </w:r>
          </w:p>
        </w:tc>
        <w:tc>
          <w:tcPr>
            <w:tcW w:w="847" w:type="dxa"/>
            <w:tcBorders>
              <w:top w:val="single" w:sz="4" w:space="0" w:color="auto"/>
              <w:left w:val="single" w:sz="4" w:space="0" w:color="auto"/>
              <w:bottom w:val="single" w:sz="4" w:space="0" w:color="auto"/>
              <w:right w:val="single" w:sz="4" w:space="0" w:color="auto"/>
            </w:tcBorders>
          </w:tcPr>
          <w:p w14:paraId="29074948" w14:textId="28B3BBFB" w:rsidR="006F3AE7" w:rsidRPr="00A146AE" w:rsidRDefault="004C37EC" w:rsidP="006508FA">
            <w:pPr>
              <w:rPr>
                <w:rFonts w:cs="Arial"/>
                <w:bCs/>
                <w:color w:val="000000" w:themeColor="text1"/>
                <w:sz w:val="20"/>
                <w:szCs w:val="20"/>
              </w:rPr>
            </w:pPr>
            <w:r w:rsidRPr="00A146AE">
              <w:rPr>
                <w:rFonts w:cs="Arial"/>
                <w:bCs/>
                <w:color w:val="000000" w:themeColor="text1"/>
                <w:sz w:val="20"/>
                <w:szCs w:val="20"/>
              </w:rPr>
              <w:t>27/28</w:t>
            </w:r>
          </w:p>
        </w:tc>
        <w:tc>
          <w:tcPr>
            <w:tcW w:w="848" w:type="dxa"/>
            <w:tcBorders>
              <w:top w:val="single" w:sz="4" w:space="0" w:color="auto"/>
              <w:left w:val="single" w:sz="4" w:space="0" w:color="auto"/>
              <w:bottom w:val="single" w:sz="4" w:space="0" w:color="auto"/>
              <w:right w:val="single" w:sz="4" w:space="0" w:color="auto"/>
            </w:tcBorders>
          </w:tcPr>
          <w:p w14:paraId="17932494" w14:textId="123F419C" w:rsidR="006F3AE7" w:rsidRPr="00A146AE" w:rsidRDefault="004C37EC" w:rsidP="006508FA">
            <w:pPr>
              <w:rPr>
                <w:rFonts w:cs="Arial"/>
                <w:bCs/>
                <w:color w:val="000000" w:themeColor="text1"/>
                <w:sz w:val="20"/>
                <w:szCs w:val="20"/>
              </w:rPr>
            </w:pPr>
            <w:r w:rsidRPr="00A146AE">
              <w:rPr>
                <w:rFonts w:cs="Arial"/>
                <w:bCs/>
                <w:color w:val="000000" w:themeColor="text1"/>
                <w:sz w:val="20"/>
                <w:szCs w:val="20"/>
              </w:rPr>
              <w:t>28/29</w:t>
            </w:r>
          </w:p>
        </w:tc>
        <w:tc>
          <w:tcPr>
            <w:tcW w:w="848" w:type="dxa"/>
            <w:tcBorders>
              <w:top w:val="single" w:sz="4" w:space="0" w:color="auto"/>
              <w:left w:val="single" w:sz="4" w:space="0" w:color="auto"/>
              <w:bottom w:val="single" w:sz="4" w:space="0" w:color="auto"/>
              <w:right w:val="single" w:sz="4" w:space="0" w:color="auto"/>
            </w:tcBorders>
          </w:tcPr>
          <w:p w14:paraId="02EEF7F1" w14:textId="1FC4C4B5" w:rsidR="006F3AE7" w:rsidRPr="00A146AE" w:rsidRDefault="004C37EC" w:rsidP="006508FA">
            <w:pPr>
              <w:rPr>
                <w:rFonts w:cs="Arial"/>
                <w:bCs/>
                <w:color w:val="000000" w:themeColor="text1"/>
                <w:sz w:val="20"/>
                <w:szCs w:val="20"/>
              </w:rPr>
            </w:pPr>
            <w:r w:rsidRPr="00A146AE">
              <w:rPr>
                <w:rFonts w:cs="Arial"/>
                <w:bCs/>
                <w:color w:val="000000" w:themeColor="text1"/>
                <w:sz w:val="20"/>
                <w:szCs w:val="20"/>
              </w:rPr>
              <w:t>29/30</w:t>
            </w:r>
          </w:p>
        </w:tc>
        <w:tc>
          <w:tcPr>
            <w:tcW w:w="848" w:type="dxa"/>
            <w:tcBorders>
              <w:top w:val="single" w:sz="4" w:space="0" w:color="auto"/>
              <w:left w:val="single" w:sz="4" w:space="0" w:color="auto"/>
              <w:bottom w:val="single" w:sz="4" w:space="0" w:color="auto"/>
              <w:right w:val="single" w:sz="4" w:space="0" w:color="auto"/>
            </w:tcBorders>
          </w:tcPr>
          <w:p w14:paraId="24AA988B" w14:textId="7890DC4F" w:rsidR="006F3AE7" w:rsidRPr="00A146AE" w:rsidRDefault="004C37EC" w:rsidP="006508FA">
            <w:pPr>
              <w:rPr>
                <w:rFonts w:cs="Arial"/>
                <w:bCs/>
                <w:color w:val="000000" w:themeColor="text1"/>
                <w:sz w:val="20"/>
                <w:szCs w:val="20"/>
              </w:rPr>
            </w:pPr>
            <w:r w:rsidRPr="00A146AE">
              <w:rPr>
                <w:rFonts w:cs="Arial"/>
                <w:bCs/>
                <w:color w:val="000000" w:themeColor="text1"/>
                <w:sz w:val="20"/>
                <w:szCs w:val="20"/>
              </w:rPr>
              <w:t>30/31</w:t>
            </w:r>
          </w:p>
        </w:tc>
      </w:tr>
      <w:tr w:rsidR="004C37EC" w:rsidRPr="00A146AE" w14:paraId="07C3274D" w14:textId="77777777" w:rsidTr="00CC6489">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545D41E" w14:textId="2FC46EB2" w:rsidR="006F3AE7" w:rsidRPr="00A146AE" w:rsidRDefault="006F3AE7" w:rsidP="006508FA">
            <w:pPr>
              <w:rPr>
                <w:rFonts w:cs="Arial"/>
                <w:color w:val="000000" w:themeColor="text1"/>
                <w:sz w:val="20"/>
                <w:szCs w:val="20"/>
              </w:rPr>
            </w:pPr>
            <w:r w:rsidRPr="00A146AE">
              <w:rPr>
                <w:rFonts w:cs="Arial"/>
                <w:color w:val="000000" w:themeColor="text1"/>
                <w:sz w:val="20"/>
                <w:szCs w:val="20"/>
              </w:rPr>
              <w:t>Overall Output Score</w:t>
            </w:r>
          </w:p>
        </w:tc>
        <w:tc>
          <w:tcPr>
            <w:tcW w:w="677" w:type="dxa"/>
            <w:tcBorders>
              <w:top w:val="single" w:sz="4" w:space="0" w:color="auto"/>
              <w:left w:val="single" w:sz="4" w:space="0" w:color="auto"/>
              <w:bottom w:val="single" w:sz="4" w:space="0" w:color="auto"/>
              <w:right w:val="single" w:sz="4" w:space="0" w:color="auto"/>
            </w:tcBorders>
          </w:tcPr>
          <w:p w14:paraId="32E739E6" w14:textId="513DE471" w:rsidR="006F3AE7" w:rsidRPr="00A146AE" w:rsidRDefault="00A13FE8" w:rsidP="006508FA">
            <w:pPr>
              <w:rPr>
                <w:rFonts w:cs="Arial"/>
                <w:bCs/>
                <w:color w:val="000000" w:themeColor="text1"/>
                <w:sz w:val="20"/>
                <w:szCs w:val="20"/>
              </w:rPr>
            </w:pPr>
            <w:r w:rsidRPr="00A146AE">
              <w:rPr>
                <w:rFonts w:cs="Arial"/>
                <w:bCs/>
                <w:color w:val="000000" w:themeColor="text1"/>
                <w:sz w:val="20"/>
                <w:szCs w:val="20"/>
              </w:rPr>
              <w:t>B</w:t>
            </w:r>
          </w:p>
        </w:tc>
        <w:tc>
          <w:tcPr>
            <w:tcW w:w="847" w:type="dxa"/>
            <w:tcBorders>
              <w:top w:val="single" w:sz="4" w:space="0" w:color="auto"/>
              <w:left w:val="single" w:sz="4" w:space="0" w:color="auto"/>
              <w:bottom w:val="single" w:sz="4" w:space="0" w:color="auto"/>
              <w:right w:val="single" w:sz="4" w:space="0" w:color="auto"/>
            </w:tcBorders>
          </w:tcPr>
          <w:p w14:paraId="6BA4EC77" w14:textId="2B16F687" w:rsidR="006F3AE7" w:rsidRPr="00A146AE" w:rsidRDefault="00947949" w:rsidP="006508FA">
            <w:pPr>
              <w:rPr>
                <w:rFonts w:cs="Arial"/>
                <w:bCs/>
                <w:color w:val="000000" w:themeColor="text1"/>
                <w:sz w:val="20"/>
                <w:szCs w:val="20"/>
              </w:rPr>
            </w:pPr>
            <w:r w:rsidRPr="00A146AE">
              <w:rPr>
                <w:rFonts w:cs="Arial"/>
                <w:bCs/>
                <w:color w:val="000000" w:themeColor="text1"/>
                <w:sz w:val="20"/>
                <w:szCs w:val="20"/>
              </w:rPr>
              <w:t>B</w:t>
            </w:r>
          </w:p>
        </w:tc>
        <w:tc>
          <w:tcPr>
            <w:tcW w:w="848" w:type="dxa"/>
            <w:tcBorders>
              <w:top w:val="single" w:sz="4" w:space="0" w:color="auto"/>
              <w:left w:val="single" w:sz="4" w:space="0" w:color="auto"/>
              <w:bottom w:val="single" w:sz="4" w:space="0" w:color="auto"/>
              <w:right w:val="single" w:sz="4" w:space="0" w:color="auto"/>
            </w:tcBorders>
          </w:tcPr>
          <w:p w14:paraId="31108F1C" w14:textId="77777777" w:rsidR="006F3AE7" w:rsidRPr="00A146AE" w:rsidRDefault="006F3AE7" w:rsidP="006508FA">
            <w:pPr>
              <w:rPr>
                <w:rFonts w:cs="Arial"/>
                <w:bCs/>
                <w:color w:val="000000" w:themeColor="text1"/>
                <w:sz w:val="20"/>
                <w:szCs w:val="20"/>
              </w:rPr>
            </w:pPr>
          </w:p>
        </w:tc>
        <w:tc>
          <w:tcPr>
            <w:tcW w:w="848" w:type="dxa"/>
            <w:tcBorders>
              <w:top w:val="single" w:sz="4" w:space="0" w:color="auto"/>
              <w:left w:val="single" w:sz="4" w:space="0" w:color="auto"/>
              <w:bottom w:val="single" w:sz="4" w:space="0" w:color="auto"/>
              <w:right w:val="single" w:sz="4" w:space="0" w:color="auto"/>
            </w:tcBorders>
          </w:tcPr>
          <w:p w14:paraId="634F0501" w14:textId="77777777" w:rsidR="006F3AE7" w:rsidRPr="00A146AE" w:rsidRDefault="006F3AE7" w:rsidP="006508FA">
            <w:pPr>
              <w:rPr>
                <w:rFonts w:cs="Arial"/>
                <w:bCs/>
                <w:color w:val="000000" w:themeColor="text1"/>
                <w:sz w:val="20"/>
                <w:szCs w:val="20"/>
              </w:rPr>
            </w:pPr>
          </w:p>
        </w:tc>
        <w:tc>
          <w:tcPr>
            <w:tcW w:w="847" w:type="dxa"/>
            <w:tcBorders>
              <w:top w:val="single" w:sz="4" w:space="0" w:color="auto"/>
              <w:left w:val="single" w:sz="4" w:space="0" w:color="auto"/>
              <w:bottom w:val="single" w:sz="4" w:space="0" w:color="auto"/>
              <w:right w:val="single" w:sz="4" w:space="0" w:color="auto"/>
            </w:tcBorders>
          </w:tcPr>
          <w:p w14:paraId="697FDD6A" w14:textId="77777777" w:rsidR="006F3AE7" w:rsidRPr="00A146AE" w:rsidRDefault="006F3AE7" w:rsidP="006508FA">
            <w:pPr>
              <w:rPr>
                <w:rFonts w:cs="Arial"/>
                <w:bCs/>
                <w:color w:val="000000" w:themeColor="text1"/>
                <w:sz w:val="20"/>
                <w:szCs w:val="20"/>
              </w:rPr>
            </w:pPr>
          </w:p>
        </w:tc>
        <w:tc>
          <w:tcPr>
            <w:tcW w:w="848" w:type="dxa"/>
            <w:tcBorders>
              <w:top w:val="single" w:sz="4" w:space="0" w:color="auto"/>
              <w:left w:val="single" w:sz="4" w:space="0" w:color="auto"/>
              <w:bottom w:val="single" w:sz="4" w:space="0" w:color="auto"/>
              <w:right w:val="single" w:sz="4" w:space="0" w:color="auto"/>
            </w:tcBorders>
          </w:tcPr>
          <w:p w14:paraId="695E147B" w14:textId="77777777" w:rsidR="006F3AE7" w:rsidRPr="00A146AE" w:rsidRDefault="006F3AE7" w:rsidP="006508FA">
            <w:pPr>
              <w:rPr>
                <w:rFonts w:cs="Arial"/>
                <w:bCs/>
                <w:color w:val="000000" w:themeColor="text1"/>
                <w:sz w:val="20"/>
                <w:szCs w:val="20"/>
              </w:rPr>
            </w:pPr>
          </w:p>
        </w:tc>
        <w:tc>
          <w:tcPr>
            <w:tcW w:w="848" w:type="dxa"/>
            <w:tcBorders>
              <w:top w:val="single" w:sz="4" w:space="0" w:color="auto"/>
              <w:left w:val="single" w:sz="4" w:space="0" w:color="auto"/>
              <w:bottom w:val="single" w:sz="4" w:space="0" w:color="auto"/>
              <w:right w:val="single" w:sz="4" w:space="0" w:color="auto"/>
            </w:tcBorders>
          </w:tcPr>
          <w:p w14:paraId="59449EE1" w14:textId="77777777" w:rsidR="006F3AE7" w:rsidRPr="00A146AE" w:rsidRDefault="006F3AE7" w:rsidP="006508FA">
            <w:pPr>
              <w:rPr>
                <w:rFonts w:cs="Arial"/>
                <w:bCs/>
                <w:color w:val="000000" w:themeColor="text1"/>
                <w:sz w:val="20"/>
                <w:szCs w:val="20"/>
              </w:rPr>
            </w:pPr>
          </w:p>
        </w:tc>
        <w:tc>
          <w:tcPr>
            <w:tcW w:w="848" w:type="dxa"/>
            <w:tcBorders>
              <w:top w:val="single" w:sz="4" w:space="0" w:color="auto"/>
              <w:left w:val="single" w:sz="4" w:space="0" w:color="auto"/>
              <w:bottom w:val="single" w:sz="4" w:space="0" w:color="auto"/>
              <w:right w:val="single" w:sz="4" w:space="0" w:color="auto"/>
            </w:tcBorders>
          </w:tcPr>
          <w:p w14:paraId="389002AB" w14:textId="77777777" w:rsidR="006F3AE7" w:rsidRPr="00A146AE" w:rsidRDefault="006F3AE7" w:rsidP="006508FA">
            <w:pPr>
              <w:rPr>
                <w:rFonts w:cs="Arial"/>
                <w:bCs/>
                <w:color w:val="000000" w:themeColor="text1"/>
                <w:sz w:val="20"/>
                <w:szCs w:val="20"/>
              </w:rPr>
            </w:pPr>
          </w:p>
        </w:tc>
      </w:tr>
      <w:tr w:rsidR="004C37EC" w:rsidRPr="00A146AE" w14:paraId="29305AB3" w14:textId="77777777" w:rsidTr="00CC6489">
        <w:trPr>
          <w:trHeight w:val="309"/>
        </w:trPr>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4C76BE5" w14:textId="77777777" w:rsidR="006F3AE7" w:rsidRPr="00A146AE" w:rsidRDefault="006F3AE7" w:rsidP="006508FA">
            <w:pPr>
              <w:rPr>
                <w:rFonts w:cs="Arial"/>
                <w:color w:val="000000" w:themeColor="text1"/>
                <w:sz w:val="20"/>
                <w:szCs w:val="20"/>
              </w:rPr>
            </w:pPr>
            <w:r w:rsidRPr="00A146AE">
              <w:rPr>
                <w:rFonts w:cs="Arial"/>
                <w:color w:val="000000" w:themeColor="text1"/>
                <w:sz w:val="20"/>
                <w:szCs w:val="20"/>
              </w:rPr>
              <w:t xml:space="preserve">Risk Rating </w:t>
            </w:r>
          </w:p>
        </w:tc>
        <w:tc>
          <w:tcPr>
            <w:tcW w:w="677" w:type="dxa"/>
            <w:tcBorders>
              <w:top w:val="single" w:sz="4" w:space="0" w:color="auto"/>
              <w:left w:val="single" w:sz="4" w:space="0" w:color="auto"/>
              <w:bottom w:val="single" w:sz="4" w:space="0" w:color="auto"/>
              <w:right w:val="single" w:sz="4" w:space="0" w:color="auto"/>
            </w:tcBorders>
          </w:tcPr>
          <w:p w14:paraId="51830F80" w14:textId="6ADE73E5" w:rsidR="006F3AE7" w:rsidRPr="00A146AE" w:rsidRDefault="0074658D" w:rsidP="006508FA">
            <w:pPr>
              <w:rPr>
                <w:rFonts w:cs="Arial"/>
                <w:bCs/>
                <w:color w:val="000000" w:themeColor="text1"/>
                <w:sz w:val="20"/>
                <w:szCs w:val="20"/>
              </w:rPr>
            </w:pPr>
            <w:r w:rsidRPr="00A146AE">
              <w:rPr>
                <w:rFonts w:cs="Arial"/>
                <w:bCs/>
                <w:color w:val="000000" w:themeColor="text1"/>
                <w:sz w:val="20"/>
                <w:szCs w:val="20"/>
              </w:rPr>
              <w:t>High</w:t>
            </w:r>
          </w:p>
        </w:tc>
        <w:tc>
          <w:tcPr>
            <w:tcW w:w="847" w:type="dxa"/>
            <w:tcBorders>
              <w:top w:val="single" w:sz="4" w:space="0" w:color="auto"/>
              <w:left w:val="single" w:sz="4" w:space="0" w:color="auto"/>
              <w:bottom w:val="single" w:sz="4" w:space="0" w:color="auto"/>
              <w:right w:val="single" w:sz="4" w:space="0" w:color="auto"/>
            </w:tcBorders>
          </w:tcPr>
          <w:p w14:paraId="2BF67D24" w14:textId="723737E2" w:rsidR="006F3AE7" w:rsidRPr="00A146AE" w:rsidRDefault="0044454D" w:rsidP="006508FA">
            <w:pPr>
              <w:rPr>
                <w:rFonts w:cs="Arial"/>
                <w:bCs/>
                <w:color w:val="000000" w:themeColor="text1"/>
                <w:sz w:val="20"/>
                <w:szCs w:val="20"/>
              </w:rPr>
            </w:pPr>
            <w:r w:rsidRPr="00A146AE">
              <w:rPr>
                <w:rFonts w:cs="Arial"/>
                <w:color w:val="000000" w:themeColor="text1"/>
                <w:sz w:val="20"/>
                <w:szCs w:val="20"/>
              </w:rPr>
              <w:t>High</w:t>
            </w:r>
          </w:p>
        </w:tc>
        <w:tc>
          <w:tcPr>
            <w:tcW w:w="848" w:type="dxa"/>
            <w:tcBorders>
              <w:top w:val="single" w:sz="4" w:space="0" w:color="auto"/>
              <w:left w:val="single" w:sz="4" w:space="0" w:color="auto"/>
              <w:bottom w:val="single" w:sz="4" w:space="0" w:color="auto"/>
              <w:right w:val="single" w:sz="4" w:space="0" w:color="auto"/>
            </w:tcBorders>
          </w:tcPr>
          <w:p w14:paraId="2A2B872D" w14:textId="77777777" w:rsidR="006F3AE7" w:rsidRPr="00A146AE" w:rsidRDefault="006F3AE7" w:rsidP="006508FA">
            <w:pPr>
              <w:rPr>
                <w:rFonts w:cs="Arial"/>
                <w:bCs/>
                <w:color w:val="000000" w:themeColor="text1"/>
                <w:sz w:val="20"/>
                <w:szCs w:val="20"/>
              </w:rPr>
            </w:pPr>
          </w:p>
        </w:tc>
        <w:tc>
          <w:tcPr>
            <w:tcW w:w="848" w:type="dxa"/>
            <w:tcBorders>
              <w:top w:val="single" w:sz="4" w:space="0" w:color="auto"/>
              <w:left w:val="single" w:sz="4" w:space="0" w:color="auto"/>
              <w:bottom w:val="single" w:sz="4" w:space="0" w:color="auto"/>
              <w:right w:val="single" w:sz="4" w:space="0" w:color="auto"/>
            </w:tcBorders>
          </w:tcPr>
          <w:p w14:paraId="62ED8C8E" w14:textId="77777777" w:rsidR="006F3AE7" w:rsidRPr="00A146AE" w:rsidRDefault="006F3AE7" w:rsidP="006508FA">
            <w:pPr>
              <w:rPr>
                <w:rFonts w:cs="Arial"/>
                <w:bCs/>
                <w:color w:val="000000" w:themeColor="text1"/>
                <w:sz w:val="20"/>
                <w:szCs w:val="20"/>
              </w:rPr>
            </w:pPr>
          </w:p>
        </w:tc>
        <w:tc>
          <w:tcPr>
            <w:tcW w:w="847" w:type="dxa"/>
            <w:tcBorders>
              <w:top w:val="single" w:sz="4" w:space="0" w:color="auto"/>
              <w:left w:val="single" w:sz="4" w:space="0" w:color="auto"/>
              <w:bottom w:val="single" w:sz="4" w:space="0" w:color="auto"/>
              <w:right w:val="single" w:sz="4" w:space="0" w:color="auto"/>
            </w:tcBorders>
          </w:tcPr>
          <w:p w14:paraId="4E36212A" w14:textId="77777777" w:rsidR="006F3AE7" w:rsidRPr="00A146AE" w:rsidRDefault="006F3AE7" w:rsidP="006508FA">
            <w:pPr>
              <w:rPr>
                <w:rFonts w:cs="Arial"/>
                <w:bCs/>
                <w:color w:val="000000" w:themeColor="text1"/>
                <w:sz w:val="20"/>
                <w:szCs w:val="20"/>
              </w:rPr>
            </w:pPr>
          </w:p>
        </w:tc>
        <w:tc>
          <w:tcPr>
            <w:tcW w:w="848" w:type="dxa"/>
            <w:tcBorders>
              <w:top w:val="single" w:sz="4" w:space="0" w:color="auto"/>
              <w:left w:val="single" w:sz="4" w:space="0" w:color="auto"/>
              <w:bottom w:val="single" w:sz="4" w:space="0" w:color="auto"/>
              <w:right w:val="single" w:sz="4" w:space="0" w:color="auto"/>
            </w:tcBorders>
          </w:tcPr>
          <w:p w14:paraId="0DA33296" w14:textId="77777777" w:rsidR="006F3AE7" w:rsidRPr="00A146AE" w:rsidRDefault="006F3AE7" w:rsidP="006508FA">
            <w:pPr>
              <w:rPr>
                <w:rFonts w:cs="Arial"/>
                <w:bCs/>
                <w:color w:val="000000" w:themeColor="text1"/>
                <w:sz w:val="20"/>
                <w:szCs w:val="20"/>
              </w:rPr>
            </w:pPr>
          </w:p>
        </w:tc>
        <w:tc>
          <w:tcPr>
            <w:tcW w:w="848" w:type="dxa"/>
            <w:tcBorders>
              <w:top w:val="single" w:sz="4" w:space="0" w:color="auto"/>
              <w:left w:val="single" w:sz="4" w:space="0" w:color="auto"/>
              <w:bottom w:val="single" w:sz="4" w:space="0" w:color="auto"/>
              <w:right w:val="single" w:sz="4" w:space="0" w:color="auto"/>
            </w:tcBorders>
          </w:tcPr>
          <w:p w14:paraId="48D84E4D" w14:textId="77777777" w:rsidR="006F3AE7" w:rsidRPr="00A146AE" w:rsidRDefault="006F3AE7" w:rsidP="006508FA">
            <w:pPr>
              <w:rPr>
                <w:rFonts w:cs="Arial"/>
                <w:bCs/>
                <w:color w:val="000000" w:themeColor="text1"/>
                <w:sz w:val="20"/>
                <w:szCs w:val="20"/>
              </w:rPr>
            </w:pPr>
          </w:p>
        </w:tc>
        <w:tc>
          <w:tcPr>
            <w:tcW w:w="848" w:type="dxa"/>
            <w:tcBorders>
              <w:top w:val="single" w:sz="4" w:space="0" w:color="auto"/>
              <w:left w:val="single" w:sz="4" w:space="0" w:color="auto"/>
              <w:bottom w:val="single" w:sz="4" w:space="0" w:color="auto"/>
              <w:right w:val="single" w:sz="4" w:space="0" w:color="auto"/>
            </w:tcBorders>
          </w:tcPr>
          <w:p w14:paraId="2D40C773" w14:textId="77777777" w:rsidR="006F3AE7" w:rsidRPr="00A146AE" w:rsidRDefault="006F3AE7" w:rsidP="006508FA">
            <w:pPr>
              <w:rPr>
                <w:rFonts w:cs="Arial"/>
                <w:bCs/>
                <w:color w:val="000000" w:themeColor="text1"/>
                <w:sz w:val="20"/>
                <w:szCs w:val="20"/>
              </w:rPr>
            </w:pPr>
          </w:p>
        </w:tc>
      </w:tr>
    </w:tbl>
    <w:p w14:paraId="3F14494A" w14:textId="77777777" w:rsidR="006F3AE7" w:rsidRPr="00A146AE" w:rsidRDefault="006F3AE7" w:rsidP="006508FA">
      <w:pPr>
        <w:rPr>
          <w:rFonts w:cs="Arial"/>
          <w:b/>
          <w:color w:val="000000" w:themeColor="text1"/>
          <w:sz w:val="20"/>
          <w:szCs w:val="20"/>
        </w:rPr>
      </w:pPr>
    </w:p>
    <w:tbl>
      <w:tblPr>
        <w:tblStyle w:val="TableGrid"/>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052"/>
      </w:tblGrid>
      <w:tr w:rsidR="00A146AE" w:rsidRPr="00A146AE" w14:paraId="5ED04B8A" w14:textId="77777777" w:rsidTr="00B63DB6">
        <w:trPr>
          <w:trHeight w:val="355"/>
        </w:trPr>
        <w:tc>
          <w:tcPr>
            <w:tcW w:w="3969" w:type="dxa"/>
            <w:shd w:val="clear" w:color="auto" w:fill="B4C6E7" w:themeFill="accent1" w:themeFillTint="66"/>
            <w:hideMark/>
          </w:tcPr>
          <w:p w14:paraId="084C6192" w14:textId="77777777" w:rsidR="006F3AE7" w:rsidRPr="00A146AE" w:rsidRDefault="006F3AE7" w:rsidP="006508FA">
            <w:pPr>
              <w:rPr>
                <w:rFonts w:cs="Arial"/>
                <w:color w:val="000000" w:themeColor="text1"/>
                <w:sz w:val="20"/>
                <w:szCs w:val="20"/>
              </w:rPr>
            </w:pPr>
            <w:r w:rsidRPr="00A146AE">
              <w:rPr>
                <w:rFonts w:cs="Arial"/>
                <w:bCs/>
                <w:color w:val="000000" w:themeColor="text1"/>
                <w:sz w:val="20"/>
                <w:szCs w:val="20"/>
              </w:rPr>
              <w:t xml:space="preserve">DevTracker Link to Business Case: </w:t>
            </w:r>
          </w:p>
        </w:tc>
        <w:tc>
          <w:tcPr>
            <w:tcW w:w="5052" w:type="dxa"/>
          </w:tcPr>
          <w:p w14:paraId="7547CEAA" w14:textId="433D396A" w:rsidR="006F3AE7" w:rsidRPr="00A146AE" w:rsidRDefault="00B1009A" w:rsidP="006508FA">
            <w:pPr>
              <w:rPr>
                <w:rFonts w:cs="Arial"/>
                <w:bCs/>
                <w:color w:val="000000" w:themeColor="text1"/>
                <w:sz w:val="20"/>
                <w:szCs w:val="20"/>
              </w:rPr>
            </w:pPr>
            <w:hyperlink r:id="rId8" w:history="1">
              <w:r w:rsidRPr="00E91989">
                <w:rPr>
                  <w:rStyle w:val="Hyperlink"/>
                  <w:rFonts w:cs="Arial"/>
                  <w:bCs/>
                  <w:sz w:val="20"/>
                  <w:szCs w:val="20"/>
                </w:rPr>
                <w:t>DevTracker Programme GB-GOV-7-BLF (fcdo.gov.uk)</w:t>
              </w:r>
            </w:hyperlink>
          </w:p>
        </w:tc>
      </w:tr>
      <w:tr w:rsidR="00A146AE" w:rsidRPr="00A146AE" w14:paraId="1BE27F98" w14:textId="77777777" w:rsidTr="00B63DB6">
        <w:trPr>
          <w:trHeight w:val="403"/>
        </w:trPr>
        <w:tc>
          <w:tcPr>
            <w:tcW w:w="3969" w:type="dxa"/>
            <w:shd w:val="clear" w:color="auto" w:fill="B4C6E7" w:themeFill="accent1" w:themeFillTint="66"/>
            <w:hideMark/>
          </w:tcPr>
          <w:p w14:paraId="77EEC9AB" w14:textId="21B976EE" w:rsidR="006F3AE7" w:rsidRPr="00A146AE" w:rsidRDefault="006F3AE7" w:rsidP="006508FA">
            <w:pPr>
              <w:rPr>
                <w:rFonts w:cs="Arial"/>
                <w:bCs/>
                <w:i/>
                <w:color w:val="000000" w:themeColor="text1"/>
                <w:sz w:val="20"/>
                <w:szCs w:val="20"/>
              </w:rPr>
            </w:pPr>
            <w:r w:rsidRPr="00A146AE">
              <w:rPr>
                <w:rFonts w:cs="Arial"/>
                <w:bCs/>
                <w:color w:val="000000" w:themeColor="text1"/>
                <w:sz w:val="20"/>
                <w:szCs w:val="20"/>
              </w:rPr>
              <w:t xml:space="preserve">DevTracker Link to results framework: </w:t>
            </w:r>
          </w:p>
        </w:tc>
        <w:tc>
          <w:tcPr>
            <w:tcW w:w="5052" w:type="dxa"/>
          </w:tcPr>
          <w:p w14:paraId="1EBB8B7A" w14:textId="4DD3317E" w:rsidR="006F3AE7" w:rsidRPr="00A146AE" w:rsidRDefault="00023423" w:rsidP="006508FA">
            <w:pPr>
              <w:rPr>
                <w:rFonts w:cs="Arial"/>
                <w:bCs/>
                <w:color w:val="000000" w:themeColor="text1"/>
                <w:sz w:val="20"/>
                <w:szCs w:val="20"/>
              </w:rPr>
            </w:pPr>
            <w:r w:rsidRPr="00A146AE">
              <w:rPr>
                <w:rFonts w:cs="Arial"/>
                <w:bCs/>
                <w:color w:val="000000" w:themeColor="text1"/>
                <w:sz w:val="20"/>
                <w:szCs w:val="20"/>
              </w:rPr>
              <w:t>I</w:t>
            </w:r>
            <w:r w:rsidR="008A00AE" w:rsidRPr="00A146AE">
              <w:rPr>
                <w:rFonts w:cs="Arial"/>
                <w:bCs/>
                <w:color w:val="000000" w:themeColor="text1"/>
                <w:sz w:val="20"/>
                <w:szCs w:val="20"/>
              </w:rPr>
              <w:t>n development</w:t>
            </w:r>
          </w:p>
        </w:tc>
      </w:tr>
    </w:tbl>
    <w:p w14:paraId="1CCB7423" w14:textId="77777777" w:rsidR="00ED5E32" w:rsidRPr="00A146AE" w:rsidRDefault="00ED5E32" w:rsidP="006508FA">
      <w:pPr>
        <w:rPr>
          <w:rFonts w:cs="Arial"/>
          <w:b/>
          <w:color w:val="000000" w:themeColor="text1"/>
          <w:sz w:val="28"/>
        </w:rPr>
      </w:pPr>
    </w:p>
    <w:p w14:paraId="7ACF7A77" w14:textId="77777777" w:rsidR="00ED5E32" w:rsidRPr="00A146AE" w:rsidRDefault="00ED5E32" w:rsidP="006508FA">
      <w:pPr>
        <w:rPr>
          <w:rFonts w:cs="Arial"/>
          <w:b/>
          <w:color w:val="000000" w:themeColor="text1"/>
          <w:sz w:val="28"/>
        </w:rPr>
      </w:pPr>
    </w:p>
    <w:p w14:paraId="5BE72D1C" w14:textId="77777777" w:rsidR="00824145" w:rsidRPr="00A146AE" w:rsidRDefault="00824145" w:rsidP="006508FA">
      <w:pPr>
        <w:spacing w:after="160" w:line="259" w:lineRule="auto"/>
        <w:rPr>
          <w:rFonts w:cs="Arial"/>
          <w:b/>
          <w:color w:val="000000" w:themeColor="text1"/>
          <w:sz w:val="28"/>
        </w:rPr>
      </w:pPr>
      <w:r w:rsidRPr="00A146AE">
        <w:rPr>
          <w:rFonts w:cs="Arial"/>
          <w:b/>
          <w:color w:val="000000" w:themeColor="text1"/>
          <w:sz w:val="28"/>
        </w:rPr>
        <w:br w:type="page"/>
      </w:r>
    </w:p>
    <w:p w14:paraId="2FEBAAA9" w14:textId="44ADD592" w:rsidR="006F3AE7" w:rsidRPr="00A146AE" w:rsidRDefault="006F3AE7" w:rsidP="006508FA">
      <w:pPr>
        <w:rPr>
          <w:rFonts w:cs="Arial"/>
          <w:color w:val="000000" w:themeColor="text1"/>
        </w:rPr>
      </w:pPr>
      <w:r w:rsidRPr="00A146AE">
        <w:rPr>
          <w:rFonts w:cs="Arial"/>
          <w:b/>
          <w:color w:val="000000" w:themeColor="text1"/>
          <w:sz w:val="28"/>
        </w:rPr>
        <w:lastRenderedPageBreak/>
        <w:t>A. SUMMARY AND OVERVIEW</w:t>
      </w:r>
    </w:p>
    <w:p w14:paraId="7EFEDAB3" w14:textId="77777777" w:rsidR="006F3AE7" w:rsidRPr="00A146AE" w:rsidRDefault="006F3AE7" w:rsidP="006508FA">
      <w:pPr>
        <w:rPr>
          <w:rFonts w:cs="Arial"/>
          <w:b/>
          <w:color w:val="000000" w:themeColor="text1"/>
          <w:sz w:val="22"/>
          <w:szCs w:val="22"/>
        </w:rPr>
      </w:pPr>
    </w:p>
    <w:p w14:paraId="121905E8" w14:textId="21961DCB" w:rsidR="006F3AE7" w:rsidRPr="00A146AE" w:rsidRDefault="3D011391" w:rsidP="006508FA">
      <w:pPr>
        <w:rPr>
          <w:rFonts w:cs="Arial"/>
          <w:color w:val="000000" w:themeColor="text1"/>
          <w:sz w:val="20"/>
          <w:szCs w:val="20"/>
        </w:rPr>
      </w:pPr>
      <w:r w:rsidRPr="00A146AE">
        <w:rPr>
          <w:rFonts w:cs="Arial"/>
          <w:b/>
          <w:bCs/>
          <w:color w:val="000000" w:themeColor="text1"/>
          <w:sz w:val="22"/>
          <w:szCs w:val="22"/>
        </w:rPr>
        <w:t xml:space="preserve">A1. </w:t>
      </w:r>
      <w:r w:rsidR="006F3AE7" w:rsidRPr="00A146AE">
        <w:rPr>
          <w:rFonts w:cs="Arial"/>
          <w:b/>
          <w:bCs/>
          <w:color w:val="000000" w:themeColor="text1"/>
          <w:sz w:val="22"/>
          <w:szCs w:val="22"/>
        </w:rPr>
        <w:t>Description of programme</w:t>
      </w:r>
    </w:p>
    <w:p w14:paraId="650458F1" w14:textId="77777777" w:rsidR="006F3AE7" w:rsidRPr="00A146AE" w:rsidRDefault="006F3AE7" w:rsidP="006508FA">
      <w:pPr>
        <w:rPr>
          <w:rFonts w:cs="Arial"/>
          <w:b/>
          <w:color w:val="000000" w:themeColor="text1"/>
          <w:sz w:val="22"/>
          <w:szCs w:val="22"/>
        </w:rPr>
      </w:pPr>
    </w:p>
    <w:p w14:paraId="7757E809" w14:textId="35DFF9D6" w:rsidR="001F5F98" w:rsidRPr="00A146AE" w:rsidRDefault="006836A3" w:rsidP="006508FA">
      <w:pPr>
        <w:rPr>
          <w:rFonts w:cs="Arial"/>
          <w:bCs/>
          <w:color w:val="000000" w:themeColor="text1"/>
          <w:sz w:val="22"/>
          <w:szCs w:val="22"/>
        </w:rPr>
      </w:pPr>
      <w:r w:rsidRPr="00A146AE">
        <w:rPr>
          <w:rFonts w:cs="Arial"/>
          <w:bCs/>
          <w:color w:val="000000" w:themeColor="text1"/>
          <w:sz w:val="22"/>
          <w:szCs w:val="22"/>
        </w:rPr>
        <w:t xml:space="preserve">The Biodiverse Landscapes Fund (BLF) is a </w:t>
      </w:r>
      <w:r w:rsidR="0038056C" w:rsidRPr="00A146AE">
        <w:rPr>
          <w:rFonts w:cs="Arial"/>
          <w:bCs/>
          <w:color w:val="000000" w:themeColor="text1"/>
          <w:sz w:val="22"/>
          <w:szCs w:val="22"/>
        </w:rPr>
        <w:t xml:space="preserve">UK Overseas Development </w:t>
      </w:r>
      <w:proofErr w:type="gramStart"/>
      <w:r w:rsidR="0038056C" w:rsidRPr="00A146AE">
        <w:rPr>
          <w:rFonts w:cs="Arial"/>
          <w:bCs/>
          <w:color w:val="000000" w:themeColor="text1"/>
          <w:sz w:val="22"/>
          <w:szCs w:val="22"/>
        </w:rPr>
        <w:t>Assistance</w:t>
      </w:r>
      <w:proofErr w:type="gramEnd"/>
      <w:r w:rsidR="0038056C" w:rsidRPr="00A146AE">
        <w:rPr>
          <w:rFonts w:cs="Arial"/>
          <w:bCs/>
          <w:color w:val="000000" w:themeColor="text1"/>
          <w:sz w:val="22"/>
          <w:szCs w:val="22"/>
        </w:rPr>
        <w:t xml:space="preserve"> (ODA) </w:t>
      </w:r>
      <w:r w:rsidRPr="00A146AE">
        <w:rPr>
          <w:rFonts w:cs="Arial"/>
          <w:bCs/>
          <w:color w:val="000000" w:themeColor="text1"/>
          <w:sz w:val="22"/>
          <w:szCs w:val="22"/>
        </w:rPr>
        <w:t xml:space="preserve">programme </w:t>
      </w:r>
      <w:r w:rsidR="00326EB1" w:rsidRPr="00A146AE">
        <w:rPr>
          <w:rFonts w:cs="Arial"/>
          <w:bCs/>
          <w:color w:val="000000" w:themeColor="text1"/>
          <w:sz w:val="22"/>
          <w:szCs w:val="22"/>
        </w:rPr>
        <w:t>focused on supporting people, nature and climate in globally critical landscapes. It</w:t>
      </w:r>
      <w:r w:rsidR="0038056C" w:rsidRPr="00A146AE">
        <w:rPr>
          <w:rFonts w:cs="Arial"/>
          <w:bCs/>
          <w:color w:val="000000" w:themeColor="text1"/>
          <w:sz w:val="22"/>
          <w:szCs w:val="22"/>
        </w:rPr>
        <w:t xml:space="preserve"> aims to</w:t>
      </w:r>
      <w:r w:rsidR="001F5F98" w:rsidRPr="00A146AE">
        <w:rPr>
          <w:rFonts w:cs="Arial"/>
          <w:bCs/>
          <w:color w:val="000000" w:themeColor="text1"/>
          <w:sz w:val="22"/>
          <w:szCs w:val="22"/>
        </w:rPr>
        <w:t>:</w:t>
      </w:r>
      <w:r w:rsidR="00BB32DB" w:rsidRPr="00A146AE">
        <w:rPr>
          <w:rFonts w:cs="Arial"/>
          <w:bCs/>
          <w:color w:val="000000" w:themeColor="text1"/>
          <w:sz w:val="22"/>
          <w:szCs w:val="22"/>
        </w:rPr>
        <w:t xml:space="preserve"> </w:t>
      </w:r>
    </w:p>
    <w:p w14:paraId="1B31A9AD" w14:textId="3B1163F9" w:rsidR="001F5F98" w:rsidRPr="00A146AE" w:rsidRDefault="001F5F98" w:rsidP="00BA760F">
      <w:pPr>
        <w:pStyle w:val="ListParagraph"/>
        <w:numPr>
          <w:ilvl w:val="0"/>
          <w:numId w:val="4"/>
        </w:numPr>
        <w:rPr>
          <w:rFonts w:cs="Arial"/>
          <w:bCs/>
          <w:color w:val="000000" w:themeColor="text1"/>
          <w:sz w:val="22"/>
          <w:szCs w:val="22"/>
        </w:rPr>
      </w:pPr>
      <w:r w:rsidRPr="00A146AE">
        <w:rPr>
          <w:rFonts w:cs="Arial"/>
          <w:bCs/>
          <w:color w:val="000000" w:themeColor="text1"/>
          <w:sz w:val="22"/>
          <w:szCs w:val="22"/>
        </w:rPr>
        <w:t>Develop economic opportunities through investment in nature in support of climate adaptation and resilience and poverty reduction</w:t>
      </w:r>
      <w:r w:rsidR="00326EB1" w:rsidRPr="00A146AE">
        <w:rPr>
          <w:rFonts w:cs="Arial"/>
          <w:bCs/>
          <w:color w:val="000000" w:themeColor="text1"/>
          <w:sz w:val="22"/>
          <w:szCs w:val="22"/>
        </w:rPr>
        <w:t xml:space="preserve"> – people</w:t>
      </w:r>
      <w:r w:rsidRPr="00A146AE">
        <w:rPr>
          <w:rFonts w:cs="Arial"/>
          <w:bCs/>
          <w:color w:val="000000" w:themeColor="text1"/>
          <w:sz w:val="22"/>
          <w:szCs w:val="22"/>
        </w:rPr>
        <w:t>.</w:t>
      </w:r>
    </w:p>
    <w:p w14:paraId="2CF16FF7" w14:textId="48E1B25E" w:rsidR="001F5F98" w:rsidRPr="00A146AE" w:rsidRDefault="5A3318F4" w:rsidP="00BA760F">
      <w:pPr>
        <w:pStyle w:val="ListParagraph"/>
        <w:numPr>
          <w:ilvl w:val="0"/>
          <w:numId w:val="4"/>
        </w:numPr>
        <w:rPr>
          <w:rFonts w:cs="Arial"/>
          <w:bCs/>
          <w:color w:val="000000" w:themeColor="text1"/>
          <w:sz w:val="22"/>
          <w:szCs w:val="22"/>
        </w:rPr>
      </w:pPr>
      <w:r w:rsidRPr="00A146AE">
        <w:rPr>
          <w:rFonts w:cs="Arial"/>
          <w:color w:val="000000" w:themeColor="text1"/>
          <w:sz w:val="22"/>
          <w:szCs w:val="22"/>
        </w:rPr>
        <w:t>S</w:t>
      </w:r>
      <w:r w:rsidR="001F5F98" w:rsidRPr="00A146AE">
        <w:rPr>
          <w:rFonts w:cs="Arial"/>
          <w:color w:val="000000" w:themeColor="text1"/>
          <w:sz w:val="22"/>
          <w:szCs w:val="22"/>
        </w:rPr>
        <w:t>low</w:t>
      </w:r>
      <w:r w:rsidR="001F5F98" w:rsidRPr="00A146AE">
        <w:rPr>
          <w:rFonts w:cs="Arial"/>
          <w:bCs/>
          <w:color w:val="000000" w:themeColor="text1"/>
          <w:sz w:val="22"/>
          <w:szCs w:val="22"/>
        </w:rPr>
        <w:t>, halt or reverse biodiversity loss in six globally significant regions for   biodiversity</w:t>
      </w:r>
      <w:r w:rsidR="00326EB1" w:rsidRPr="00A146AE">
        <w:rPr>
          <w:rFonts w:cs="Arial"/>
          <w:bCs/>
          <w:color w:val="000000" w:themeColor="text1"/>
          <w:sz w:val="22"/>
          <w:szCs w:val="22"/>
        </w:rPr>
        <w:t xml:space="preserve"> – nature.</w:t>
      </w:r>
      <w:r w:rsidR="001F5F98" w:rsidRPr="00A146AE">
        <w:rPr>
          <w:rFonts w:cs="Arial"/>
          <w:bCs/>
          <w:color w:val="000000" w:themeColor="text1"/>
          <w:sz w:val="22"/>
          <w:szCs w:val="22"/>
        </w:rPr>
        <w:t xml:space="preserve"> </w:t>
      </w:r>
    </w:p>
    <w:p w14:paraId="1D09ACDF" w14:textId="59CFA98F" w:rsidR="001F5F98" w:rsidRPr="00A146AE" w:rsidRDefault="5B483228" w:rsidP="00BA760F">
      <w:pPr>
        <w:pStyle w:val="ListParagraph"/>
        <w:numPr>
          <w:ilvl w:val="0"/>
          <w:numId w:val="4"/>
        </w:numPr>
        <w:rPr>
          <w:rFonts w:cs="Arial"/>
          <w:bCs/>
          <w:color w:val="000000" w:themeColor="text1"/>
          <w:sz w:val="22"/>
          <w:szCs w:val="22"/>
        </w:rPr>
      </w:pPr>
      <w:r w:rsidRPr="00A146AE">
        <w:rPr>
          <w:rFonts w:cs="Arial"/>
          <w:color w:val="000000" w:themeColor="text1"/>
          <w:sz w:val="22"/>
          <w:szCs w:val="22"/>
        </w:rPr>
        <w:t>R</w:t>
      </w:r>
      <w:r w:rsidR="001F5F98" w:rsidRPr="00A146AE">
        <w:rPr>
          <w:rFonts w:cs="Arial"/>
          <w:color w:val="000000" w:themeColor="text1"/>
          <w:sz w:val="22"/>
          <w:szCs w:val="22"/>
        </w:rPr>
        <w:t>educe</w:t>
      </w:r>
      <w:r w:rsidR="001F5F98" w:rsidRPr="00A146AE">
        <w:rPr>
          <w:rFonts w:cs="Arial"/>
          <w:bCs/>
          <w:color w:val="000000" w:themeColor="text1"/>
          <w:sz w:val="22"/>
          <w:szCs w:val="22"/>
        </w:rPr>
        <w:t xml:space="preserve"> greenhouse gas emissions and safeguard natural carbon sinks</w:t>
      </w:r>
      <w:r w:rsidR="00326EB1" w:rsidRPr="00A146AE">
        <w:rPr>
          <w:rFonts w:cs="Arial"/>
          <w:bCs/>
          <w:color w:val="000000" w:themeColor="text1"/>
          <w:sz w:val="22"/>
          <w:szCs w:val="22"/>
        </w:rPr>
        <w:t xml:space="preserve"> – climate</w:t>
      </w:r>
      <w:r w:rsidR="000B3859" w:rsidRPr="00A146AE">
        <w:rPr>
          <w:rFonts w:cs="Arial"/>
          <w:bCs/>
          <w:color w:val="000000" w:themeColor="text1"/>
          <w:sz w:val="22"/>
          <w:szCs w:val="22"/>
        </w:rPr>
        <w:t>.</w:t>
      </w:r>
      <w:r w:rsidR="001F5F98" w:rsidRPr="00A146AE">
        <w:rPr>
          <w:rFonts w:cs="Arial"/>
          <w:bCs/>
          <w:color w:val="000000" w:themeColor="text1"/>
          <w:sz w:val="22"/>
          <w:szCs w:val="22"/>
        </w:rPr>
        <w:t xml:space="preserve"> </w:t>
      </w:r>
    </w:p>
    <w:p w14:paraId="1CAE0BED" w14:textId="67F5073C" w:rsidR="00F24C78" w:rsidRPr="00A146AE" w:rsidRDefault="00F24C78" w:rsidP="006508FA">
      <w:pPr>
        <w:rPr>
          <w:rFonts w:cs="Arial"/>
          <w:bCs/>
          <w:color w:val="000000" w:themeColor="text1"/>
          <w:sz w:val="22"/>
          <w:szCs w:val="22"/>
        </w:rPr>
      </w:pPr>
      <w:r w:rsidRPr="00A146AE">
        <w:rPr>
          <w:rFonts w:cs="Arial"/>
          <w:bCs/>
          <w:color w:val="000000" w:themeColor="text1"/>
          <w:sz w:val="22"/>
          <w:szCs w:val="22"/>
        </w:rPr>
        <w:t xml:space="preserve">The BLF was launched to operate in six </w:t>
      </w:r>
      <w:r w:rsidR="00722F1C" w:rsidRPr="00A146AE">
        <w:rPr>
          <w:rFonts w:cs="Arial"/>
          <w:bCs/>
          <w:color w:val="000000" w:themeColor="text1"/>
          <w:sz w:val="22"/>
          <w:szCs w:val="22"/>
        </w:rPr>
        <w:t>critical ecosystems</w:t>
      </w:r>
      <w:r w:rsidR="001348CF" w:rsidRPr="00A146AE">
        <w:rPr>
          <w:rFonts w:cs="Arial"/>
          <w:bCs/>
          <w:color w:val="000000" w:themeColor="text1"/>
          <w:sz w:val="22"/>
          <w:szCs w:val="22"/>
        </w:rPr>
        <w:t>, five of which are</w:t>
      </w:r>
      <w:r w:rsidR="00722F1C" w:rsidRPr="00A146AE">
        <w:rPr>
          <w:rFonts w:cs="Arial"/>
          <w:bCs/>
          <w:color w:val="000000" w:themeColor="text1"/>
          <w:sz w:val="22"/>
          <w:szCs w:val="22"/>
        </w:rPr>
        <w:t xml:space="preserve"> transboundary</w:t>
      </w:r>
      <w:r w:rsidR="00D53E5A" w:rsidRPr="00A146AE">
        <w:rPr>
          <w:rFonts w:cs="Arial"/>
          <w:bCs/>
          <w:color w:val="000000" w:themeColor="text1"/>
          <w:sz w:val="22"/>
          <w:szCs w:val="22"/>
        </w:rPr>
        <w:t>,</w:t>
      </w:r>
      <w:r w:rsidR="00F02044" w:rsidRPr="00A146AE">
        <w:rPr>
          <w:rFonts w:cs="Arial"/>
          <w:bCs/>
          <w:color w:val="000000" w:themeColor="text1"/>
          <w:sz w:val="22"/>
          <w:szCs w:val="22"/>
        </w:rPr>
        <w:t xml:space="preserve"> and </w:t>
      </w:r>
      <w:r w:rsidR="00D53E5A" w:rsidRPr="00A146AE">
        <w:rPr>
          <w:rFonts w:cs="Arial"/>
          <w:bCs/>
          <w:color w:val="000000" w:themeColor="text1"/>
          <w:sz w:val="22"/>
          <w:szCs w:val="22"/>
        </w:rPr>
        <w:t xml:space="preserve">currently </w:t>
      </w:r>
      <w:r w:rsidR="00F02044" w:rsidRPr="00A146AE">
        <w:rPr>
          <w:rFonts w:cs="Arial"/>
          <w:bCs/>
          <w:color w:val="000000" w:themeColor="text1"/>
          <w:sz w:val="22"/>
          <w:szCs w:val="22"/>
        </w:rPr>
        <w:t>span</w:t>
      </w:r>
      <w:r w:rsidR="00D53E5A" w:rsidRPr="00A146AE">
        <w:rPr>
          <w:rFonts w:cs="Arial"/>
          <w:bCs/>
          <w:color w:val="000000" w:themeColor="text1"/>
          <w:sz w:val="22"/>
          <w:szCs w:val="22"/>
        </w:rPr>
        <w:t>s</w:t>
      </w:r>
      <w:r w:rsidR="00722F1C" w:rsidRPr="00A146AE">
        <w:rPr>
          <w:rFonts w:cs="Arial"/>
          <w:bCs/>
          <w:color w:val="000000" w:themeColor="text1"/>
          <w:sz w:val="22"/>
          <w:szCs w:val="22"/>
        </w:rPr>
        <w:t xml:space="preserve"> </w:t>
      </w:r>
      <w:r w:rsidR="003707AB" w:rsidRPr="00A146AE">
        <w:rPr>
          <w:rFonts w:cs="Arial"/>
          <w:bCs/>
          <w:color w:val="000000" w:themeColor="text1"/>
          <w:sz w:val="22"/>
          <w:szCs w:val="22"/>
        </w:rPr>
        <w:t>18 countries</w:t>
      </w:r>
      <w:r w:rsidR="00B1017B" w:rsidRPr="00A146AE">
        <w:rPr>
          <w:rFonts w:cs="Arial"/>
          <w:bCs/>
          <w:color w:val="000000" w:themeColor="text1"/>
          <w:sz w:val="22"/>
          <w:szCs w:val="22"/>
        </w:rPr>
        <w:t xml:space="preserve"> in total.</w:t>
      </w:r>
      <w:r w:rsidR="00F02044" w:rsidRPr="00A146AE">
        <w:rPr>
          <w:rFonts w:cs="Arial"/>
          <w:bCs/>
          <w:color w:val="000000" w:themeColor="text1"/>
          <w:sz w:val="22"/>
          <w:szCs w:val="22"/>
        </w:rPr>
        <w:t xml:space="preserve"> Madagascar is the only single-country landscape.</w:t>
      </w:r>
    </w:p>
    <w:p w14:paraId="029699CC" w14:textId="77777777" w:rsidR="003317B7" w:rsidRPr="00A146AE" w:rsidRDefault="003317B7" w:rsidP="006508FA">
      <w:pPr>
        <w:rPr>
          <w:rFonts w:cs="Arial"/>
          <w:bCs/>
          <w:color w:val="000000" w:themeColor="text1"/>
          <w:sz w:val="22"/>
          <w:szCs w:val="22"/>
        </w:rPr>
      </w:pPr>
    </w:p>
    <w:p w14:paraId="21F3854A" w14:textId="7BFDCEDF" w:rsidR="00824145" w:rsidRPr="00A146AE" w:rsidRDefault="006836A3" w:rsidP="006508FA">
      <w:pPr>
        <w:rPr>
          <w:rFonts w:cs="Arial"/>
          <w:bCs/>
          <w:i/>
          <w:iCs/>
          <w:color w:val="000000" w:themeColor="text1"/>
          <w:sz w:val="22"/>
          <w:szCs w:val="22"/>
        </w:rPr>
      </w:pPr>
      <w:r w:rsidRPr="00A146AE">
        <w:rPr>
          <w:rFonts w:cs="Arial"/>
          <w:bCs/>
          <w:i/>
          <w:iCs/>
          <w:color w:val="000000" w:themeColor="text1"/>
          <w:sz w:val="22"/>
          <w:szCs w:val="22"/>
        </w:rPr>
        <w:t>Table 1</w:t>
      </w:r>
      <w:r w:rsidR="00496F99" w:rsidRPr="00A146AE">
        <w:rPr>
          <w:rFonts w:cs="Arial"/>
          <w:bCs/>
          <w:i/>
          <w:iCs/>
          <w:color w:val="000000" w:themeColor="text1"/>
          <w:sz w:val="22"/>
          <w:szCs w:val="22"/>
        </w:rPr>
        <w:t>:</w:t>
      </w:r>
      <w:r w:rsidRPr="00A146AE">
        <w:rPr>
          <w:rFonts w:cs="Arial"/>
          <w:bCs/>
          <w:i/>
          <w:iCs/>
          <w:color w:val="000000" w:themeColor="text1"/>
          <w:sz w:val="22"/>
          <w:szCs w:val="22"/>
        </w:rPr>
        <w:t xml:space="preserve"> </w:t>
      </w:r>
      <w:r w:rsidR="002552A7" w:rsidRPr="00A146AE">
        <w:rPr>
          <w:rFonts w:cs="Arial"/>
          <w:bCs/>
          <w:i/>
          <w:iCs/>
          <w:color w:val="000000" w:themeColor="text1"/>
          <w:sz w:val="22"/>
          <w:szCs w:val="22"/>
        </w:rPr>
        <w:t xml:space="preserve">BLF </w:t>
      </w:r>
      <w:r w:rsidRPr="00A146AE">
        <w:rPr>
          <w:rFonts w:cs="Arial"/>
          <w:bCs/>
          <w:i/>
          <w:iCs/>
          <w:color w:val="000000" w:themeColor="text1"/>
          <w:sz w:val="22"/>
          <w:szCs w:val="22"/>
        </w:rPr>
        <w:t>landscapes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75"/>
        <w:gridCol w:w="4095"/>
      </w:tblGrid>
      <w:tr w:rsidR="006836A3" w:rsidRPr="00A146AE" w14:paraId="168291E8" w14:textId="77777777" w:rsidTr="009D7D66">
        <w:trPr>
          <w:trHeight w:val="300"/>
        </w:trPr>
        <w:tc>
          <w:tcPr>
            <w:tcW w:w="4875" w:type="dxa"/>
            <w:shd w:val="clear" w:color="auto" w:fill="D9E2F3" w:themeFill="accent1" w:themeFillTint="33"/>
            <w:hideMark/>
          </w:tcPr>
          <w:p w14:paraId="3834507D" w14:textId="77777777" w:rsidR="006836A3" w:rsidRPr="00A146AE" w:rsidRDefault="006836A3" w:rsidP="006508FA">
            <w:pPr>
              <w:rPr>
                <w:rFonts w:cs="Arial"/>
                <w:b/>
                <w:color w:val="000000" w:themeColor="text1"/>
                <w:sz w:val="22"/>
                <w:szCs w:val="22"/>
              </w:rPr>
            </w:pPr>
            <w:r w:rsidRPr="00A146AE">
              <w:rPr>
                <w:rFonts w:cs="Arial"/>
                <w:b/>
                <w:color w:val="000000" w:themeColor="text1"/>
                <w:sz w:val="22"/>
                <w:szCs w:val="22"/>
              </w:rPr>
              <w:t>Landscape </w:t>
            </w:r>
          </w:p>
        </w:tc>
        <w:tc>
          <w:tcPr>
            <w:tcW w:w="4095" w:type="dxa"/>
            <w:shd w:val="clear" w:color="auto" w:fill="D9E2F3" w:themeFill="accent1" w:themeFillTint="33"/>
            <w:hideMark/>
          </w:tcPr>
          <w:p w14:paraId="4A00A9E5" w14:textId="77777777" w:rsidR="006836A3" w:rsidRPr="00A146AE" w:rsidRDefault="006836A3" w:rsidP="006508FA">
            <w:pPr>
              <w:rPr>
                <w:rFonts w:cs="Arial"/>
                <w:b/>
                <w:color w:val="000000" w:themeColor="text1"/>
                <w:sz w:val="22"/>
                <w:szCs w:val="22"/>
              </w:rPr>
            </w:pPr>
            <w:r w:rsidRPr="00A146AE">
              <w:rPr>
                <w:rFonts w:cs="Arial"/>
                <w:b/>
                <w:color w:val="000000" w:themeColor="text1"/>
                <w:sz w:val="22"/>
                <w:szCs w:val="22"/>
              </w:rPr>
              <w:t>Countries Covered </w:t>
            </w:r>
          </w:p>
        </w:tc>
      </w:tr>
      <w:tr w:rsidR="006836A3" w:rsidRPr="00A146AE" w14:paraId="304C20D4" w14:textId="77777777" w:rsidTr="009D7D66">
        <w:trPr>
          <w:trHeight w:val="300"/>
        </w:trPr>
        <w:tc>
          <w:tcPr>
            <w:tcW w:w="4875" w:type="dxa"/>
            <w:hideMark/>
          </w:tcPr>
          <w:p w14:paraId="2A243159" w14:textId="071AC4C4" w:rsidR="006836A3" w:rsidRPr="00A146AE" w:rsidRDefault="006836A3" w:rsidP="006508FA">
            <w:pPr>
              <w:rPr>
                <w:rFonts w:cs="Arial"/>
                <w:bCs/>
                <w:color w:val="000000" w:themeColor="text1"/>
                <w:sz w:val="22"/>
                <w:szCs w:val="22"/>
              </w:rPr>
            </w:pPr>
            <w:r w:rsidRPr="00A146AE">
              <w:rPr>
                <w:rFonts w:cs="Arial"/>
                <w:bCs/>
                <w:color w:val="000000" w:themeColor="text1"/>
                <w:sz w:val="22"/>
                <w:szCs w:val="22"/>
              </w:rPr>
              <w:t>Andes/Amazon </w:t>
            </w:r>
            <w:r w:rsidR="75C1D82E" w:rsidRPr="00A146AE">
              <w:rPr>
                <w:rFonts w:cs="Arial"/>
                <w:color w:val="000000" w:themeColor="text1"/>
                <w:sz w:val="22"/>
                <w:szCs w:val="22"/>
              </w:rPr>
              <w:t>(AA)</w:t>
            </w:r>
          </w:p>
        </w:tc>
        <w:tc>
          <w:tcPr>
            <w:tcW w:w="4095" w:type="dxa"/>
            <w:hideMark/>
          </w:tcPr>
          <w:p w14:paraId="4985E26C" w14:textId="77777777" w:rsidR="006836A3" w:rsidRPr="00A146AE" w:rsidRDefault="006836A3" w:rsidP="006508FA">
            <w:pPr>
              <w:rPr>
                <w:rFonts w:cs="Arial"/>
                <w:bCs/>
                <w:color w:val="000000" w:themeColor="text1"/>
                <w:sz w:val="22"/>
                <w:szCs w:val="22"/>
              </w:rPr>
            </w:pPr>
            <w:r w:rsidRPr="00A146AE">
              <w:rPr>
                <w:rFonts w:cs="Arial"/>
                <w:bCs/>
                <w:color w:val="000000" w:themeColor="text1"/>
                <w:sz w:val="22"/>
                <w:szCs w:val="22"/>
              </w:rPr>
              <w:t>Ecuador, Peru </w:t>
            </w:r>
          </w:p>
        </w:tc>
      </w:tr>
      <w:tr w:rsidR="00A146AE" w:rsidRPr="00AA574E" w14:paraId="2CC85CF7" w14:textId="77777777" w:rsidTr="009D7D66">
        <w:trPr>
          <w:trHeight w:val="630"/>
        </w:trPr>
        <w:tc>
          <w:tcPr>
            <w:tcW w:w="4875" w:type="dxa"/>
            <w:hideMark/>
          </w:tcPr>
          <w:p w14:paraId="73942573" w14:textId="77777777" w:rsidR="006836A3" w:rsidRPr="00A146AE" w:rsidRDefault="006836A3" w:rsidP="006508FA">
            <w:pPr>
              <w:rPr>
                <w:rFonts w:cs="Arial"/>
                <w:bCs/>
                <w:color w:val="000000" w:themeColor="text1"/>
                <w:sz w:val="22"/>
                <w:szCs w:val="22"/>
              </w:rPr>
            </w:pPr>
            <w:r w:rsidRPr="00A146AE">
              <w:rPr>
                <w:rFonts w:cs="Arial"/>
                <w:bCs/>
                <w:color w:val="000000" w:themeColor="text1"/>
                <w:sz w:val="22"/>
                <w:szCs w:val="22"/>
              </w:rPr>
              <w:t>Kavango Zambezi Transfrontier Conservation Area (KAZA) </w:t>
            </w:r>
          </w:p>
        </w:tc>
        <w:tc>
          <w:tcPr>
            <w:tcW w:w="4095" w:type="dxa"/>
            <w:hideMark/>
          </w:tcPr>
          <w:p w14:paraId="156DB513" w14:textId="77777777" w:rsidR="006836A3" w:rsidRPr="00A146AE" w:rsidRDefault="006836A3" w:rsidP="006508FA">
            <w:pPr>
              <w:rPr>
                <w:rFonts w:cs="Arial"/>
                <w:color w:val="000000" w:themeColor="text1"/>
                <w:sz w:val="22"/>
                <w:szCs w:val="22"/>
                <w:lang w:val="es-ES"/>
              </w:rPr>
            </w:pPr>
            <w:r w:rsidRPr="00A146AE">
              <w:rPr>
                <w:rFonts w:cs="Arial"/>
                <w:color w:val="000000" w:themeColor="text1"/>
                <w:sz w:val="22"/>
                <w:szCs w:val="22"/>
                <w:lang w:val="es-ES"/>
              </w:rPr>
              <w:t xml:space="preserve">Angola, </w:t>
            </w:r>
            <w:proofErr w:type="spellStart"/>
            <w:r w:rsidRPr="00A146AE">
              <w:rPr>
                <w:rFonts w:cs="Arial"/>
                <w:color w:val="000000" w:themeColor="text1"/>
                <w:sz w:val="22"/>
                <w:szCs w:val="22"/>
                <w:lang w:val="es-ES"/>
              </w:rPr>
              <w:t>Botswana</w:t>
            </w:r>
            <w:proofErr w:type="spellEnd"/>
            <w:r w:rsidRPr="00A146AE">
              <w:rPr>
                <w:rFonts w:cs="Arial"/>
                <w:color w:val="000000" w:themeColor="text1"/>
                <w:sz w:val="22"/>
                <w:szCs w:val="22"/>
                <w:lang w:val="es-ES"/>
              </w:rPr>
              <w:t xml:space="preserve">, Namibia, Zambia, </w:t>
            </w:r>
            <w:proofErr w:type="spellStart"/>
            <w:r w:rsidRPr="00A146AE">
              <w:rPr>
                <w:rFonts w:cs="Arial"/>
                <w:color w:val="000000" w:themeColor="text1"/>
                <w:sz w:val="22"/>
                <w:szCs w:val="22"/>
                <w:lang w:val="es-ES"/>
              </w:rPr>
              <w:t>Zimbabwe</w:t>
            </w:r>
            <w:proofErr w:type="spellEnd"/>
            <w:r w:rsidRPr="00A146AE">
              <w:rPr>
                <w:rFonts w:cs="Arial"/>
                <w:color w:val="000000" w:themeColor="text1"/>
                <w:sz w:val="22"/>
                <w:szCs w:val="22"/>
                <w:lang w:val="es-ES"/>
              </w:rPr>
              <w:t> </w:t>
            </w:r>
          </w:p>
        </w:tc>
      </w:tr>
      <w:tr w:rsidR="006836A3" w:rsidRPr="00A146AE" w14:paraId="337EB0AC" w14:textId="77777777" w:rsidTr="009D7D66">
        <w:trPr>
          <w:trHeight w:val="300"/>
        </w:trPr>
        <w:tc>
          <w:tcPr>
            <w:tcW w:w="4875" w:type="dxa"/>
            <w:hideMark/>
          </w:tcPr>
          <w:p w14:paraId="1DA33903" w14:textId="2F934091" w:rsidR="006836A3" w:rsidRPr="00A146AE" w:rsidRDefault="006836A3" w:rsidP="006508FA">
            <w:pPr>
              <w:rPr>
                <w:rFonts w:cs="Arial"/>
                <w:bCs/>
                <w:color w:val="000000" w:themeColor="text1"/>
                <w:sz w:val="22"/>
                <w:szCs w:val="22"/>
              </w:rPr>
            </w:pPr>
            <w:r w:rsidRPr="00A146AE">
              <w:rPr>
                <w:rFonts w:cs="Arial"/>
                <w:bCs/>
                <w:color w:val="000000" w:themeColor="text1"/>
                <w:sz w:val="22"/>
                <w:szCs w:val="22"/>
              </w:rPr>
              <w:t>Lower Mekong </w:t>
            </w:r>
            <w:r w:rsidR="47727CAC" w:rsidRPr="00A146AE">
              <w:rPr>
                <w:rFonts w:cs="Arial"/>
                <w:color w:val="000000" w:themeColor="text1"/>
                <w:sz w:val="22"/>
                <w:szCs w:val="22"/>
              </w:rPr>
              <w:t>(LM)</w:t>
            </w:r>
          </w:p>
        </w:tc>
        <w:tc>
          <w:tcPr>
            <w:tcW w:w="4095" w:type="dxa"/>
            <w:hideMark/>
          </w:tcPr>
          <w:p w14:paraId="19CEF44B" w14:textId="77777777" w:rsidR="006836A3" w:rsidRPr="00A146AE" w:rsidRDefault="006836A3" w:rsidP="006508FA">
            <w:pPr>
              <w:rPr>
                <w:rFonts w:cs="Arial"/>
                <w:bCs/>
                <w:color w:val="000000" w:themeColor="text1"/>
                <w:sz w:val="22"/>
                <w:szCs w:val="22"/>
              </w:rPr>
            </w:pPr>
            <w:r w:rsidRPr="00A146AE">
              <w:rPr>
                <w:rFonts w:cs="Arial"/>
                <w:bCs/>
                <w:color w:val="000000" w:themeColor="text1"/>
                <w:sz w:val="22"/>
                <w:szCs w:val="22"/>
              </w:rPr>
              <w:t>Cambodia, Laos, Vietnam </w:t>
            </w:r>
          </w:p>
        </w:tc>
      </w:tr>
      <w:tr w:rsidR="006836A3" w:rsidRPr="00A146AE" w14:paraId="4A8286D8" w14:textId="77777777" w:rsidTr="009D7D66">
        <w:trPr>
          <w:trHeight w:val="300"/>
        </w:trPr>
        <w:tc>
          <w:tcPr>
            <w:tcW w:w="4875" w:type="dxa"/>
            <w:hideMark/>
          </w:tcPr>
          <w:p w14:paraId="1E4C7EA5" w14:textId="07E1B55D" w:rsidR="006836A3" w:rsidRPr="00A146AE" w:rsidRDefault="006836A3" w:rsidP="006508FA">
            <w:pPr>
              <w:rPr>
                <w:rFonts w:cs="Arial"/>
                <w:bCs/>
                <w:color w:val="000000" w:themeColor="text1"/>
                <w:sz w:val="22"/>
                <w:szCs w:val="22"/>
              </w:rPr>
            </w:pPr>
            <w:r w:rsidRPr="00A146AE">
              <w:rPr>
                <w:rFonts w:cs="Arial"/>
                <w:bCs/>
                <w:color w:val="000000" w:themeColor="text1"/>
                <w:sz w:val="22"/>
                <w:szCs w:val="22"/>
              </w:rPr>
              <w:t>Western Congo Basin </w:t>
            </w:r>
            <w:r w:rsidR="737860D3" w:rsidRPr="00A146AE">
              <w:rPr>
                <w:rFonts w:cs="Arial"/>
                <w:color w:val="000000" w:themeColor="text1"/>
                <w:sz w:val="22"/>
                <w:szCs w:val="22"/>
              </w:rPr>
              <w:t>(WCB)</w:t>
            </w:r>
          </w:p>
        </w:tc>
        <w:tc>
          <w:tcPr>
            <w:tcW w:w="4095" w:type="dxa"/>
            <w:hideMark/>
          </w:tcPr>
          <w:p w14:paraId="77A33058" w14:textId="77777777" w:rsidR="006836A3" w:rsidRPr="00A146AE" w:rsidRDefault="006836A3" w:rsidP="006508FA">
            <w:pPr>
              <w:rPr>
                <w:rFonts w:cs="Arial"/>
                <w:bCs/>
                <w:color w:val="000000" w:themeColor="text1"/>
                <w:sz w:val="22"/>
                <w:szCs w:val="22"/>
              </w:rPr>
            </w:pPr>
            <w:r w:rsidRPr="00A146AE">
              <w:rPr>
                <w:rFonts w:cs="Arial"/>
                <w:bCs/>
                <w:color w:val="000000" w:themeColor="text1"/>
                <w:sz w:val="22"/>
                <w:szCs w:val="22"/>
              </w:rPr>
              <w:t>Cameroon, Gabon, Republic of Congo </w:t>
            </w:r>
          </w:p>
        </w:tc>
      </w:tr>
      <w:tr w:rsidR="00A146AE" w:rsidRPr="00AA574E" w14:paraId="7FA541D0" w14:textId="77777777" w:rsidTr="009D7D66">
        <w:trPr>
          <w:trHeight w:val="300"/>
        </w:trPr>
        <w:tc>
          <w:tcPr>
            <w:tcW w:w="4875" w:type="dxa"/>
            <w:hideMark/>
          </w:tcPr>
          <w:p w14:paraId="0C7BF572" w14:textId="6C8029B5" w:rsidR="006836A3" w:rsidRPr="00A146AE" w:rsidRDefault="006836A3" w:rsidP="006508FA">
            <w:pPr>
              <w:rPr>
                <w:rFonts w:cs="Arial"/>
                <w:bCs/>
                <w:color w:val="000000" w:themeColor="text1"/>
                <w:sz w:val="22"/>
                <w:szCs w:val="22"/>
              </w:rPr>
            </w:pPr>
            <w:r w:rsidRPr="00A146AE">
              <w:rPr>
                <w:rFonts w:cs="Arial"/>
                <w:bCs/>
                <w:color w:val="000000" w:themeColor="text1"/>
                <w:sz w:val="22"/>
                <w:szCs w:val="22"/>
              </w:rPr>
              <w:t>Mesoamerica </w:t>
            </w:r>
            <w:r w:rsidR="7EF35EF8" w:rsidRPr="00A146AE">
              <w:rPr>
                <w:rFonts w:cs="Arial"/>
                <w:color w:val="000000" w:themeColor="text1"/>
                <w:sz w:val="22"/>
                <w:szCs w:val="22"/>
              </w:rPr>
              <w:t>(MA)</w:t>
            </w:r>
          </w:p>
        </w:tc>
        <w:tc>
          <w:tcPr>
            <w:tcW w:w="4095" w:type="dxa"/>
            <w:hideMark/>
          </w:tcPr>
          <w:p w14:paraId="0A83DC40" w14:textId="77777777" w:rsidR="006836A3" w:rsidRPr="00A146AE" w:rsidRDefault="006836A3" w:rsidP="006508FA">
            <w:pPr>
              <w:rPr>
                <w:rFonts w:cs="Arial"/>
                <w:color w:val="000000" w:themeColor="text1"/>
                <w:sz w:val="22"/>
                <w:szCs w:val="22"/>
                <w:lang w:val="es-GT"/>
              </w:rPr>
            </w:pPr>
            <w:proofErr w:type="spellStart"/>
            <w:r w:rsidRPr="00A146AE">
              <w:rPr>
                <w:rFonts w:cs="Arial"/>
                <w:color w:val="000000" w:themeColor="text1"/>
                <w:sz w:val="22"/>
                <w:szCs w:val="22"/>
                <w:lang w:val="es-GT"/>
              </w:rPr>
              <w:t>Belize</w:t>
            </w:r>
            <w:proofErr w:type="spellEnd"/>
            <w:r w:rsidRPr="00A146AE">
              <w:rPr>
                <w:rFonts w:cs="Arial"/>
                <w:color w:val="000000" w:themeColor="text1"/>
                <w:sz w:val="22"/>
                <w:szCs w:val="22"/>
                <w:lang w:val="es-GT"/>
              </w:rPr>
              <w:t>, El Salvador, Guatemala, Honduras </w:t>
            </w:r>
          </w:p>
        </w:tc>
      </w:tr>
      <w:tr w:rsidR="006836A3" w:rsidRPr="00A146AE" w14:paraId="229ABAFD" w14:textId="77777777" w:rsidTr="009D7D66">
        <w:trPr>
          <w:trHeight w:val="300"/>
        </w:trPr>
        <w:tc>
          <w:tcPr>
            <w:tcW w:w="4875" w:type="dxa"/>
            <w:hideMark/>
          </w:tcPr>
          <w:p w14:paraId="01DABC1B" w14:textId="68FCE306" w:rsidR="006836A3" w:rsidRPr="00A146AE" w:rsidRDefault="006836A3" w:rsidP="006508FA">
            <w:pPr>
              <w:rPr>
                <w:rFonts w:cs="Arial"/>
                <w:bCs/>
                <w:color w:val="000000" w:themeColor="text1"/>
                <w:sz w:val="22"/>
                <w:szCs w:val="22"/>
              </w:rPr>
            </w:pPr>
            <w:r w:rsidRPr="00A146AE">
              <w:rPr>
                <w:rFonts w:cs="Arial"/>
                <w:bCs/>
                <w:color w:val="000000" w:themeColor="text1"/>
                <w:sz w:val="22"/>
                <w:szCs w:val="22"/>
              </w:rPr>
              <w:t>Madagascar </w:t>
            </w:r>
            <w:r w:rsidR="73EACEDC" w:rsidRPr="00A146AE">
              <w:rPr>
                <w:rFonts w:cs="Arial"/>
                <w:color w:val="000000" w:themeColor="text1"/>
                <w:sz w:val="22"/>
                <w:szCs w:val="22"/>
              </w:rPr>
              <w:t>(MDG)</w:t>
            </w:r>
          </w:p>
        </w:tc>
        <w:tc>
          <w:tcPr>
            <w:tcW w:w="4095" w:type="dxa"/>
            <w:hideMark/>
          </w:tcPr>
          <w:p w14:paraId="3F6F0EE2" w14:textId="77777777" w:rsidR="006836A3" w:rsidRPr="00A146AE" w:rsidRDefault="006836A3" w:rsidP="006508FA">
            <w:pPr>
              <w:rPr>
                <w:rFonts w:cs="Arial"/>
                <w:bCs/>
                <w:color w:val="000000" w:themeColor="text1"/>
                <w:sz w:val="22"/>
                <w:szCs w:val="22"/>
              </w:rPr>
            </w:pPr>
            <w:r w:rsidRPr="00A146AE">
              <w:rPr>
                <w:rFonts w:cs="Arial"/>
                <w:bCs/>
                <w:color w:val="000000" w:themeColor="text1"/>
                <w:sz w:val="22"/>
                <w:szCs w:val="22"/>
              </w:rPr>
              <w:t>Madagascar </w:t>
            </w:r>
          </w:p>
        </w:tc>
      </w:tr>
    </w:tbl>
    <w:p w14:paraId="1BBF5024" w14:textId="021D03E0" w:rsidR="005D7CCF" w:rsidRPr="00A146AE" w:rsidRDefault="005D7CCF" w:rsidP="006508FA">
      <w:pPr>
        <w:rPr>
          <w:rFonts w:cs="Arial"/>
          <w:b/>
          <w:color w:val="000000" w:themeColor="text1"/>
          <w:sz w:val="22"/>
          <w:szCs w:val="22"/>
        </w:rPr>
      </w:pPr>
    </w:p>
    <w:p w14:paraId="2CFDC8DF" w14:textId="46F73390" w:rsidR="002552A7" w:rsidRPr="00A146AE" w:rsidRDefault="00AE12CC" w:rsidP="002552A7">
      <w:pPr>
        <w:rPr>
          <w:rFonts w:cs="Arial"/>
          <w:color w:val="000000" w:themeColor="text1"/>
          <w:sz w:val="22"/>
          <w:szCs w:val="22"/>
        </w:rPr>
      </w:pPr>
      <w:r w:rsidRPr="00A146AE">
        <w:rPr>
          <w:rFonts w:cs="Arial"/>
          <w:color w:val="000000" w:themeColor="text1"/>
          <w:sz w:val="22"/>
          <w:szCs w:val="22"/>
        </w:rPr>
        <w:t>To deliver these aims, t</w:t>
      </w:r>
      <w:r w:rsidR="002552A7" w:rsidRPr="00A146AE">
        <w:rPr>
          <w:rFonts w:cs="Arial"/>
          <w:color w:val="000000" w:themeColor="text1"/>
          <w:sz w:val="22"/>
          <w:szCs w:val="22"/>
        </w:rPr>
        <w:t xml:space="preserve">he BLF supports consortia predominantly led by </w:t>
      </w:r>
      <w:r w:rsidR="001551B0" w:rsidRPr="00A146AE">
        <w:rPr>
          <w:rFonts w:cs="Arial"/>
          <w:color w:val="000000" w:themeColor="text1"/>
          <w:sz w:val="22"/>
          <w:szCs w:val="22"/>
        </w:rPr>
        <w:t>i</w:t>
      </w:r>
      <w:r w:rsidR="002552A7" w:rsidRPr="00A146AE">
        <w:rPr>
          <w:rFonts w:cs="Arial"/>
          <w:color w:val="000000" w:themeColor="text1"/>
          <w:sz w:val="22"/>
          <w:szCs w:val="22"/>
        </w:rPr>
        <w:t xml:space="preserve">nternational Non-Governmental Organisations (NGOs) and comprising other international and local </w:t>
      </w:r>
      <w:r w:rsidR="002552A7" w:rsidRPr="00A146AE" w:rsidDel="00A12A34">
        <w:rPr>
          <w:rFonts w:cs="Arial"/>
          <w:color w:val="000000" w:themeColor="text1"/>
          <w:sz w:val="22"/>
          <w:szCs w:val="22"/>
        </w:rPr>
        <w:t>organisations</w:t>
      </w:r>
      <w:r w:rsidR="00E07EE9" w:rsidRPr="00A146AE">
        <w:rPr>
          <w:rFonts w:cs="Arial"/>
          <w:color w:val="000000" w:themeColor="text1"/>
          <w:sz w:val="22"/>
          <w:szCs w:val="22"/>
        </w:rPr>
        <w:t xml:space="preserve">. The consortia work </w:t>
      </w:r>
      <w:r w:rsidR="002552A7" w:rsidRPr="00A146AE">
        <w:rPr>
          <w:rFonts w:cs="Arial"/>
          <w:color w:val="000000" w:themeColor="text1"/>
          <w:sz w:val="22"/>
          <w:szCs w:val="22"/>
        </w:rPr>
        <w:t>with national and local governments, local and park authorities</w:t>
      </w:r>
      <w:r w:rsidR="00E07EE9" w:rsidRPr="00A146AE">
        <w:rPr>
          <w:rFonts w:cs="Arial"/>
          <w:color w:val="000000" w:themeColor="text1"/>
          <w:sz w:val="22"/>
          <w:szCs w:val="22"/>
        </w:rPr>
        <w:t>,</w:t>
      </w:r>
      <w:r w:rsidR="002552A7" w:rsidRPr="00A146AE">
        <w:rPr>
          <w:rFonts w:cs="Arial"/>
          <w:color w:val="000000" w:themeColor="text1"/>
          <w:sz w:val="22"/>
          <w:szCs w:val="22"/>
        </w:rPr>
        <w:t xml:space="preserve"> </w:t>
      </w:r>
      <w:r w:rsidR="00926CE3" w:rsidRPr="00A146AE">
        <w:rPr>
          <w:rFonts w:cs="Arial"/>
          <w:color w:val="000000" w:themeColor="text1"/>
          <w:sz w:val="22"/>
          <w:szCs w:val="22"/>
        </w:rPr>
        <w:t xml:space="preserve">and </w:t>
      </w:r>
      <w:r w:rsidR="002552A7" w:rsidRPr="00A146AE">
        <w:rPr>
          <w:rFonts w:cs="Arial"/>
          <w:color w:val="000000" w:themeColor="text1"/>
          <w:sz w:val="22"/>
          <w:szCs w:val="22"/>
        </w:rPr>
        <w:t>Indigenous People and local communities (IPLCs) to deliver activities tackling drivers of poverty, environmental degradation and climate change. The BLF is designed to generate and respond to evidence and learning, and test whether transboundary and landscape approaches lead to better outcomes.</w:t>
      </w:r>
    </w:p>
    <w:p w14:paraId="4ACA462D" w14:textId="77777777" w:rsidR="002552A7" w:rsidRPr="00A146AE" w:rsidRDefault="002552A7" w:rsidP="006508FA">
      <w:pPr>
        <w:rPr>
          <w:rFonts w:cs="Arial"/>
          <w:color w:val="000000" w:themeColor="text1"/>
          <w:sz w:val="22"/>
          <w:szCs w:val="22"/>
        </w:rPr>
      </w:pPr>
    </w:p>
    <w:p w14:paraId="0FF7793D" w14:textId="3830AB14" w:rsidR="00CD54D7" w:rsidRPr="00A146AE" w:rsidRDefault="00CD46CB" w:rsidP="006508FA">
      <w:pPr>
        <w:rPr>
          <w:rFonts w:cs="Arial"/>
          <w:color w:val="000000" w:themeColor="text1"/>
          <w:sz w:val="22"/>
          <w:szCs w:val="22"/>
        </w:rPr>
      </w:pPr>
      <w:r w:rsidRPr="00A146AE">
        <w:rPr>
          <w:rFonts w:cs="Arial"/>
          <w:color w:val="000000" w:themeColor="text1"/>
          <w:sz w:val="22"/>
          <w:szCs w:val="22"/>
        </w:rPr>
        <w:t>The BLF</w:t>
      </w:r>
      <w:r w:rsidR="00CD54D7" w:rsidRPr="00A146AE">
        <w:rPr>
          <w:rFonts w:cs="Arial"/>
          <w:color w:val="000000" w:themeColor="text1"/>
          <w:sz w:val="22"/>
          <w:szCs w:val="22"/>
        </w:rPr>
        <w:t xml:space="preserve"> Fund Manager</w:t>
      </w:r>
      <w:r w:rsidR="00E32DD4" w:rsidRPr="00A146AE">
        <w:rPr>
          <w:rFonts w:cs="Arial"/>
          <w:color w:val="000000" w:themeColor="text1"/>
          <w:sz w:val="22"/>
          <w:szCs w:val="22"/>
        </w:rPr>
        <w:t xml:space="preserve"> (FM)</w:t>
      </w:r>
      <w:r w:rsidR="00CD54D7" w:rsidRPr="00A146AE">
        <w:rPr>
          <w:rFonts w:cs="Arial"/>
          <w:color w:val="000000" w:themeColor="text1"/>
          <w:sz w:val="22"/>
          <w:szCs w:val="22"/>
        </w:rPr>
        <w:t xml:space="preserve">, </w:t>
      </w:r>
      <w:r w:rsidR="00926CE3" w:rsidRPr="00A146AE">
        <w:rPr>
          <w:rFonts w:cs="Arial"/>
          <w:color w:val="000000" w:themeColor="text1"/>
          <w:sz w:val="22"/>
          <w:szCs w:val="22"/>
        </w:rPr>
        <w:t>PricewaterhouseCoopers (</w:t>
      </w:r>
      <w:r w:rsidR="00CD54D7" w:rsidRPr="00A146AE">
        <w:rPr>
          <w:rFonts w:cs="Arial"/>
          <w:color w:val="000000" w:themeColor="text1"/>
          <w:sz w:val="22"/>
          <w:szCs w:val="22"/>
        </w:rPr>
        <w:t>PwC</w:t>
      </w:r>
      <w:r w:rsidR="00926CE3" w:rsidRPr="00A146AE">
        <w:rPr>
          <w:rFonts w:cs="Arial"/>
          <w:color w:val="000000" w:themeColor="text1"/>
          <w:sz w:val="22"/>
          <w:szCs w:val="22"/>
        </w:rPr>
        <w:t>)</w:t>
      </w:r>
      <w:r w:rsidR="00CD54D7" w:rsidRPr="00A146AE">
        <w:rPr>
          <w:rFonts w:cs="Arial"/>
          <w:color w:val="000000" w:themeColor="text1"/>
          <w:sz w:val="22"/>
          <w:szCs w:val="22"/>
        </w:rPr>
        <w:t xml:space="preserve">, </w:t>
      </w:r>
      <w:r w:rsidR="00816AE6" w:rsidRPr="00A146AE">
        <w:rPr>
          <w:rFonts w:cs="Arial"/>
          <w:color w:val="000000" w:themeColor="text1"/>
          <w:sz w:val="22"/>
          <w:szCs w:val="22"/>
        </w:rPr>
        <w:t>administer</w:t>
      </w:r>
      <w:r w:rsidRPr="00A146AE">
        <w:rPr>
          <w:rFonts w:cs="Arial"/>
          <w:color w:val="000000" w:themeColor="text1"/>
          <w:sz w:val="22"/>
          <w:szCs w:val="22"/>
        </w:rPr>
        <w:t>s</w:t>
      </w:r>
      <w:r w:rsidR="00816AE6" w:rsidRPr="00A146AE">
        <w:rPr>
          <w:rFonts w:cs="Arial"/>
          <w:color w:val="000000" w:themeColor="text1"/>
          <w:sz w:val="22"/>
          <w:szCs w:val="22"/>
        </w:rPr>
        <w:t xml:space="preserve"> BLF funds and </w:t>
      </w:r>
      <w:r w:rsidR="00CD54D7" w:rsidRPr="00A146AE">
        <w:rPr>
          <w:rFonts w:cs="Arial"/>
          <w:color w:val="000000" w:themeColor="text1"/>
          <w:sz w:val="22"/>
          <w:szCs w:val="22"/>
        </w:rPr>
        <w:t>manage</w:t>
      </w:r>
      <w:r w:rsidRPr="00A146AE">
        <w:rPr>
          <w:rFonts w:cs="Arial"/>
          <w:color w:val="000000" w:themeColor="text1"/>
          <w:sz w:val="22"/>
          <w:szCs w:val="22"/>
        </w:rPr>
        <w:t>s</w:t>
      </w:r>
      <w:r w:rsidR="00E32DD4" w:rsidRPr="00A146AE">
        <w:rPr>
          <w:rFonts w:cs="Arial"/>
          <w:color w:val="000000" w:themeColor="text1"/>
          <w:sz w:val="22"/>
          <w:szCs w:val="22"/>
        </w:rPr>
        <w:t xml:space="preserve"> Lead Delivery Partners (LDPs) in each landscape,</w:t>
      </w:r>
      <w:r w:rsidR="00CD54D7" w:rsidRPr="00A146AE">
        <w:rPr>
          <w:rFonts w:cs="Arial"/>
          <w:color w:val="000000" w:themeColor="text1"/>
          <w:sz w:val="22"/>
          <w:szCs w:val="22"/>
        </w:rPr>
        <w:t xml:space="preserve"> and </w:t>
      </w:r>
      <w:r w:rsidR="00E32DD4" w:rsidRPr="00A146AE">
        <w:rPr>
          <w:rFonts w:cs="Arial"/>
          <w:color w:val="000000" w:themeColor="text1"/>
          <w:sz w:val="22"/>
          <w:szCs w:val="22"/>
        </w:rPr>
        <w:t xml:space="preserve">an </w:t>
      </w:r>
      <w:r w:rsidR="00CD54D7" w:rsidRPr="00A146AE">
        <w:rPr>
          <w:rFonts w:cs="Arial"/>
          <w:color w:val="000000" w:themeColor="text1"/>
          <w:sz w:val="22"/>
          <w:szCs w:val="22"/>
        </w:rPr>
        <w:t>Independent Evaluator</w:t>
      </w:r>
      <w:r w:rsidR="00E32DD4" w:rsidRPr="00A146AE">
        <w:rPr>
          <w:rFonts w:cs="Arial"/>
          <w:color w:val="000000" w:themeColor="text1"/>
          <w:sz w:val="22"/>
          <w:szCs w:val="22"/>
        </w:rPr>
        <w:t xml:space="preserve"> (</w:t>
      </w:r>
      <w:r w:rsidR="009B0627" w:rsidRPr="00A146AE">
        <w:rPr>
          <w:rFonts w:cs="Arial"/>
          <w:color w:val="000000" w:themeColor="text1"/>
          <w:sz w:val="22"/>
          <w:szCs w:val="22"/>
        </w:rPr>
        <w:t>known as the ‘</w:t>
      </w:r>
      <w:r w:rsidR="00E32DD4" w:rsidRPr="00A146AE">
        <w:rPr>
          <w:rFonts w:cs="Arial"/>
          <w:color w:val="000000" w:themeColor="text1"/>
          <w:sz w:val="22"/>
          <w:szCs w:val="22"/>
        </w:rPr>
        <w:t>IndEv</w:t>
      </w:r>
      <w:r w:rsidR="009B0627" w:rsidRPr="00A146AE">
        <w:rPr>
          <w:rFonts w:cs="Arial"/>
          <w:color w:val="000000" w:themeColor="text1"/>
          <w:sz w:val="22"/>
          <w:szCs w:val="22"/>
        </w:rPr>
        <w:t>’</w:t>
      </w:r>
      <w:r w:rsidR="00E32DD4" w:rsidRPr="00A146AE">
        <w:rPr>
          <w:rFonts w:cs="Arial"/>
          <w:color w:val="000000" w:themeColor="text1"/>
          <w:sz w:val="22"/>
          <w:szCs w:val="22"/>
        </w:rPr>
        <w:t>)</w:t>
      </w:r>
      <w:r w:rsidR="00CD54D7" w:rsidRPr="00A146AE">
        <w:rPr>
          <w:rFonts w:cs="Arial"/>
          <w:color w:val="000000" w:themeColor="text1"/>
          <w:sz w:val="22"/>
          <w:szCs w:val="22"/>
        </w:rPr>
        <w:t xml:space="preserve">, Oxford Policy Management </w:t>
      </w:r>
      <w:r w:rsidR="00A57CBC" w:rsidRPr="00A146AE">
        <w:rPr>
          <w:rFonts w:cs="Arial"/>
          <w:color w:val="000000" w:themeColor="text1"/>
          <w:sz w:val="22"/>
          <w:szCs w:val="22"/>
        </w:rPr>
        <w:t xml:space="preserve">(OPM) </w:t>
      </w:r>
      <w:r w:rsidR="00CD54D7" w:rsidRPr="00A146AE">
        <w:rPr>
          <w:rFonts w:cs="Arial"/>
          <w:color w:val="000000" w:themeColor="text1"/>
          <w:sz w:val="22"/>
          <w:szCs w:val="22"/>
        </w:rPr>
        <w:t>and ITAD</w:t>
      </w:r>
      <w:r w:rsidR="00D73481" w:rsidRPr="00A146AE">
        <w:rPr>
          <w:rFonts w:cs="Arial"/>
          <w:color w:val="000000" w:themeColor="text1"/>
          <w:sz w:val="22"/>
          <w:szCs w:val="22"/>
        </w:rPr>
        <w:t>,</w:t>
      </w:r>
      <w:r w:rsidR="00FF540C" w:rsidRPr="00A146AE">
        <w:rPr>
          <w:rFonts w:cs="Arial"/>
          <w:color w:val="000000" w:themeColor="text1"/>
          <w:sz w:val="22"/>
          <w:szCs w:val="22"/>
        </w:rPr>
        <w:t xml:space="preserve"> </w:t>
      </w:r>
      <w:r w:rsidRPr="00A146AE">
        <w:rPr>
          <w:rFonts w:cs="Arial"/>
          <w:color w:val="000000" w:themeColor="text1"/>
          <w:sz w:val="22"/>
          <w:szCs w:val="22"/>
        </w:rPr>
        <w:t>has developed</w:t>
      </w:r>
      <w:r w:rsidR="00FF540C" w:rsidRPr="00A146AE">
        <w:rPr>
          <w:rFonts w:cs="Arial"/>
          <w:color w:val="000000" w:themeColor="text1"/>
          <w:sz w:val="22"/>
          <w:szCs w:val="22"/>
        </w:rPr>
        <w:t xml:space="preserve"> a portfolio-level </w:t>
      </w:r>
      <w:r w:rsidR="00540A12" w:rsidRPr="00A146AE">
        <w:rPr>
          <w:rFonts w:cs="Arial"/>
          <w:color w:val="000000" w:themeColor="text1"/>
          <w:sz w:val="22"/>
          <w:szCs w:val="22"/>
        </w:rPr>
        <w:t xml:space="preserve">Monitoring Evaluation and </w:t>
      </w:r>
      <w:r w:rsidR="00FF540C" w:rsidRPr="00A146AE">
        <w:rPr>
          <w:rFonts w:cs="Arial"/>
          <w:color w:val="000000" w:themeColor="text1"/>
          <w:sz w:val="22"/>
          <w:szCs w:val="22"/>
        </w:rPr>
        <w:t>L</w:t>
      </w:r>
      <w:r w:rsidR="00540A12" w:rsidRPr="00A146AE">
        <w:rPr>
          <w:rFonts w:cs="Arial"/>
          <w:color w:val="000000" w:themeColor="text1"/>
          <w:sz w:val="22"/>
          <w:szCs w:val="22"/>
        </w:rPr>
        <w:t>earning (MEL)</w:t>
      </w:r>
      <w:r w:rsidR="00FF540C" w:rsidRPr="00A146AE">
        <w:rPr>
          <w:rFonts w:cs="Arial"/>
          <w:color w:val="000000" w:themeColor="text1"/>
          <w:sz w:val="22"/>
          <w:szCs w:val="22"/>
        </w:rPr>
        <w:t xml:space="preserve"> framework</w:t>
      </w:r>
      <w:r w:rsidR="00073D25" w:rsidRPr="00A146AE">
        <w:rPr>
          <w:rFonts w:cs="Arial"/>
          <w:color w:val="000000" w:themeColor="text1"/>
          <w:sz w:val="22"/>
          <w:szCs w:val="22"/>
        </w:rPr>
        <w:t xml:space="preserve"> and</w:t>
      </w:r>
      <w:r w:rsidR="00F36CA3" w:rsidRPr="00A146AE">
        <w:rPr>
          <w:rFonts w:cs="Arial"/>
          <w:color w:val="000000" w:themeColor="text1"/>
          <w:sz w:val="22"/>
          <w:szCs w:val="22"/>
        </w:rPr>
        <w:t xml:space="preserve"> </w:t>
      </w:r>
      <w:r w:rsidR="00632317" w:rsidRPr="00A146AE">
        <w:rPr>
          <w:rFonts w:cs="Arial"/>
          <w:color w:val="000000" w:themeColor="text1"/>
          <w:sz w:val="22"/>
          <w:szCs w:val="22"/>
        </w:rPr>
        <w:t>conduct</w:t>
      </w:r>
      <w:r w:rsidRPr="00A146AE">
        <w:rPr>
          <w:rFonts w:cs="Arial"/>
          <w:color w:val="000000" w:themeColor="text1"/>
          <w:sz w:val="22"/>
          <w:szCs w:val="22"/>
        </w:rPr>
        <w:t>s</w:t>
      </w:r>
      <w:r w:rsidR="00632317" w:rsidRPr="00A146AE">
        <w:rPr>
          <w:rFonts w:cs="Arial"/>
          <w:color w:val="000000" w:themeColor="text1"/>
          <w:sz w:val="22"/>
          <w:szCs w:val="22"/>
        </w:rPr>
        <w:t xml:space="preserve"> </w:t>
      </w:r>
      <w:r w:rsidR="0075365A" w:rsidRPr="00A146AE">
        <w:rPr>
          <w:rFonts w:cs="Arial"/>
          <w:color w:val="000000" w:themeColor="text1"/>
          <w:sz w:val="22"/>
          <w:szCs w:val="22"/>
        </w:rPr>
        <w:t xml:space="preserve">regular </w:t>
      </w:r>
      <w:r w:rsidR="00540A12" w:rsidRPr="00A146AE">
        <w:rPr>
          <w:rFonts w:cs="Arial"/>
          <w:color w:val="000000" w:themeColor="text1"/>
          <w:sz w:val="22"/>
          <w:szCs w:val="22"/>
        </w:rPr>
        <w:t>‘</w:t>
      </w:r>
      <w:r w:rsidR="0075365A" w:rsidRPr="00A146AE">
        <w:rPr>
          <w:rFonts w:cs="Arial"/>
          <w:color w:val="000000" w:themeColor="text1"/>
          <w:sz w:val="22"/>
          <w:szCs w:val="22"/>
        </w:rPr>
        <w:t xml:space="preserve">learning </w:t>
      </w:r>
      <w:proofErr w:type="gramStart"/>
      <w:r w:rsidR="0075365A" w:rsidRPr="00A146AE">
        <w:rPr>
          <w:rFonts w:cs="Arial"/>
          <w:color w:val="000000" w:themeColor="text1"/>
          <w:sz w:val="22"/>
          <w:szCs w:val="22"/>
        </w:rPr>
        <w:t>cycles</w:t>
      </w:r>
      <w:r w:rsidR="00540A12" w:rsidRPr="00A146AE">
        <w:rPr>
          <w:rFonts w:cs="Arial"/>
          <w:color w:val="000000" w:themeColor="text1"/>
          <w:sz w:val="22"/>
          <w:szCs w:val="22"/>
        </w:rPr>
        <w:t>’</w:t>
      </w:r>
      <w:proofErr w:type="gramEnd"/>
      <w:r w:rsidR="0075365A" w:rsidRPr="00A146AE">
        <w:rPr>
          <w:rFonts w:cs="Arial"/>
          <w:color w:val="000000" w:themeColor="text1"/>
          <w:sz w:val="22"/>
          <w:szCs w:val="22"/>
        </w:rPr>
        <w:t xml:space="preserve">. </w:t>
      </w:r>
      <w:r w:rsidR="00FF540C" w:rsidRPr="00A146AE">
        <w:rPr>
          <w:rFonts w:cs="Arial"/>
          <w:color w:val="000000" w:themeColor="text1"/>
          <w:sz w:val="22"/>
          <w:szCs w:val="22"/>
        </w:rPr>
        <w:t>Defra, the FM, and the IndEv</w:t>
      </w:r>
      <w:r w:rsidR="00CD54D7" w:rsidRPr="00A146AE">
        <w:rPr>
          <w:rFonts w:cs="Arial"/>
          <w:color w:val="000000" w:themeColor="text1"/>
          <w:sz w:val="22"/>
          <w:szCs w:val="22"/>
        </w:rPr>
        <w:t xml:space="preserve"> </w:t>
      </w:r>
      <w:r w:rsidR="0075365A" w:rsidRPr="00A146AE">
        <w:rPr>
          <w:rFonts w:cs="Arial"/>
          <w:color w:val="000000" w:themeColor="text1"/>
          <w:sz w:val="22"/>
          <w:szCs w:val="22"/>
        </w:rPr>
        <w:t xml:space="preserve">work together </w:t>
      </w:r>
      <w:r w:rsidR="00206808" w:rsidRPr="00A146AE">
        <w:rPr>
          <w:rFonts w:cs="Arial"/>
          <w:color w:val="000000" w:themeColor="text1"/>
          <w:sz w:val="22"/>
          <w:szCs w:val="22"/>
        </w:rPr>
        <w:t xml:space="preserve">as a global </w:t>
      </w:r>
      <w:r w:rsidR="001278C5" w:rsidRPr="00A146AE">
        <w:rPr>
          <w:rFonts w:cs="Arial"/>
          <w:color w:val="000000" w:themeColor="text1"/>
          <w:sz w:val="22"/>
          <w:szCs w:val="22"/>
        </w:rPr>
        <w:t>‘</w:t>
      </w:r>
      <w:r w:rsidR="00A276F8" w:rsidRPr="00A146AE">
        <w:rPr>
          <w:rFonts w:cs="Arial"/>
          <w:color w:val="000000" w:themeColor="text1"/>
          <w:sz w:val="22"/>
          <w:szCs w:val="22"/>
        </w:rPr>
        <w:t>One Team</w:t>
      </w:r>
      <w:r w:rsidR="001278C5" w:rsidRPr="00A146AE">
        <w:rPr>
          <w:rFonts w:cs="Arial"/>
          <w:color w:val="000000" w:themeColor="text1"/>
          <w:sz w:val="22"/>
          <w:szCs w:val="22"/>
        </w:rPr>
        <w:t>’</w:t>
      </w:r>
      <w:r w:rsidR="00BC7206" w:rsidRPr="00A146AE">
        <w:rPr>
          <w:rFonts w:cs="Arial"/>
          <w:color w:val="000000" w:themeColor="text1"/>
          <w:sz w:val="22"/>
          <w:szCs w:val="22"/>
        </w:rPr>
        <w:t xml:space="preserve"> and support LDPs</w:t>
      </w:r>
      <w:r w:rsidR="00206808" w:rsidRPr="00A146AE">
        <w:rPr>
          <w:rFonts w:cs="Arial"/>
          <w:color w:val="000000" w:themeColor="text1"/>
          <w:sz w:val="22"/>
          <w:szCs w:val="22"/>
        </w:rPr>
        <w:t xml:space="preserve"> </w:t>
      </w:r>
      <w:r w:rsidR="001A1D72" w:rsidRPr="00A146AE">
        <w:rPr>
          <w:rFonts w:cs="Arial"/>
          <w:color w:val="000000" w:themeColor="text1"/>
          <w:sz w:val="22"/>
          <w:szCs w:val="22"/>
        </w:rPr>
        <w:t xml:space="preserve">to </w:t>
      </w:r>
      <w:r w:rsidR="00543537" w:rsidRPr="00A146AE">
        <w:rPr>
          <w:rFonts w:cs="Arial"/>
          <w:color w:val="000000" w:themeColor="text1"/>
          <w:sz w:val="22"/>
          <w:szCs w:val="22"/>
        </w:rPr>
        <w:t>ensure the BLF is delivering on time and within budget,</w:t>
      </w:r>
      <w:r w:rsidR="00617DEC" w:rsidRPr="00A146AE">
        <w:rPr>
          <w:rFonts w:cs="Arial"/>
          <w:color w:val="000000" w:themeColor="text1"/>
          <w:sz w:val="22"/>
          <w:szCs w:val="22"/>
        </w:rPr>
        <w:t xml:space="preserve"> </w:t>
      </w:r>
      <w:r w:rsidR="00CD1673" w:rsidRPr="00A146AE">
        <w:rPr>
          <w:rFonts w:cs="Arial"/>
          <w:color w:val="000000" w:themeColor="text1"/>
          <w:sz w:val="22"/>
          <w:szCs w:val="22"/>
        </w:rPr>
        <w:t xml:space="preserve">assess impact and value for money, </w:t>
      </w:r>
      <w:r w:rsidR="00543537" w:rsidRPr="00A146AE">
        <w:rPr>
          <w:rFonts w:cs="Arial"/>
          <w:color w:val="000000" w:themeColor="text1"/>
          <w:sz w:val="22"/>
          <w:szCs w:val="22"/>
        </w:rPr>
        <w:t>and to share learning across landscapes and with the wider development and conservation communities</w:t>
      </w:r>
      <w:r w:rsidR="0004065E" w:rsidRPr="00A146AE">
        <w:rPr>
          <w:rFonts w:cs="Arial"/>
          <w:color w:val="000000" w:themeColor="text1"/>
          <w:sz w:val="22"/>
          <w:szCs w:val="22"/>
        </w:rPr>
        <w:t xml:space="preserve"> so that</w:t>
      </w:r>
      <w:r w:rsidR="00EF17F3" w:rsidRPr="00A146AE">
        <w:rPr>
          <w:rFonts w:cs="Arial"/>
          <w:color w:val="000000" w:themeColor="text1"/>
          <w:sz w:val="22"/>
          <w:szCs w:val="22"/>
        </w:rPr>
        <w:t>,</w:t>
      </w:r>
      <w:r w:rsidR="0004065E" w:rsidRPr="00A146AE">
        <w:rPr>
          <w:rFonts w:cs="Arial"/>
          <w:color w:val="000000" w:themeColor="text1"/>
          <w:sz w:val="22"/>
          <w:szCs w:val="22"/>
        </w:rPr>
        <w:t xml:space="preserve"> in time, effective interventions might be scaled and/or replicated</w:t>
      </w:r>
      <w:r w:rsidR="00F3720C" w:rsidRPr="00A146AE">
        <w:rPr>
          <w:rFonts w:cs="Arial"/>
          <w:color w:val="000000" w:themeColor="text1"/>
          <w:sz w:val="22"/>
          <w:szCs w:val="22"/>
        </w:rPr>
        <w:t>, including by other development partners</w:t>
      </w:r>
      <w:r w:rsidR="00543537" w:rsidRPr="00A146AE">
        <w:rPr>
          <w:rFonts w:cs="Arial"/>
          <w:color w:val="000000" w:themeColor="text1"/>
          <w:sz w:val="22"/>
          <w:szCs w:val="22"/>
        </w:rPr>
        <w:t>.</w:t>
      </w:r>
    </w:p>
    <w:p w14:paraId="221E6231" w14:textId="77777777" w:rsidR="003317B7" w:rsidRPr="00A146AE" w:rsidRDefault="003317B7" w:rsidP="006508FA">
      <w:pPr>
        <w:rPr>
          <w:rFonts w:cs="Arial"/>
          <w:b/>
          <w:bCs/>
          <w:color w:val="000000" w:themeColor="text1"/>
          <w:sz w:val="22"/>
          <w:szCs w:val="22"/>
        </w:rPr>
      </w:pPr>
    </w:p>
    <w:p w14:paraId="69294281" w14:textId="49E9B3BA" w:rsidR="006F3AE7" w:rsidRPr="00A146AE" w:rsidRDefault="21651D23" w:rsidP="006508FA">
      <w:pPr>
        <w:rPr>
          <w:rFonts w:cs="Arial"/>
          <w:b/>
          <w:bCs/>
          <w:color w:val="000000" w:themeColor="text1"/>
          <w:sz w:val="22"/>
          <w:szCs w:val="22"/>
        </w:rPr>
      </w:pPr>
      <w:r w:rsidRPr="00A146AE">
        <w:rPr>
          <w:rFonts w:cs="Arial"/>
          <w:b/>
          <w:bCs/>
          <w:color w:val="000000" w:themeColor="text1"/>
          <w:sz w:val="22"/>
          <w:szCs w:val="22"/>
        </w:rPr>
        <w:t xml:space="preserve">A2. </w:t>
      </w:r>
      <w:r w:rsidR="6F26DE3D" w:rsidRPr="00A146AE">
        <w:rPr>
          <w:rFonts w:cs="Arial"/>
          <w:b/>
          <w:bCs/>
          <w:color w:val="000000" w:themeColor="text1"/>
          <w:sz w:val="22"/>
          <w:szCs w:val="22"/>
        </w:rPr>
        <w:t>S</w:t>
      </w:r>
      <w:r w:rsidR="006F3AE7" w:rsidRPr="00A146AE">
        <w:rPr>
          <w:rFonts w:cs="Arial"/>
          <w:b/>
          <w:bCs/>
          <w:color w:val="000000" w:themeColor="text1"/>
          <w:sz w:val="22"/>
          <w:szCs w:val="22"/>
        </w:rPr>
        <w:t>ummary supporting narrative for the overall score in this review</w:t>
      </w:r>
    </w:p>
    <w:p w14:paraId="0F62AD72" w14:textId="263CAA68" w:rsidR="004B0D43" w:rsidRPr="00A146AE" w:rsidRDefault="004B0D43" w:rsidP="006508FA">
      <w:pPr>
        <w:rPr>
          <w:rFonts w:cs="Arial"/>
          <w:bCs/>
          <w:color w:val="000000" w:themeColor="text1"/>
          <w:sz w:val="22"/>
          <w:szCs w:val="22"/>
        </w:rPr>
      </w:pPr>
    </w:p>
    <w:p w14:paraId="25EE8E1B" w14:textId="1B5C3488" w:rsidR="00247C06" w:rsidRPr="00A146AE" w:rsidRDefault="51B4BF82" w:rsidP="006508FA">
      <w:pPr>
        <w:rPr>
          <w:rFonts w:cs="Arial"/>
          <w:color w:val="000000" w:themeColor="text1"/>
          <w:sz w:val="22"/>
          <w:szCs w:val="22"/>
        </w:rPr>
      </w:pPr>
      <w:r w:rsidRPr="00A146AE">
        <w:rPr>
          <w:rFonts w:cs="Arial"/>
          <w:color w:val="000000" w:themeColor="text1"/>
          <w:sz w:val="22"/>
          <w:szCs w:val="22"/>
        </w:rPr>
        <w:t xml:space="preserve">This </w:t>
      </w:r>
      <w:r w:rsidR="4303FC1C" w:rsidRPr="00A146AE">
        <w:rPr>
          <w:rFonts w:cs="Arial"/>
          <w:color w:val="000000" w:themeColor="text1"/>
          <w:sz w:val="22"/>
          <w:szCs w:val="22"/>
        </w:rPr>
        <w:t>Annual Review (AR)</w:t>
      </w:r>
      <w:r w:rsidR="5F343332" w:rsidRPr="00A146AE">
        <w:rPr>
          <w:rFonts w:cs="Arial"/>
          <w:color w:val="000000" w:themeColor="text1"/>
          <w:sz w:val="22"/>
          <w:szCs w:val="22"/>
        </w:rPr>
        <w:t xml:space="preserve"> covers the </w:t>
      </w:r>
      <w:r w:rsidR="4BBAE486" w:rsidRPr="00A146AE">
        <w:rPr>
          <w:rFonts w:cs="Arial"/>
          <w:color w:val="000000" w:themeColor="text1"/>
          <w:sz w:val="22"/>
          <w:szCs w:val="22"/>
        </w:rPr>
        <w:t>period from</w:t>
      </w:r>
      <w:r w:rsidR="2E536C87" w:rsidRPr="00A146AE">
        <w:rPr>
          <w:rFonts w:cs="Arial"/>
          <w:color w:val="000000" w:themeColor="text1"/>
          <w:sz w:val="22"/>
          <w:szCs w:val="22"/>
        </w:rPr>
        <w:t xml:space="preserve"> </w:t>
      </w:r>
      <w:r w:rsidR="59CEF3B6" w:rsidRPr="00A146AE">
        <w:rPr>
          <w:rFonts w:cs="Arial"/>
          <w:color w:val="000000" w:themeColor="text1"/>
          <w:sz w:val="22"/>
          <w:szCs w:val="22"/>
        </w:rPr>
        <w:t>April 202</w:t>
      </w:r>
      <w:r w:rsidR="5AA4D027" w:rsidRPr="00A146AE">
        <w:rPr>
          <w:rFonts w:cs="Arial"/>
          <w:color w:val="000000" w:themeColor="text1"/>
          <w:sz w:val="22"/>
          <w:szCs w:val="22"/>
        </w:rPr>
        <w:t>4</w:t>
      </w:r>
      <w:r w:rsidR="59CEF3B6" w:rsidRPr="00A146AE">
        <w:rPr>
          <w:rFonts w:cs="Arial"/>
          <w:color w:val="000000" w:themeColor="text1"/>
          <w:sz w:val="22"/>
          <w:szCs w:val="22"/>
        </w:rPr>
        <w:t xml:space="preserve"> </w:t>
      </w:r>
      <w:r w:rsidR="2B4AC36F" w:rsidRPr="00A146AE">
        <w:rPr>
          <w:rFonts w:cs="Arial"/>
          <w:color w:val="000000" w:themeColor="text1"/>
          <w:sz w:val="22"/>
          <w:szCs w:val="22"/>
        </w:rPr>
        <w:t>to</w:t>
      </w:r>
      <w:r w:rsidR="59CEF3B6" w:rsidRPr="00A146AE">
        <w:rPr>
          <w:rFonts w:cs="Arial"/>
          <w:color w:val="000000" w:themeColor="text1"/>
          <w:sz w:val="22"/>
          <w:szCs w:val="22"/>
        </w:rPr>
        <w:t xml:space="preserve"> </w:t>
      </w:r>
      <w:r w:rsidR="70D65C0E" w:rsidRPr="00A146AE">
        <w:rPr>
          <w:rFonts w:cs="Arial"/>
          <w:color w:val="000000" w:themeColor="text1"/>
          <w:sz w:val="22"/>
          <w:szCs w:val="22"/>
        </w:rPr>
        <w:t xml:space="preserve">June </w:t>
      </w:r>
      <w:r w:rsidR="59CEF3B6" w:rsidRPr="00A146AE">
        <w:rPr>
          <w:rFonts w:cs="Arial"/>
          <w:color w:val="000000" w:themeColor="text1"/>
          <w:sz w:val="22"/>
          <w:szCs w:val="22"/>
        </w:rPr>
        <w:t>202</w:t>
      </w:r>
      <w:r w:rsidR="19C91A75" w:rsidRPr="00A146AE">
        <w:rPr>
          <w:rFonts w:cs="Arial"/>
          <w:color w:val="000000" w:themeColor="text1"/>
          <w:sz w:val="22"/>
          <w:szCs w:val="22"/>
        </w:rPr>
        <w:t>5</w:t>
      </w:r>
      <w:r w:rsidR="2A17A741" w:rsidRPr="00A146AE">
        <w:rPr>
          <w:rFonts w:cs="Arial"/>
          <w:color w:val="000000" w:themeColor="text1"/>
          <w:sz w:val="22"/>
          <w:szCs w:val="22"/>
        </w:rPr>
        <w:t xml:space="preserve"> and reflects</w:t>
      </w:r>
      <w:r w:rsidR="4B8CB0A2" w:rsidRPr="00A146AE">
        <w:rPr>
          <w:rFonts w:cs="Arial"/>
          <w:color w:val="000000" w:themeColor="text1"/>
          <w:sz w:val="22"/>
          <w:szCs w:val="22"/>
        </w:rPr>
        <w:t xml:space="preserve"> on the overall performance of the </w:t>
      </w:r>
      <w:r w:rsidR="2FBCDA39" w:rsidRPr="00A146AE">
        <w:rPr>
          <w:rFonts w:cs="Arial"/>
          <w:color w:val="000000" w:themeColor="text1"/>
          <w:sz w:val="22"/>
          <w:szCs w:val="22"/>
        </w:rPr>
        <w:t>BLF</w:t>
      </w:r>
      <w:r w:rsidR="034DAEC8" w:rsidRPr="00A146AE">
        <w:rPr>
          <w:rFonts w:cs="Arial"/>
          <w:color w:val="000000" w:themeColor="text1"/>
          <w:sz w:val="22"/>
          <w:szCs w:val="22"/>
        </w:rPr>
        <w:t xml:space="preserve">. </w:t>
      </w:r>
      <w:r w:rsidR="009719F8" w:rsidRPr="00A146AE">
        <w:rPr>
          <w:rFonts w:cs="Arial"/>
          <w:color w:val="000000" w:themeColor="text1"/>
          <w:sz w:val="22"/>
          <w:szCs w:val="22"/>
        </w:rPr>
        <w:t>It draws on annual reports from BLF delivery partners, including the FM, IndEv and LDPs</w:t>
      </w:r>
      <w:r w:rsidR="008764F8" w:rsidRPr="00A146AE">
        <w:rPr>
          <w:rFonts w:cs="Arial"/>
          <w:color w:val="000000" w:themeColor="text1"/>
          <w:sz w:val="22"/>
          <w:szCs w:val="22"/>
        </w:rPr>
        <w:t>, and Defra experience delivering and engaging on the BLF throughout the year</w:t>
      </w:r>
      <w:r w:rsidR="006A072F" w:rsidRPr="00A146AE">
        <w:rPr>
          <w:rFonts w:cs="Arial"/>
          <w:color w:val="000000" w:themeColor="text1"/>
          <w:sz w:val="22"/>
          <w:szCs w:val="22"/>
        </w:rPr>
        <w:t>.</w:t>
      </w:r>
      <w:r w:rsidR="009A10B9" w:rsidRPr="00A146AE">
        <w:rPr>
          <w:rFonts w:cs="Arial"/>
          <w:color w:val="000000" w:themeColor="text1"/>
          <w:sz w:val="22"/>
          <w:szCs w:val="22"/>
        </w:rPr>
        <w:t xml:space="preserve"> </w:t>
      </w:r>
      <w:r w:rsidR="006A072F" w:rsidRPr="00A146AE">
        <w:rPr>
          <w:rFonts w:cs="Arial"/>
          <w:color w:val="000000" w:themeColor="text1"/>
          <w:sz w:val="22"/>
          <w:szCs w:val="22"/>
        </w:rPr>
        <w:t>It has been reviewed by Defra’s ODA Annual Review Board and approved by Defra’s Senior Responsible Officer for the BLF, and Defra’s Deputy Director for ODA and International Biodiversity Funds.</w:t>
      </w:r>
    </w:p>
    <w:p w14:paraId="2E57A9AA" w14:textId="77777777" w:rsidR="006A072F" w:rsidRPr="00A146AE" w:rsidRDefault="006A072F" w:rsidP="006508FA">
      <w:pPr>
        <w:rPr>
          <w:rFonts w:cs="Arial"/>
          <w:color w:val="000000" w:themeColor="text1"/>
          <w:sz w:val="22"/>
          <w:szCs w:val="22"/>
        </w:rPr>
      </w:pPr>
    </w:p>
    <w:p w14:paraId="4F52EE7B" w14:textId="7EF3A56F" w:rsidR="003C2EB2" w:rsidRPr="00A146AE" w:rsidRDefault="00964EC7" w:rsidP="003C2EB2">
      <w:pPr>
        <w:rPr>
          <w:rFonts w:cs="Arial"/>
          <w:color w:val="000000" w:themeColor="text1"/>
          <w:sz w:val="22"/>
          <w:szCs w:val="22"/>
        </w:rPr>
      </w:pPr>
      <w:r w:rsidRPr="00A146AE">
        <w:rPr>
          <w:rFonts w:cs="Arial"/>
          <w:color w:val="000000" w:themeColor="text1"/>
          <w:sz w:val="22"/>
          <w:szCs w:val="22"/>
        </w:rPr>
        <w:t>The BLF is a complex programme with multiple delivery partners</w:t>
      </w:r>
      <w:r w:rsidR="00B50B01" w:rsidRPr="00A146AE">
        <w:rPr>
          <w:rFonts w:cs="Arial"/>
          <w:color w:val="000000" w:themeColor="text1"/>
          <w:sz w:val="22"/>
          <w:szCs w:val="22"/>
        </w:rPr>
        <w:t>,</w:t>
      </w:r>
      <w:r w:rsidRPr="00A146AE">
        <w:rPr>
          <w:rFonts w:cs="Arial"/>
          <w:color w:val="000000" w:themeColor="text1"/>
          <w:sz w:val="22"/>
          <w:szCs w:val="22"/>
        </w:rPr>
        <w:t xml:space="preserve"> which has taken time to set up. </w:t>
      </w:r>
      <w:r w:rsidR="003C2EB2" w:rsidRPr="00A146AE">
        <w:rPr>
          <w:rFonts w:cs="Arial"/>
          <w:color w:val="000000" w:themeColor="text1"/>
          <w:sz w:val="22"/>
          <w:szCs w:val="22"/>
        </w:rPr>
        <w:t>The previous BLF AR (2023–24) relied primarily on process-based milestones, as most landscapes were still in their inception phase. Madagascar</w:t>
      </w:r>
      <w:r w:rsidR="00C558E9" w:rsidRPr="00A146AE">
        <w:rPr>
          <w:rFonts w:cs="Arial"/>
          <w:color w:val="000000" w:themeColor="text1"/>
          <w:sz w:val="22"/>
          <w:szCs w:val="22"/>
        </w:rPr>
        <w:t xml:space="preserve"> </w:t>
      </w:r>
      <w:r w:rsidR="003C2EB2" w:rsidRPr="00A146AE">
        <w:rPr>
          <w:rFonts w:cs="Arial"/>
          <w:color w:val="000000" w:themeColor="text1"/>
          <w:sz w:val="22"/>
          <w:szCs w:val="22"/>
        </w:rPr>
        <w:t xml:space="preserve">began earlier in 2021 and </w:t>
      </w:r>
      <w:r w:rsidR="003C2EB2" w:rsidRPr="00A146AE">
        <w:rPr>
          <w:rFonts w:cs="Arial"/>
          <w:color w:val="000000" w:themeColor="text1"/>
          <w:sz w:val="22"/>
          <w:szCs w:val="22"/>
        </w:rPr>
        <w:lastRenderedPageBreak/>
        <w:t xml:space="preserve">was managed separately </w:t>
      </w:r>
      <w:r w:rsidR="00543014" w:rsidRPr="00A146AE">
        <w:rPr>
          <w:rFonts w:cs="Arial"/>
          <w:color w:val="000000" w:themeColor="text1"/>
          <w:sz w:val="22"/>
          <w:szCs w:val="22"/>
        </w:rPr>
        <w:t>before being</w:t>
      </w:r>
      <w:r w:rsidR="003C2EB2" w:rsidRPr="00A146AE">
        <w:rPr>
          <w:rFonts w:cs="Arial"/>
          <w:color w:val="000000" w:themeColor="text1"/>
          <w:sz w:val="22"/>
          <w:szCs w:val="22"/>
        </w:rPr>
        <w:t xml:space="preserve"> integrated into the BLF MEL framework in 2023</w:t>
      </w:r>
      <w:r w:rsidR="00C558E9" w:rsidRPr="00A146AE">
        <w:rPr>
          <w:rFonts w:cs="Arial"/>
          <w:color w:val="000000" w:themeColor="text1"/>
          <w:sz w:val="22"/>
          <w:szCs w:val="22"/>
        </w:rPr>
        <w:t>. It</w:t>
      </w:r>
      <w:r w:rsidR="009A10B9" w:rsidRPr="00A146AE">
        <w:rPr>
          <w:rFonts w:cs="Arial"/>
          <w:color w:val="000000" w:themeColor="text1"/>
          <w:sz w:val="22"/>
          <w:szCs w:val="22"/>
        </w:rPr>
        <w:t>’s most recent</w:t>
      </w:r>
      <w:r w:rsidR="00A37897" w:rsidRPr="00A146AE">
        <w:rPr>
          <w:rFonts w:cs="Arial"/>
          <w:color w:val="000000" w:themeColor="text1"/>
          <w:sz w:val="22"/>
          <w:szCs w:val="22"/>
        </w:rPr>
        <w:t xml:space="preserve"> stand-alone </w:t>
      </w:r>
      <w:hyperlink r:id="rId9" w:history="1">
        <w:r w:rsidR="005B2FB6" w:rsidRPr="00C558E9">
          <w:rPr>
            <w:rStyle w:val="Hyperlink"/>
            <w:rFonts w:cs="Arial"/>
            <w:sz w:val="22"/>
            <w:szCs w:val="22"/>
          </w:rPr>
          <w:t>Annual Review</w:t>
        </w:r>
      </w:hyperlink>
      <w:r w:rsidR="005B2FB6">
        <w:rPr>
          <w:rFonts w:cs="Arial"/>
          <w:sz w:val="22"/>
          <w:szCs w:val="22"/>
        </w:rPr>
        <w:t xml:space="preserve"> </w:t>
      </w:r>
      <w:r w:rsidR="009A10B9" w:rsidRPr="00A146AE">
        <w:rPr>
          <w:rFonts w:cs="Arial"/>
          <w:color w:val="000000" w:themeColor="text1"/>
          <w:sz w:val="22"/>
          <w:szCs w:val="22"/>
        </w:rPr>
        <w:t xml:space="preserve">was </w:t>
      </w:r>
      <w:r w:rsidR="00463AA9" w:rsidRPr="00A146AE">
        <w:rPr>
          <w:rFonts w:cs="Arial"/>
          <w:color w:val="000000" w:themeColor="text1"/>
          <w:sz w:val="22"/>
          <w:szCs w:val="22"/>
        </w:rPr>
        <w:t xml:space="preserve">delivered </w:t>
      </w:r>
      <w:r w:rsidR="00C558E9" w:rsidRPr="00A146AE">
        <w:rPr>
          <w:rFonts w:cs="Arial"/>
          <w:color w:val="000000" w:themeColor="text1"/>
          <w:sz w:val="22"/>
          <w:szCs w:val="22"/>
        </w:rPr>
        <w:t>at the end of 2024</w:t>
      </w:r>
      <w:r w:rsidR="003C2EB2" w:rsidRPr="00A146AE">
        <w:rPr>
          <w:rFonts w:cs="Arial"/>
          <w:color w:val="000000" w:themeColor="text1"/>
          <w:sz w:val="22"/>
          <w:szCs w:val="22"/>
        </w:rPr>
        <w:t>.</w:t>
      </w:r>
    </w:p>
    <w:p w14:paraId="01D416DF" w14:textId="77777777" w:rsidR="00B14AD7" w:rsidRPr="00A146AE" w:rsidRDefault="00B14AD7" w:rsidP="003C2EB2">
      <w:pPr>
        <w:rPr>
          <w:rFonts w:cs="Arial"/>
          <w:color w:val="000000" w:themeColor="text1"/>
          <w:sz w:val="22"/>
          <w:szCs w:val="22"/>
        </w:rPr>
      </w:pPr>
    </w:p>
    <w:p w14:paraId="0F23A0AC" w14:textId="367B2484" w:rsidR="00D565F5" w:rsidRPr="00A146AE" w:rsidRDefault="007F7308" w:rsidP="00A37897">
      <w:pPr>
        <w:rPr>
          <w:rFonts w:cs="Arial"/>
          <w:color w:val="000000" w:themeColor="text1"/>
          <w:sz w:val="22"/>
          <w:szCs w:val="22"/>
        </w:rPr>
      </w:pPr>
      <w:r w:rsidRPr="00A146AE">
        <w:rPr>
          <w:rFonts w:cs="Arial"/>
          <w:color w:val="000000" w:themeColor="text1"/>
          <w:sz w:val="22"/>
          <w:szCs w:val="22"/>
        </w:rPr>
        <w:t>During</w:t>
      </w:r>
      <w:r w:rsidR="00A37897" w:rsidRPr="00A146AE">
        <w:rPr>
          <w:rFonts w:cs="Arial"/>
          <w:color w:val="000000" w:themeColor="text1"/>
          <w:sz w:val="22"/>
          <w:szCs w:val="22"/>
        </w:rPr>
        <w:t xml:space="preserve"> this reporting year, four additional landscapes – Andes Amazon, Mesoamerica, Western Congo Basin and Lower Mekong – </w:t>
      </w:r>
      <w:r w:rsidR="00C201B8" w:rsidRPr="00A146AE">
        <w:rPr>
          <w:rFonts w:cs="Arial"/>
          <w:color w:val="000000" w:themeColor="text1"/>
          <w:sz w:val="22"/>
          <w:szCs w:val="22"/>
        </w:rPr>
        <w:t xml:space="preserve">moved out of the inception phase and </w:t>
      </w:r>
      <w:r w:rsidR="00A37897" w:rsidRPr="00A146AE">
        <w:rPr>
          <w:rFonts w:cs="Arial"/>
          <w:color w:val="000000" w:themeColor="text1"/>
          <w:sz w:val="22"/>
          <w:szCs w:val="22"/>
        </w:rPr>
        <w:t>entered implementation</w:t>
      </w:r>
      <w:r w:rsidR="004240BB" w:rsidRPr="00A146AE">
        <w:rPr>
          <w:rFonts w:cs="Arial"/>
          <w:color w:val="000000" w:themeColor="text1"/>
          <w:sz w:val="22"/>
          <w:szCs w:val="22"/>
        </w:rPr>
        <w:t xml:space="preserve">, although for the latter two, </w:t>
      </w:r>
      <w:r w:rsidR="00CD109E" w:rsidRPr="00A146AE">
        <w:rPr>
          <w:rFonts w:cs="Arial"/>
          <w:color w:val="000000" w:themeColor="text1"/>
          <w:sz w:val="22"/>
          <w:szCs w:val="22"/>
        </w:rPr>
        <w:t xml:space="preserve">early </w:t>
      </w:r>
      <w:r w:rsidR="000D2380" w:rsidRPr="00A146AE">
        <w:rPr>
          <w:rFonts w:cs="Arial"/>
          <w:color w:val="000000" w:themeColor="text1"/>
          <w:sz w:val="22"/>
          <w:szCs w:val="22"/>
        </w:rPr>
        <w:t>delivery was</w:t>
      </w:r>
      <w:r w:rsidR="004240BB" w:rsidRPr="00A146AE">
        <w:rPr>
          <w:rFonts w:cs="Arial"/>
          <w:color w:val="000000" w:themeColor="text1"/>
          <w:sz w:val="22"/>
          <w:szCs w:val="22"/>
        </w:rPr>
        <w:t xml:space="preserve"> </w:t>
      </w:r>
      <w:r w:rsidR="000D2380" w:rsidRPr="00A146AE">
        <w:rPr>
          <w:rFonts w:cs="Arial"/>
          <w:color w:val="000000" w:themeColor="text1"/>
          <w:sz w:val="22"/>
          <w:szCs w:val="22"/>
        </w:rPr>
        <w:t>focused</w:t>
      </w:r>
      <w:r w:rsidR="00C361AC" w:rsidRPr="00A146AE">
        <w:rPr>
          <w:rFonts w:cs="Arial"/>
          <w:color w:val="000000" w:themeColor="text1"/>
          <w:sz w:val="22"/>
          <w:szCs w:val="22"/>
        </w:rPr>
        <w:t xml:space="preserve"> primarily</w:t>
      </w:r>
      <w:r w:rsidR="004240BB" w:rsidRPr="00A146AE">
        <w:rPr>
          <w:rFonts w:cs="Arial"/>
          <w:color w:val="000000" w:themeColor="text1"/>
          <w:sz w:val="22"/>
          <w:szCs w:val="22"/>
        </w:rPr>
        <w:t xml:space="preserve"> </w:t>
      </w:r>
      <w:r w:rsidR="000D2380" w:rsidRPr="00A146AE">
        <w:rPr>
          <w:rFonts w:cs="Arial"/>
          <w:color w:val="000000" w:themeColor="text1"/>
          <w:sz w:val="22"/>
          <w:szCs w:val="22"/>
        </w:rPr>
        <w:t>on</w:t>
      </w:r>
      <w:r w:rsidR="004240BB" w:rsidRPr="00A146AE">
        <w:rPr>
          <w:rFonts w:cs="Arial"/>
          <w:color w:val="000000" w:themeColor="text1"/>
          <w:sz w:val="22"/>
          <w:szCs w:val="22"/>
        </w:rPr>
        <w:t xml:space="preserve"> </w:t>
      </w:r>
      <w:r w:rsidR="00C361AC" w:rsidRPr="00A146AE">
        <w:rPr>
          <w:rFonts w:cs="Arial"/>
          <w:color w:val="000000" w:themeColor="text1"/>
          <w:sz w:val="22"/>
          <w:szCs w:val="22"/>
        </w:rPr>
        <w:t>individual countries (</w:t>
      </w:r>
      <w:r w:rsidR="00963A7A" w:rsidRPr="00A146AE">
        <w:rPr>
          <w:rFonts w:cs="Arial"/>
          <w:color w:val="000000" w:themeColor="text1"/>
          <w:sz w:val="22"/>
          <w:szCs w:val="22"/>
        </w:rPr>
        <w:t>Cameroon and Cambodia</w:t>
      </w:r>
      <w:r w:rsidR="00C361AC" w:rsidRPr="00A146AE">
        <w:rPr>
          <w:rFonts w:cs="Arial"/>
          <w:color w:val="000000" w:themeColor="text1"/>
          <w:sz w:val="22"/>
          <w:szCs w:val="22"/>
        </w:rPr>
        <w:t>)</w:t>
      </w:r>
      <w:r w:rsidR="00963A7A" w:rsidRPr="00A146AE">
        <w:rPr>
          <w:rFonts w:cs="Arial"/>
          <w:color w:val="000000" w:themeColor="text1"/>
          <w:sz w:val="22"/>
          <w:szCs w:val="22"/>
        </w:rPr>
        <w:t xml:space="preserve"> rather than across the</w:t>
      </w:r>
      <w:r w:rsidR="00CD109E" w:rsidRPr="00A146AE">
        <w:rPr>
          <w:rFonts w:cs="Arial"/>
          <w:color w:val="000000" w:themeColor="text1"/>
          <w:sz w:val="22"/>
          <w:szCs w:val="22"/>
        </w:rPr>
        <w:t xml:space="preserve"> entire</w:t>
      </w:r>
      <w:r w:rsidR="00963A7A" w:rsidRPr="00A146AE">
        <w:rPr>
          <w:rFonts w:cs="Arial"/>
          <w:color w:val="000000" w:themeColor="text1"/>
          <w:sz w:val="22"/>
          <w:szCs w:val="22"/>
        </w:rPr>
        <w:t xml:space="preserve"> landscape</w:t>
      </w:r>
      <w:r w:rsidR="00A37897" w:rsidRPr="00A146AE">
        <w:rPr>
          <w:rFonts w:cs="Arial"/>
          <w:color w:val="000000" w:themeColor="text1"/>
          <w:sz w:val="22"/>
          <w:szCs w:val="22"/>
        </w:rPr>
        <w:t>. This AR reflects</w:t>
      </w:r>
      <w:r w:rsidR="00417B3B" w:rsidRPr="00A146AE">
        <w:rPr>
          <w:rFonts w:cs="Arial"/>
          <w:color w:val="000000" w:themeColor="text1"/>
          <w:sz w:val="22"/>
          <w:szCs w:val="22"/>
        </w:rPr>
        <w:t xml:space="preserve"> the</w:t>
      </w:r>
      <w:r w:rsidR="00A37897" w:rsidRPr="00A146AE">
        <w:rPr>
          <w:rFonts w:cs="Arial"/>
          <w:color w:val="000000" w:themeColor="text1"/>
          <w:sz w:val="22"/>
          <w:szCs w:val="22"/>
        </w:rPr>
        <w:t xml:space="preserve"> </w:t>
      </w:r>
      <w:r w:rsidR="00922DEA" w:rsidRPr="00A146AE">
        <w:rPr>
          <w:rFonts w:cs="Arial"/>
          <w:color w:val="000000" w:themeColor="text1"/>
          <w:sz w:val="22"/>
          <w:szCs w:val="22"/>
        </w:rPr>
        <w:t>landscapes’</w:t>
      </w:r>
      <w:r w:rsidR="00A37897" w:rsidRPr="00A146AE">
        <w:rPr>
          <w:rFonts w:cs="Arial"/>
          <w:color w:val="000000" w:themeColor="text1"/>
          <w:sz w:val="22"/>
          <w:szCs w:val="22"/>
        </w:rPr>
        <w:t xml:space="preserve"> early progress, combining process-based indicators with initial results-based reporting</w:t>
      </w:r>
      <w:r w:rsidR="00D72148" w:rsidRPr="00A146AE">
        <w:rPr>
          <w:rFonts w:cs="Arial"/>
          <w:color w:val="000000" w:themeColor="text1"/>
          <w:sz w:val="22"/>
          <w:szCs w:val="22"/>
        </w:rPr>
        <w:t xml:space="preserve"> where possible</w:t>
      </w:r>
      <w:r w:rsidR="00A37897" w:rsidRPr="00A146AE">
        <w:rPr>
          <w:rFonts w:cs="Arial"/>
          <w:color w:val="000000" w:themeColor="text1"/>
          <w:sz w:val="22"/>
          <w:szCs w:val="22"/>
        </w:rPr>
        <w:t xml:space="preserve">. Madagascar is included qualitatively but excluded </w:t>
      </w:r>
      <w:r w:rsidR="00302A48" w:rsidRPr="00A146AE">
        <w:rPr>
          <w:rFonts w:cs="Arial"/>
          <w:color w:val="000000" w:themeColor="text1"/>
          <w:sz w:val="22"/>
          <w:szCs w:val="22"/>
        </w:rPr>
        <w:t xml:space="preserve">in the scoring </w:t>
      </w:r>
      <w:r w:rsidR="00A37897" w:rsidRPr="00A146AE">
        <w:rPr>
          <w:rFonts w:cs="Arial"/>
          <w:color w:val="000000" w:themeColor="text1"/>
          <w:sz w:val="22"/>
          <w:szCs w:val="22"/>
        </w:rPr>
        <w:t xml:space="preserve">due to its </w:t>
      </w:r>
      <w:r w:rsidR="00922DEA" w:rsidRPr="00A146AE">
        <w:rPr>
          <w:rFonts w:cs="Arial"/>
          <w:color w:val="000000" w:themeColor="text1"/>
          <w:sz w:val="22"/>
          <w:szCs w:val="22"/>
        </w:rPr>
        <w:t xml:space="preserve">recent </w:t>
      </w:r>
      <w:r w:rsidR="00A37897" w:rsidRPr="00A146AE">
        <w:rPr>
          <w:rFonts w:cs="Arial"/>
          <w:color w:val="000000" w:themeColor="text1"/>
          <w:sz w:val="22"/>
          <w:szCs w:val="22"/>
        </w:rPr>
        <w:t>separate</w:t>
      </w:r>
      <w:r w:rsidR="00D72148" w:rsidRPr="00A146AE">
        <w:rPr>
          <w:rFonts w:cs="Arial"/>
          <w:color w:val="000000" w:themeColor="text1"/>
          <w:sz w:val="22"/>
          <w:szCs w:val="22"/>
        </w:rPr>
        <w:t xml:space="preserve"> AR</w:t>
      </w:r>
      <w:r w:rsidR="00A37897" w:rsidRPr="00A146AE">
        <w:rPr>
          <w:rFonts w:cs="Arial"/>
          <w:color w:val="000000" w:themeColor="text1"/>
          <w:sz w:val="22"/>
          <w:szCs w:val="22"/>
        </w:rPr>
        <w:t>.</w:t>
      </w:r>
      <w:r w:rsidR="00922DEA" w:rsidRPr="00A146AE">
        <w:rPr>
          <w:rFonts w:cs="Arial"/>
          <w:color w:val="000000" w:themeColor="text1"/>
          <w:sz w:val="22"/>
          <w:szCs w:val="22"/>
        </w:rPr>
        <w:t xml:space="preserve"> </w:t>
      </w:r>
      <w:r w:rsidR="00D539B5" w:rsidRPr="00A146AE">
        <w:rPr>
          <w:rFonts w:cs="Arial"/>
          <w:color w:val="000000" w:themeColor="text1"/>
          <w:sz w:val="22"/>
          <w:szCs w:val="22"/>
        </w:rPr>
        <w:t>Th</w:t>
      </w:r>
      <w:r w:rsidR="00393B75" w:rsidRPr="00A146AE">
        <w:rPr>
          <w:rFonts w:cs="Arial"/>
          <w:color w:val="000000" w:themeColor="text1"/>
          <w:sz w:val="22"/>
          <w:szCs w:val="22"/>
        </w:rPr>
        <w:t>is</w:t>
      </w:r>
      <w:r w:rsidR="00D539B5" w:rsidRPr="00A146AE">
        <w:rPr>
          <w:rFonts w:cs="Arial"/>
          <w:color w:val="000000" w:themeColor="text1"/>
          <w:sz w:val="22"/>
          <w:szCs w:val="22"/>
        </w:rPr>
        <w:t xml:space="preserve"> landscape will next be scored in April 2026 and integrated fully into the next BLF AR.</w:t>
      </w:r>
    </w:p>
    <w:p w14:paraId="25A1A49B" w14:textId="77777777" w:rsidR="00D565F5" w:rsidRPr="00A146AE" w:rsidRDefault="00D565F5" w:rsidP="00A37897">
      <w:pPr>
        <w:rPr>
          <w:rFonts w:cs="Arial"/>
          <w:color w:val="000000" w:themeColor="text1"/>
          <w:sz w:val="22"/>
          <w:szCs w:val="22"/>
        </w:rPr>
      </w:pPr>
    </w:p>
    <w:p w14:paraId="108F034F" w14:textId="7AAA1FBF" w:rsidR="00E54A95" w:rsidRPr="00A146AE" w:rsidRDefault="00E54A95" w:rsidP="00A37897">
      <w:pPr>
        <w:rPr>
          <w:rFonts w:cs="Arial"/>
          <w:color w:val="000000" w:themeColor="text1"/>
          <w:sz w:val="22"/>
          <w:szCs w:val="22"/>
        </w:rPr>
      </w:pPr>
      <w:r w:rsidRPr="00A146AE">
        <w:rPr>
          <w:rFonts w:cs="Arial"/>
          <w:color w:val="000000" w:themeColor="text1"/>
          <w:sz w:val="22"/>
          <w:szCs w:val="22"/>
        </w:rPr>
        <w:t xml:space="preserve">The overall score for this </w:t>
      </w:r>
      <w:r w:rsidR="00461EDD" w:rsidRPr="00A146AE">
        <w:rPr>
          <w:rFonts w:cs="Arial"/>
          <w:color w:val="000000" w:themeColor="text1"/>
          <w:sz w:val="22"/>
          <w:szCs w:val="22"/>
        </w:rPr>
        <w:t>AR</w:t>
      </w:r>
      <w:r w:rsidRPr="00A146AE">
        <w:rPr>
          <w:rFonts w:cs="Arial"/>
          <w:color w:val="000000" w:themeColor="text1"/>
          <w:sz w:val="22"/>
          <w:szCs w:val="22"/>
        </w:rPr>
        <w:t xml:space="preserve"> is a </w:t>
      </w:r>
      <w:r w:rsidRPr="00A146AE">
        <w:rPr>
          <w:rFonts w:cs="Arial"/>
          <w:b/>
          <w:bCs/>
          <w:color w:val="000000" w:themeColor="text1"/>
          <w:sz w:val="22"/>
          <w:szCs w:val="22"/>
        </w:rPr>
        <w:t>borderline B</w:t>
      </w:r>
      <w:r w:rsidRPr="00A146AE">
        <w:rPr>
          <w:rFonts w:cs="Arial"/>
          <w:color w:val="000000" w:themeColor="text1"/>
          <w:sz w:val="22"/>
          <w:szCs w:val="22"/>
        </w:rPr>
        <w:t xml:space="preserve"> (5</w:t>
      </w:r>
      <w:r w:rsidR="00AD1282" w:rsidRPr="00A146AE">
        <w:rPr>
          <w:rFonts w:cs="Arial"/>
          <w:color w:val="000000" w:themeColor="text1"/>
          <w:sz w:val="22"/>
          <w:szCs w:val="22"/>
        </w:rPr>
        <w:t>7</w:t>
      </w:r>
      <w:r w:rsidRPr="00A146AE">
        <w:rPr>
          <w:rFonts w:cs="Arial"/>
          <w:color w:val="000000" w:themeColor="text1"/>
          <w:sz w:val="22"/>
          <w:szCs w:val="22"/>
        </w:rPr>
        <w:t xml:space="preserve"> compared to the benchmark of 60 for an A). This score reflects good progress in </w:t>
      </w:r>
      <w:r w:rsidR="003E66EB" w:rsidRPr="00A146AE">
        <w:rPr>
          <w:rFonts w:cs="Arial"/>
          <w:color w:val="000000" w:themeColor="text1"/>
          <w:sz w:val="22"/>
          <w:szCs w:val="22"/>
        </w:rPr>
        <w:t>transitioning</w:t>
      </w:r>
      <w:r w:rsidRPr="00A146AE">
        <w:rPr>
          <w:rFonts w:cs="Arial"/>
          <w:color w:val="000000" w:themeColor="text1"/>
          <w:sz w:val="22"/>
          <w:szCs w:val="22"/>
        </w:rPr>
        <w:t xml:space="preserve"> out of the inception phase for </w:t>
      </w:r>
      <w:proofErr w:type="gramStart"/>
      <w:r w:rsidR="00496FEC" w:rsidRPr="00A146AE">
        <w:rPr>
          <w:rFonts w:cs="Arial"/>
          <w:color w:val="000000" w:themeColor="text1"/>
          <w:sz w:val="22"/>
          <w:szCs w:val="22"/>
        </w:rPr>
        <w:t>the majority</w:t>
      </w:r>
      <w:r w:rsidRPr="00A146AE">
        <w:rPr>
          <w:rFonts w:cs="Arial"/>
          <w:color w:val="000000" w:themeColor="text1"/>
          <w:sz w:val="22"/>
          <w:szCs w:val="22"/>
        </w:rPr>
        <w:t xml:space="preserve"> of</w:t>
      </w:r>
      <w:proofErr w:type="gramEnd"/>
      <w:r w:rsidRPr="00A146AE">
        <w:rPr>
          <w:rFonts w:cs="Arial"/>
          <w:color w:val="000000" w:themeColor="text1"/>
          <w:sz w:val="22"/>
          <w:szCs w:val="22"/>
        </w:rPr>
        <w:t xml:space="preserve"> the landscapes, as well as the relatively early implementation stage of the programme overall, and </w:t>
      </w:r>
      <w:proofErr w:type="gramStart"/>
      <w:r w:rsidRPr="00A146AE">
        <w:rPr>
          <w:rFonts w:cs="Arial"/>
          <w:color w:val="000000" w:themeColor="text1"/>
          <w:sz w:val="22"/>
          <w:szCs w:val="22"/>
        </w:rPr>
        <w:t>a number of</w:t>
      </w:r>
      <w:proofErr w:type="gramEnd"/>
      <w:r w:rsidRPr="00A146AE">
        <w:rPr>
          <w:rFonts w:cs="Arial"/>
          <w:color w:val="000000" w:themeColor="text1"/>
          <w:sz w:val="22"/>
          <w:szCs w:val="22"/>
        </w:rPr>
        <w:t xml:space="preserve"> challenges and delays encountered over the past year.</w:t>
      </w:r>
    </w:p>
    <w:p w14:paraId="2EAB6832" w14:textId="77777777" w:rsidR="00E54A95" w:rsidRPr="00A146AE" w:rsidRDefault="00E54A95" w:rsidP="00A37897">
      <w:pPr>
        <w:rPr>
          <w:rFonts w:cs="Arial"/>
          <w:color w:val="000000" w:themeColor="text1"/>
          <w:sz w:val="22"/>
          <w:szCs w:val="22"/>
        </w:rPr>
      </w:pPr>
    </w:p>
    <w:p w14:paraId="289ED7C5" w14:textId="41A5B79D" w:rsidR="00E11449" w:rsidRPr="00A146AE" w:rsidRDefault="00790ED9" w:rsidP="00A37897">
      <w:pPr>
        <w:rPr>
          <w:rFonts w:cs="Arial"/>
          <w:color w:val="000000" w:themeColor="text1"/>
          <w:sz w:val="22"/>
          <w:szCs w:val="22"/>
        </w:rPr>
      </w:pPr>
      <w:r w:rsidRPr="00A146AE">
        <w:rPr>
          <w:rFonts w:cs="Arial"/>
          <w:color w:val="000000" w:themeColor="text1"/>
          <w:sz w:val="22"/>
          <w:szCs w:val="22"/>
        </w:rPr>
        <w:t xml:space="preserve">Although not </w:t>
      </w:r>
      <w:r w:rsidR="00672F29" w:rsidRPr="00A146AE">
        <w:rPr>
          <w:rFonts w:cs="Arial"/>
          <w:color w:val="000000" w:themeColor="text1"/>
          <w:sz w:val="22"/>
          <w:szCs w:val="22"/>
        </w:rPr>
        <w:t>formally</w:t>
      </w:r>
      <w:r w:rsidRPr="00A146AE">
        <w:rPr>
          <w:rFonts w:cs="Arial"/>
          <w:color w:val="000000" w:themeColor="text1"/>
          <w:sz w:val="22"/>
          <w:szCs w:val="22"/>
        </w:rPr>
        <w:t xml:space="preserve"> included in the scoring, </w:t>
      </w:r>
      <w:r w:rsidR="00680D31" w:rsidRPr="00A146AE">
        <w:rPr>
          <w:rFonts w:cs="Arial"/>
          <w:color w:val="000000" w:themeColor="text1"/>
          <w:sz w:val="22"/>
          <w:szCs w:val="22"/>
        </w:rPr>
        <w:t>substantial</w:t>
      </w:r>
      <w:r w:rsidR="00D565F5" w:rsidRPr="00A146AE">
        <w:rPr>
          <w:rFonts w:cs="Arial"/>
          <w:color w:val="000000" w:themeColor="text1"/>
          <w:sz w:val="22"/>
          <w:szCs w:val="22"/>
        </w:rPr>
        <w:t xml:space="preserve"> work </w:t>
      </w:r>
      <w:r w:rsidRPr="00A146AE">
        <w:rPr>
          <w:rFonts w:cs="Arial"/>
          <w:color w:val="000000" w:themeColor="text1"/>
          <w:sz w:val="22"/>
          <w:szCs w:val="22"/>
        </w:rPr>
        <w:t>has been</w:t>
      </w:r>
      <w:r w:rsidR="00D565F5" w:rsidRPr="00A146AE">
        <w:rPr>
          <w:rFonts w:cs="Arial"/>
          <w:color w:val="000000" w:themeColor="text1"/>
          <w:sz w:val="22"/>
          <w:szCs w:val="22"/>
        </w:rPr>
        <w:t xml:space="preserve"> undertaken </w:t>
      </w:r>
      <w:r w:rsidRPr="00A146AE">
        <w:rPr>
          <w:rFonts w:cs="Arial"/>
          <w:color w:val="000000" w:themeColor="text1"/>
          <w:sz w:val="22"/>
          <w:szCs w:val="22"/>
        </w:rPr>
        <w:t xml:space="preserve">over the past year </w:t>
      </w:r>
      <w:r w:rsidR="00D565F5" w:rsidRPr="00A146AE">
        <w:rPr>
          <w:rFonts w:cs="Arial"/>
          <w:color w:val="000000" w:themeColor="text1"/>
          <w:sz w:val="22"/>
          <w:szCs w:val="22"/>
        </w:rPr>
        <w:t>to develop gender, equity and social inclusion (GESI) self-assessments for each landscape</w:t>
      </w:r>
      <w:r w:rsidR="003D5C2F" w:rsidRPr="00A146AE">
        <w:rPr>
          <w:rFonts w:cs="Arial"/>
          <w:color w:val="000000" w:themeColor="text1"/>
          <w:sz w:val="22"/>
          <w:szCs w:val="22"/>
        </w:rPr>
        <w:t>.</w:t>
      </w:r>
      <w:r w:rsidR="00522042" w:rsidRPr="00A146AE">
        <w:rPr>
          <w:rFonts w:cs="Arial"/>
          <w:color w:val="000000" w:themeColor="text1"/>
          <w:sz w:val="22"/>
          <w:szCs w:val="22"/>
        </w:rPr>
        <w:t xml:space="preserve"> These required LDPs to rate each component of their programme on the scale of GESI unaware to GESI transformative</w:t>
      </w:r>
      <w:r w:rsidR="00B96B60" w:rsidRPr="00A146AE">
        <w:rPr>
          <w:rFonts w:cs="Arial"/>
          <w:color w:val="000000" w:themeColor="text1"/>
          <w:sz w:val="22"/>
          <w:szCs w:val="22"/>
        </w:rPr>
        <w:t>, and the evidence provided</w:t>
      </w:r>
      <w:r w:rsidRPr="00A146AE">
        <w:rPr>
          <w:rFonts w:cs="Arial"/>
          <w:color w:val="000000" w:themeColor="text1"/>
          <w:sz w:val="22"/>
          <w:szCs w:val="22"/>
        </w:rPr>
        <w:t xml:space="preserve"> by LDPs</w:t>
      </w:r>
      <w:r w:rsidR="00B96B60" w:rsidRPr="00A146AE">
        <w:rPr>
          <w:rFonts w:cs="Arial"/>
          <w:color w:val="000000" w:themeColor="text1"/>
          <w:sz w:val="22"/>
          <w:szCs w:val="22"/>
        </w:rPr>
        <w:t xml:space="preserve"> was reviewed </w:t>
      </w:r>
      <w:r w:rsidR="00CD342F" w:rsidRPr="00A146AE">
        <w:rPr>
          <w:rFonts w:cs="Arial"/>
          <w:color w:val="000000" w:themeColor="text1"/>
          <w:sz w:val="22"/>
          <w:szCs w:val="22"/>
        </w:rPr>
        <w:t xml:space="preserve">and moderated </w:t>
      </w:r>
      <w:r w:rsidR="00B96B60" w:rsidRPr="00A146AE">
        <w:rPr>
          <w:rFonts w:cs="Arial"/>
          <w:color w:val="000000" w:themeColor="text1"/>
          <w:sz w:val="22"/>
          <w:szCs w:val="22"/>
        </w:rPr>
        <w:t>by the FM. All components across the landscapes met the minimum requirement of GESI sensitive</w:t>
      </w:r>
      <w:r w:rsidR="00D66A8B" w:rsidRPr="00A146AE">
        <w:rPr>
          <w:rFonts w:cs="Arial"/>
          <w:color w:val="000000" w:themeColor="text1"/>
          <w:sz w:val="22"/>
          <w:szCs w:val="22"/>
        </w:rPr>
        <w:t xml:space="preserve">, with </w:t>
      </w:r>
      <w:proofErr w:type="gramStart"/>
      <w:r w:rsidR="00D66A8B" w:rsidRPr="00A146AE">
        <w:rPr>
          <w:rFonts w:cs="Arial"/>
          <w:color w:val="000000" w:themeColor="text1"/>
          <w:sz w:val="22"/>
          <w:szCs w:val="22"/>
        </w:rPr>
        <w:t>a number of</w:t>
      </w:r>
      <w:proofErr w:type="gramEnd"/>
      <w:r w:rsidR="00D66A8B" w:rsidRPr="00A146AE">
        <w:rPr>
          <w:rFonts w:cs="Arial"/>
          <w:color w:val="000000" w:themeColor="text1"/>
          <w:sz w:val="22"/>
          <w:szCs w:val="22"/>
        </w:rPr>
        <w:t xml:space="preserve"> components meeting GESI empowering</w:t>
      </w:r>
      <w:r w:rsidR="00DD0702" w:rsidRPr="00A146AE">
        <w:rPr>
          <w:rFonts w:cs="Arial"/>
          <w:color w:val="000000" w:themeColor="text1"/>
          <w:sz w:val="22"/>
          <w:szCs w:val="22"/>
        </w:rPr>
        <w:t xml:space="preserve">. </w:t>
      </w:r>
      <w:r w:rsidR="00595F4C" w:rsidRPr="00A146AE">
        <w:rPr>
          <w:rFonts w:cs="Arial"/>
          <w:color w:val="000000" w:themeColor="text1"/>
          <w:sz w:val="22"/>
          <w:szCs w:val="22"/>
        </w:rPr>
        <w:t>A</w:t>
      </w:r>
      <w:r w:rsidR="00D66A8B" w:rsidRPr="00A146AE">
        <w:rPr>
          <w:rFonts w:cs="Arial"/>
          <w:color w:val="000000" w:themeColor="text1"/>
          <w:sz w:val="22"/>
          <w:szCs w:val="22"/>
        </w:rPr>
        <w:t xml:space="preserve"> BLF GESI Action Plan has been develope</w:t>
      </w:r>
      <w:r w:rsidR="00B227D4" w:rsidRPr="00A146AE">
        <w:rPr>
          <w:rFonts w:cs="Arial"/>
          <w:color w:val="000000" w:themeColor="text1"/>
          <w:sz w:val="22"/>
          <w:szCs w:val="22"/>
        </w:rPr>
        <w:t>d</w:t>
      </w:r>
      <w:r w:rsidR="00CD342F" w:rsidRPr="00A146AE">
        <w:rPr>
          <w:rFonts w:cs="Arial"/>
          <w:color w:val="000000" w:themeColor="text1"/>
          <w:sz w:val="22"/>
          <w:szCs w:val="22"/>
        </w:rPr>
        <w:t xml:space="preserve"> to </w:t>
      </w:r>
      <w:r w:rsidR="00DD0702" w:rsidRPr="00A146AE">
        <w:rPr>
          <w:rFonts w:cs="Arial"/>
          <w:color w:val="000000" w:themeColor="text1"/>
          <w:sz w:val="22"/>
          <w:szCs w:val="22"/>
        </w:rPr>
        <w:t xml:space="preserve">build on this </w:t>
      </w:r>
      <w:r w:rsidR="00CD342F" w:rsidRPr="00A146AE">
        <w:rPr>
          <w:rFonts w:cs="Arial"/>
          <w:color w:val="000000" w:themeColor="text1"/>
          <w:sz w:val="22"/>
          <w:szCs w:val="22"/>
        </w:rPr>
        <w:t xml:space="preserve">progress </w:t>
      </w:r>
      <w:r w:rsidR="00595F4C" w:rsidRPr="00A146AE">
        <w:rPr>
          <w:rFonts w:cs="Arial"/>
          <w:color w:val="000000" w:themeColor="text1"/>
          <w:sz w:val="22"/>
          <w:szCs w:val="22"/>
        </w:rPr>
        <w:t>and</w:t>
      </w:r>
      <w:r w:rsidR="00F2588E" w:rsidRPr="00A146AE">
        <w:rPr>
          <w:rFonts w:cs="Arial"/>
          <w:color w:val="000000" w:themeColor="text1"/>
          <w:sz w:val="22"/>
          <w:szCs w:val="22"/>
        </w:rPr>
        <w:t xml:space="preserve"> guide further improvements</w:t>
      </w:r>
      <w:r w:rsidR="00C87BEC" w:rsidRPr="00A146AE">
        <w:rPr>
          <w:rFonts w:cs="Arial"/>
          <w:color w:val="000000" w:themeColor="text1"/>
          <w:sz w:val="22"/>
          <w:szCs w:val="22"/>
        </w:rPr>
        <w:t>.</w:t>
      </w:r>
    </w:p>
    <w:p w14:paraId="5FBA6E40" w14:textId="77777777" w:rsidR="00AC444C" w:rsidRPr="00A146AE" w:rsidRDefault="00AC444C" w:rsidP="00A37897">
      <w:pPr>
        <w:rPr>
          <w:rFonts w:cs="Arial"/>
          <w:color w:val="000000" w:themeColor="text1"/>
          <w:sz w:val="22"/>
          <w:szCs w:val="22"/>
        </w:rPr>
      </w:pPr>
    </w:p>
    <w:p w14:paraId="24820BEC" w14:textId="004564A6" w:rsidR="004B054C" w:rsidRPr="00A146AE" w:rsidRDefault="00215196" w:rsidP="004B054C">
      <w:pPr>
        <w:rPr>
          <w:rFonts w:cs="Arial"/>
          <w:color w:val="000000" w:themeColor="text1"/>
          <w:sz w:val="22"/>
          <w:szCs w:val="22"/>
        </w:rPr>
      </w:pPr>
      <w:r w:rsidRPr="00A146AE">
        <w:rPr>
          <w:rFonts w:cs="Arial"/>
          <w:color w:val="000000" w:themeColor="text1"/>
          <w:sz w:val="22"/>
          <w:szCs w:val="22"/>
        </w:rPr>
        <w:t xml:space="preserve">In February 2025, the UK Government announced a reduction in the ODA budget from 0.5% to 0.3% of GNI to accommodate increased defence spending. HMG’s Spending Review and Defra’s business planning processes </w:t>
      </w:r>
      <w:r w:rsidR="00D27CC0" w:rsidRPr="00A146AE">
        <w:rPr>
          <w:rFonts w:cs="Arial"/>
          <w:color w:val="000000" w:themeColor="text1"/>
          <w:sz w:val="22"/>
          <w:szCs w:val="22"/>
        </w:rPr>
        <w:t xml:space="preserve">took place </w:t>
      </w:r>
      <w:r w:rsidR="0042580D" w:rsidRPr="00A146AE">
        <w:rPr>
          <w:rFonts w:cs="Arial"/>
          <w:color w:val="000000" w:themeColor="text1"/>
          <w:sz w:val="22"/>
          <w:szCs w:val="22"/>
        </w:rPr>
        <w:t>across Spring and Summer 2025</w:t>
      </w:r>
      <w:r w:rsidRPr="00A146AE">
        <w:rPr>
          <w:rFonts w:cs="Arial"/>
          <w:color w:val="000000" w:themeColor="text1"/>
          <w:sz w:val="22"/>
          <w:szCs w:val="22"/>
        </w:rPr>
        <w:t xml:space="preserve"> </w:t>
      </w:r>
      <w:r w:rsidR="00D27CC0" w:rsidRPr="00A146AE">
        <w:rPr>
          <w:rFonts w:cs="Arial"/>
          <w:color w:val="000000" w:themeColor="text1"/>
          <w:sz w:val="22"/>
          <w:szCs w:val="22"/>
        </w:rPr>
        <w:t xml:space="preserve">to assess changes to </w:t>
      </w:r>
      <w:r w:rsidRPr="00A146AE">
        <w:rPr>
          <w:rFonts w:cs="Arial"/>
          <w:color w:val="000000" w:themeColor="text1"/>
          <w:sz w:val="22"/>
          <w:szCs w:val="22"/>
        </w:rPr>
        <w:t xml:space="preserve">programme budgets from FY 2026/27 onwards. As a result, </w:t>
      </w:r>
      <w:r w:rsidR="00547E64" w:rsidRPr="00A146AE">
        <w:rPr>
          <w:rFonts w:cs="Arial"/>
          <w:color w:val="000000" w:themeColor="text1"/>
          <w:sz w:val="22"/>
          <w:szCs w:val="22"/>
        </w:rPr>
        <w:t xml:space="preserve">various </w:t>
      </w:r>
      <w:r w:rsidRPr="00A146AE">
        <w:rPr>
          <w:rFonts w:cs="Arial"/>
          <w:color w:val="000000" w:themeColor="text1"/>
          <w:sz w:val="22"/>
          <w:szCs w:val="22"/>
        </w:rPr>
        <w:t xml:space="preserve">BLF activities across landscapes were delayed </w:t>
      </w:r>
      <w:r w:rsidR="00A13B56" w:rsidRPr="00A146AE">
        <w:rPr>
          <w:rFonts w:cs="Arial"/>
          <w:color w:val="000000" w:themeColor="text1"/>
          <w:sz w:val="22"/>
          <w:szCs w:val="22"/>
        </w:rPr>
        <w:t>during this period to ensure</w:t>
      </w:r>
      <w:r w:rsidRPr="00A146AE">
        <w:rPr>
          <w:rFonts w:cs="Arial"/>
          <w:color w:val="000000" w:themeColor="text1"/>
          <w:sz w:val="22"/>
          <w:szCs w:val="22"/>
        </w:rPr>
        <w:t xml:space="preserve"> a cautious, value-for-money approach. For example, baseline evaluations were paused in several landscapes, and progress on the KAZA Grant Funding Agreement was halted</w:t>
      </w:r>
      <w:r w:rsidR="00D17A57" w:rsidRPr="00A146AE">
        <w:rPr>
          <w:rFonts w:cs="Arial"/>
          <w:color w:val="000000" w:themeColor="text1"/>
          <w:sz w:val="22"/>
          <w:szCs w:val="22"/>
        </w:rPr>
        <w:t xml:space="preserve">, hence implementation </w:t>
      </w:r>
      <w:r w:rsidR="005B1312" w:rsidRPr="00A146AE">
        <w:rPr>
          <w:rFonts w:cs="Arial"/>
          <w:color w:val="000000" w:themeColor="text1"/>
          <w:sz w:val="22"/>
          <w:szCs w:val="22"/>
        </w:rPr>
        <w:t>has not started</w:t>
      </w:r>
      <w:r w:rsidR="00D17A57" w:rsidRPr="00A146AE">
        <w:rPr>
          <w:rFonts w:cs="Arial"/>
          <w:color w:val="000000" w:themeColor="text1"/>
          <w:sz w:val="22"/>
          <w:szCs w:val="22"/>
        </w:rPr>
        <w:t xml:space="preserve"> in this landscape</w:t>
      </w:r>
      <w:r w:rsidRPr="00A146AE">
        <w:rPr>
          <w:rFonts w:cs="Arial"/>
          <w:color w:val="000000" w:themeColor="text1"/>
          <w:sz w:val="22"/>
          <w:szCs w:val="22"/>
        </w:rPr>
        <w:t xml:space="preserve">. The implications of reduced budgets from </w:t>
      </w:r>
      <w:r w:rsidR="004B054C" w:rsidRPr="00A146AE">
        <w:rPr>
          <w:rFonts w:cs="Arial"/>
          <w:color w:val="000000" w:themeColor="text1"/>
          <w:sz w:val="22"/>
          <w:szCs w:val="22"/>
        </w:rPr>
        <w:t xml:space="preserve">April </w:t>
      </w:r>
      <w:r w:rsidRPr="00A146AE">
        <w:rPr>
          <w:rFonts w:cs="Arial"/>
          <w:color w:val="000000" w:themeColor="text1"/>
          <w:sz w:val="22"/>
          <w:szCs w:val="22"/>
        </w:rPr>
        <w:t xml:space="preserve">2026 </w:t>
      </w:r>
      <w:r w:rsidR="009229A8" w:rsidRPr="00A146AE">
        <w:rPr>
          <w:rFonts w:cs="Arial"/>
          <w:color w:val="000000" w:themeColor="text1"/>
          <w:sz w:val="22"/>
          <w:szCs w:val="22"/>
        </w:rPr>
        <w:t>are expected to</w:t>
      </w:r>
      <w:r w:rsidRPr="00A146AE">
        <w:rPr>
          <w:rFonts w:cs="Arial"/>
          <w:color w:val="000000" w:themeColor="text1"/>
          <w:sz w:val="22"/>
          <w:szCs w:val="22"/>
        </w:rPr>
        <w:t xml:space="preserve"> significantly affect the scope and delivery of the BLF</w:t>
      </w:r>
      <w:r w:rsidR="0098653A" w:rsidRPr="00A146AE">
        <w:rPr>
          <w:rFonts w:cs="Arial"/>
          <w:color w:val="000000" w:themeColor="text1"/>
          <w:sz w:val="22"/>
          <w:szCs w:val="22"/>
        </w:rPr>
        <w:t>.</w:t>
      </w:r>
      <w:r w:rsidR="004B054C" w:rsidRPr="00A146AE">
        <w:rPr>
          <w:rFonts w:cs="Arial"/>
          <w:color w:val="000000" w:themeColor="text1"/>
          <w:sz w:val="22"/>
          <w:szCs w:val="22"/>
        </w:rPr>
        <w:t xml:space="preserve"> This </w:t>
      </w:r>
      <w:r w:rsidR="002F6071" w:rsidRPr="00A146AE">
        <w:rPr>
          <w:rFonts w:cs="Arial"/>
          <w:color w:val="000000" w:themeColor="text1"/>
          <w:sz w:val="22"/>
          <w:szCs w:val="22"/>
        </w:rPr>
        <w:t>AR</w:t>
      </w:r>
      <w:r w:rsidR="004B054C" w:rsidRPr="00A146AE">
        <w:rPr>
          <w:rFonts w:cs="Arial"/>
          <w:color w:val="000000" w:themeColor="text1"/>
          <w:sz w:val="22"/>
          <w:szCs w:val="22"/>
        </w:rPr>
        <w:t xml:space="preserve"> has been written before those decisions have been made</w:t>
      </w:r>
      <w:r w:rsidR="009B261F" w:rsidRPr="00A146AE">
        <w:rPr>
          <w:rFonts w:cs="Arial"/>
          <w:color w:val="000000" w:themeColor="text1"/>
          <w:sz w:val="22"/>
          <w:szCs w:val="22"/>
        </w:rPr>
        <w:t xml:space="preserve"> and reflects on the period until June 2025.</w:t>
      </w:r>
    </w:p>
    <w:p w14:paraId="55DA6C41" w14:textId="2C102EB5" w:rsidR="00215196" w:rsidRPr="00A146AE" w:rsidRDefault="00215196" w:rsidP="00215196">
      <w:pPr>
        <w:rPr>
          <w:rFonts w:cs="Arial"/>
          <w:color w:val="000000" w:themeColor="text1"/>
          <w:sz w:val="22"/>
          <w:szCs w:val="22"/>
        </w:rPr>
      </w:pPr>
    </w:p>
    <w:p w14:paraId="649F2D80" w14:textId="77777777" w:rsidR="006A072F" w:rsidRPr="00A146AE" w:rsidRDefault="006A072F" w:rsidP="006508FA">
      <w:pPr>
        <w:rPr>
          <w:rFonts w:cs="Arial"/>
          <w:b/>
          <w:bCs/>
          <w:color w:val="000000" w:themeColor="text1"/>
          <w:sz w:val="22"/>
          <w:szCs w:val="22"/>
        </w:rPr>
      </w:pPr>
    </w:p>
    <w:p w14:paraId="04BFBDAA" w14:textId="25A0D3E5" w:rsidR="006F3AE7" w:rsidRPr="00A146AE" w:rsidRDefault="0DF55EDA" w:rsidP="006508FA">
      <w:pPr>
        <w:tabs>
          <w:tab w:val="left" w:pos="6915"/>
          <w:tab w:val="left" w:pos="9495"/>
        </w:tabs>
        <w:rPr>
          <w:rFonts w:cs="Arial"/>
          <w:b/>
          <w:bCs/>
          <w:color w:val="000000" w:themeColor="text1"/>
          <w:sz w:val="22"/>
          <w:szCs w:val="22"/>
        </w:rPr>
      </w:pPr>
      <w:r w:rsidRPr="00A146AE">
        <w:rPr>
          <w:rFonts w:cs="Arial"/>
          <w:b/>
          <w:bCs/>
          <w:color w:val="000000" w:themeColor="text1"/>
          <w:sz w:val="22"/>
          <w:szCs w:val="22"/>
        </w:rPr>
        <w:t xml:space="preserve">A3. </w:t>
      </w:r>
      <w:r w:rsidR="006F3AE7" w:rsidRPr="00A146AE">
        <w:rPr>
          <w:rFonts w:cs="Arial"/>
          <w:b/>
          <w:bCs/>
          <w:color w:val="000000" w:themeColor="text1"/>
          <w:sz w:val="22"/>
          <w:szCs w:val="22"/>
        </w:rPr>
        <w:t>Major lessons and recommendations for the year ahead</w:t>
      </w:r>
    </w:p>
    <w:p w14:paraId="7DBC8FEA" w14:textId="77777777" w:rsidR="003330CC" w:rsidRPr="00A146AE" w:rsidRDefault="003330CC" w:rsidP="00436437">
      <w:pPr>
        <w:tabs>
          <w:tab w:val="left" w:pos="6915"/>
          <w:tab w:val="left" w:pos="9495"/>
        </w:tabs>
        <w:rPr>
          <w:rFonts w:cs="Arial"/>
          <w:color w:val="000000" w:themeColor="text1"/>
          <w:sz w:val="22"/>
          <w:szCs w:val="22"/>
        </w:rPr>
      </w:pPr>
    </w:p>
    <w:p w14:paraId="15487E54" w14:textId="38835F99" w:rsidR="006A328E" w:rsidRPr="00A146AE" w:rsidRDefault="00BF5AE2" w:rsidP="00436437">
      <w:pPr>
        <w:tabs>
          <w:tab w:val="left" w:pos="6915"/>
          <w:tab w:val="left" w:pos="9495"/>
        </w:tabs>
        <w:rPr>
          <w:rFonts w:cs="Arial"/>
          <w:color w:val="000000" w:themeColor="text1"/>
          <w:sz w:val="22"/>
          <w:szCs w:val="22"/>
        </w:rPr>
      </w:pPr>
      <w:r w:rsidRPr="00A146AE">
        <w:rPr>
          <w:rFonts w:cs="Arial"/>
          <w:color w:val="000000" w:themeColor="text1"/>
          <w:sz w:val="22"/>
          <w:szCs w:val="22"/>
        </w:rPr>
        <w:t>The m</w:t>
      </w:r>
      <w:r w:rsidR="007C3183" w:rsidRPr="00A146AE">
        <w:rPr>
          <w:rFonts w:cs="Arial"/>
          <w:color w:val="000000" w:themeColor="text1"/>
          <w:sz w:val="22"/>
          <w:szCs w:val="22"/>
        </w:rPr>
        <w:t>ajor l</w:t>
      </w:r>
      <w:r w:rsidR="006A328E" w:rsidRPr="00A146AE">
        <w:rPr>
          <w:rFonts w:cs="Arial"/>
          <w:color w:val="000000" w:themeColor="text1"/>
          <w:sz w:val="22"/>
          <w:szCs w:val="22"/>
        </w:rPr>
        <w:t>essons</w:t>
      </w:r>
      <w:r w:rsidRPr="00A146AE">
        <w:rPr>
          <w:rFonts w:cs="Arial"/>
          <w:color w:val="000000" w:themeColor="text1"/>
          <w:sz w:val="22"/>
          <w:szCs w:val="22"/>
        </w:rPr>
        <w:t xml:space="preserve"> for this </w:t>
      </w:r>
      <w:r w:rsidR="00F17248" w:rsidRPr="00A146AE">
        <w:rPr>
          <w:rFonts w:cs="Arial"/>
          <w:color w:val="000000" w:themeColor="text1"/>
          <w:sz w:val="22"/>
          <w:szCs w:val="22"/>
        </w:rPr>
        <w:t>AR</w:t>
      </w:r>
      <w:r w:rsidR="006A328E" w:rsidRPr="00A146AE">
        <w:rPr>
          <w:rFonts w:cs="Arial"/>
          <w:color w:val="000000" w:themeColor="text1"/>
          <w:sz w:val="22"/>
          <w:szCs w:val="22"/>
        </w:rPr>
        <w:t xml:space="preserve"> </w:t>
      </w:r>
      <w:r w:rsidR="009F7A3D" w:rsidRPr="00A146AE">
        <w:rPr>
          <w:rFonts w:cs="Arial"/>
          <w:color w:val="000000" w:themeColor="text1"/>
          <w:sz w:val="22"/>
          <w:szCs w:val="22"/>
        </w:rPr>
        <w:t xml:space="preserve">have emerged </w:t>
      </w:r>
      <w:r w:rsidR="00AB4FFE" w:rsidRPr="00A146AE">
        <w:rPr>
          <w:rFonts w:cs="Arial"/>
          <w:color w:val="000000" w:themeColor="text1"/>
          <w:sz w:val="22"/>
          <w:szCs w:val="22"/>
        </w:rPr>
        <w:t xml:space="preserve">through </w:t>
      </w:r>
      <w:r w:rsidRPr="00A146AE">
        <w:rPr>
          <w:rFonts w:cs="Arial"/>
          <w:color w:val="000000" w:themeColor="text1"/>
          <w:sz w:val="22"/>
          <w:szCs w:val="22"/>
        </w:rPr>
        <w:t xml:space="preserve">both formal and informal processes. This includes </w:t>
      </w:r>
      <w:r w:rsidR="00F341B5" w:rsidRPr="00A146AE">
        <w:rPr>
          <w:rFonts w:cs="Arial"/>
          <w:color w:val="000000" w:themeColor="text1"/>
          <w:sz w:val="22"/>
          <w:szCs w:val="22"/>
        </w:rPr>
        <w:t xml:space="preserve">through lessons outlined in </w:t>
      </w:r>
      <w:r w:rsidR="00AB4FFE" w:rsidRPr="00A146AE">
        <w:rPr>
          <w:rFonts w:cs="Arial"/>
          <w:color w:val="000000" w:themeColor="text1"/>
          <w:sz w:val="22"/>
          <w:szCs w:val="22"/>
        </w:rPr>
        <w:t xml:space="preserve">the </w:t>
      </w:r>
      <w:proofErr w:type="spellStart"/>
      <w:r w:rsidR="0063253E" w:rsidRPr="00A146AE">
        <w:rPr>
          <w:rFonts w:cs="Arial"/>
          <w:color w:val="000000" w:themeColor="text1"/>
          <w:sz w:val="22"/>
          <w:szCs w:val="22"/>
        </w:rPr>
        <w:t>IndEv’s</w:t>
      </w:r>
      <w:proofErr w:type="spellEnd"/>
      <w:r w:rsidR="00AB4FFE" w:rsidRPr="00A146AE">
        <w:rPr>
          <w:rFonts w:cs="Arial"/>
          <w:color w:val="000000" w:themeColor="text1"/>
          <w:sz w:val="22"/>
          <w:szCs w:val="22"/>
        </w:rPr>
        <w:t xml:space="preserve"> portfolio inception report </w:t>
      </w:r>
      <w:r w:rsidR="00AC3062" w:rsidRPr="00A146AE">
        <w:rPr>
          <w:rFonts w:cs="Arial"/>
          <w:color w:val="000000" w:themeColor="text1"/>
          <w:sz w:val="22"/>
          <w:szCs w:val="22"/>
        </w:rPr>
        <w:t xml:space="preserve">as well as </w:t>
      </w:r>
      <w:r w:rsidR="001C68C9" w:rsidRPr="00A146AE">
        <w:rPr>
          <w:rFonts w:cs="Arial"/>
          <w:color w:val="000000" w:themeColor="text1"/>
          <w:sz w:val="22"/>
          <w:szCs w:val="22"/>
        </w:rPr>
        <w:t xml:space="preserve">more informal </w:t>
      </w:r>
      <w:r w:rsidR="00161036" w:rsidRPr="00A146AE">
        <w:rPr>
          <w:rFonts w:cs="Arial"/>
          <w:color w:val="000000" w:themeColor="text1"/>
          <w:sz w:val="22"/>
          <w:szCs w:val="22"/>
        </w:rPr>
        <w:t xml:space="preserve">reflections from </w:t>
      </w:r>
      <w:r w:rsidR="00A70C19" w:rsidRPr="00A146AE">
        <w:rPr>
          <w:rFonts w:cs="Arial"/>
          <w:color w:val="000000" w:themeColor="text1"/>
          <w:sz w:val="22"/>
          <w:szCs w:val="22"/>
        </w:rPr>
        <w:t xml:space="preserve">the </w:t>
      </w:r>
      <w:r w:rsidR="002C6815" w:rsidRPr="00A146AE">
        <w:rPr>
          <w:rFonts w:cs="Arial"/>
          <w:color w:val="000000" w:themeColor="text1"/>
          <w:sz w:val="22"/>
          <w:szCs w:val="22"/>
        </w:rPr>
        <w:t>FM</w:t>
      </w:r>
      <w:r w:rsidR="001C68C9" w:rsidRPr="00A146AE">
        <w:rPr>
          <w:rFonts w:cs="Arial"/>
          <w:color w:val="000000" w:themeColor="text1"/>
          <w:sz w:val="22"/>
          <w:szCs w:val="22"/>
        </w:rPr>
        <w:t>, LDPs</w:t>
      </w:r>
      <w:r w:rsidR="00A70C19" w:rsidRPr="00A146AE">
        <w:rPr>
          <w:rFonts w:cs="Arial"/>
          <w:color w:val="000000" w:themeColor="text1"/>
          <w:sz w:val="22"/>
          <w:szCs w:val="22"/>
        </w:rPr>
        <w:t xml:space="preserve"> and Defra.</w:t>
      </w:r>
    </w:p>
    <w:p w14:paraId="08C80B18" w14:textId="77777777" w:rsidR="006A328E" w:rsidRPr="00A146AE" w:rsidRDefault="006A328E" w:rsidP="00436437">
      <w:pPr>
        <w:tabs>
          <w:tab w:val="left" w:pos="6915"/>
          <w:tab w:val="left" w:pos="9495"/>
        </w:tabs>
        <w:rPr>
          <w:rFonts w:cs="Arial"/>
          <w:color w:val="000000" w:themeColor="text1"/>
          <w:sz w:val="22"/>
          <w:szCs w:val="22"/>
        </w:rPr>
      </w:pPr>
    </w:p>
    <w:p w14:paraId="0EC01BAD" w14:textId="1AB422C2" w:rsidR="00A03906" w:rsidRPr="00A146AE" w:rsidRDefault="00A03906" w:rsidP="00981149">
      <w:pPr>
        <w:tabs>
          <w:tab w:val="left" w:pos="6915"/>
          <w:tab w:val="left" w:pos="9495"/>
        </w:tabs>
        <w:rPr>
          <w:rFonts w:cs="Arial"/>
          <w:b/>
          <w:bCs/>
          <w:color w:val="000000" w:themeColor="text1"/>
          <w:sz w:val="22"/>
          <w:szCs w:val="22"/>
        </w:rPr>
      </w:pPr>
      <w:r w:rsidRPr="00A146AE">
        <w:rPr>
          <w:rFonts w:cs="Arial"/>
          <w:b/>
          <w:bCs/>
          <w:color w:val="000000" w:themeColor="text1"/>
          <w:sz w:val="22"/>
          <w:szCs w:val="22"/>
        </w:rPr>
        <w:t>Lessons:</w:t>
      </w:r>
    </w:p>
    <w:p w14:paraId="2B832E94" w14:textId="6CDF637A" w:rsidR="0039353A" w:rsidRPr="00A146AE" w:rsidRDefault="00CE6879" w:rsidP="00FB6F4A">
      <w:pPr>
        <w:pStyle w:val="ListParagraph"/>
        <w:numPr>
          <w:ilvl w:val="0"/>
          <w:numId w:val="13"/>
        </w:numPr>
        <w:tabs>
          <w:tab w:val="left" w:pos="6915"/>
          <w:tab w:val="left" w:pos="9495"/>
        </w:tabs>
        <w:rPr>
          <w:rFonts w:cs="Arial"/>
          <w:color w:val="000000" w:themeColor="text1"/>
          <w:sz w:val="22"/>
          <w:szCs w:val="22"/>
        </w:rPr>
      </w:pPr>
      <w:r w:rsidRPr="00A146AE">
        <w:rPr>
          <w:rFonts w:cs="Arial"/>
          <w:b/>
          <w:bCs/>
          <w:color w:val="000000" w:themeColor="text1"/>
          <w:sz w:val="22"/>
          <w:szCs w:val="22"/>
        </w:rPr>
        <w:t>There has been strong</w:t>
      </w:r>
      <w:r w:rsidR="0039353A" w:rsidRPr="00A146AE">
        <w:rPr>
          <w:rFonts w:cs="Arial"/>
          <w:b/>
          <w:bCs/>
          <w:color w:val="000000" w:themeColor="text1"/>
          <w:sz w:val="22"/>
          <w:szCs w:val="22"/>
        </w:rPr>
        <w:t>,</w:t>
      </w:r>
      <w:r w:rsidRPr="00A146AE">
        <w:rPr>
          <w:rFonts w:cs="Arial"/>
          <w:b/>
          <w:bCs/>
          <w:color w:val="000000" w:themeColor="text1"/>
          <w:sz w:val="22"/>
          <w:szCs w:val="22"/>
        </w:rPr>
        <w:t xml:space="preserve"> early progress </w:t>
      </w:r>
      <w:r w:rsidR="0039353A" w:rsidRPr="00A146AE">
        <w:rPr>
          <w:rFonts w:cs="Arial"/>
          <w:b/>
          <w:bCs/>
          <w:color w:val="000000" w:themeColor="text1"/>
          <w:sz w:val="22"/>
          <w:szCs w:val="22"/>
        </w:rPr>
        <w:t>i</w:t>
      </w:r>
      <w:r w:rsidRPr="00A146AE">
        <w:rPr>
          <w:rFonts w:cs="Arial"/>
          <w:b/>
          <w:bCs/>
          <w:color w:val="000000" w:themeColor="text1"/>
          <w:sz w:val="22"/>
          <w:szCs w:val="22"/>
        </w:rPr>
        <w:t xml:space="preserve">n </w:t>
      </w:r>
      <w:r w:rsidR="003F69B1" w:rsidRPr="00A146AE">
        <w:rPr>
          <w:rFonts w:cs="Arial"/>
          <w:b/>
          <w:bCs/>
          <w:color w:val="000000" w:themeColor="text1"/>
          <w:sz w:val="22"/>
          <w:szCs w:val="22"/>
        </w:rPr>
        <w:t xml:space="preserve">biodiversity </w:t>
      </w:r>
      <w:r w:rsidRPr="00A146AE">
        <w:rPr>
          <w:rFonts w:cs="Arial"/>
          <w:b/>
          <w:bCs/>
          <w:color w:val="000000" w:themeColor="text1"/>
          <w:sz w:val="22"/>
          <w:szCs w:val="22"/>
        </w:rPr>
        <w:t>conservation management.</w:t>
      </w:r>
      <w:r w:rsidR="00B54CE6" w:rsidRPr="00A146AE">
        <w:rPr>
          <w:rFonts w:cs="Arial"/>
          <w:b/>
          <w:bCs/>
          <w:color w:val="000000" w:themeColor="text1"/>
          <w:sz w:val="22"/>
          <w:szCs w:val="22"/>
        </w:rPr>
        <w:t xml:space="preserve"> </w:t>
      </w:r>
      <w:r w:rsidR="00B54CE6" w:rsidRPr="00A146AE">
        <w:rPr>
          <w:rFonts w:cs="Arial"/>
          <w:color w:val="000000" w:themeColor="text1"/>
          <w:sz w:val="22"/>
          <w:szCs w:val="22"/>
        </w:rPr>
        <w:t>Conservation activities are delivering early results, with 76% of indicators under this theme scor</w:t>
      </w:r>
      <w:r w:rsidR="00AE27F0" w:rsidRPr="00A146AE">
        <w:rPr>
          <w:rFonts w:cs="Arial"/>
          <w:color w:val="000000" w:themeColor="text1"/>
          <w:sz w:val="22"/>
          <w:szCs w:val="22"/>
        </w:rPr>
        <w:t>ing</w:t>
      </w:r>
      <w:r w:rsidR="00B54CE6" w:rsidRPr="00A146AE">
        <w:rPr>
          <w:rFonts w:cs="Arial"/>
          <w:color w:val="000000" w:themeColor="text1"/>
          <w:sz w:val="22"/>
          <w:szCs w:val="22"/>
        </w:rPr>
        <w:t xml:space="preserve"> A or above. This reflects the existing expertise of many LDPs in this area and suggests that conservation-focused interventions </w:t>
      </w:r>
      <w:r w:rsidR="00710AE7" w:rsidRPr="00A146AE">
        <w:rPr>
          <w:rFonts w:cs="Arial"/>
          <w:color w:val="000000" w:themeColor="text1"/>
          <w:sz w:val="22"/>
          <w:szCs w:val="22"/>
        </w:rPr>
        <w:t>have been</w:t>
      </w:r>
      <w:r w:rsidR="00B54CE6" w:rsidRPr="00A146AE">
        <w:rPr>
          <w:rFonts w:cs="Arial"/>
          <w:color w:val="000000" w:themeColor="text1"/>
          <w:sz w:val="22"/>
          <w:szCs w:val="22"/>
        </w:rPr>
        <w:t xml:space="preserve"> more readily implementable and measurable</w:t>
      </w:r>
      <w:r w:rsidR="00697D55" w:rsidRPr="00A146AE">
        <w:rPr>
          <w:rFonts w:cs="Arial"/>
          <w:color w:val="000000" w:themeColor="text1"/>
          <w:sz w:val="22"/>
          <w:szCs w:val="22"/>
        </w:rPr>
        <w:t xml:space="preserve"> for partners</w:t>
      </w:r>
      <w:r w:rsidR="00B54CE6" w:rsidRPr="00A146AE">
        <w:rPr>
          <w:rFonts w:cs="Arial"/>
          <w:color w:val="000000" w:themeColor="text1"/>
          <w:sz w:val="22"/>
          <w:szCs w:val="22"/>
        </w:rPr>
        <w:t>.</w:t>
      </w:r>
      <w:r w:rsidR="00D15269" w:rsidRPr="00A146AE">
        <w:rPr>
          <w:rFonts w:cs="Arial"/>
          <w:color w:val="000000" w:themeColor="text1"/>
          <w:sz w:val="22"/>
          <w:szCs w:val="22"/>
        </w:rPr>
        <w:t xml:space="preserve"> N</w:t>
      </w:r>
      <w:r w:rsidR="002A76CD" w:rsidRPr="00A146AE">
        <w:rPr>
          <w:rFonts w:cs="Arial"/>
          <w:color w:val="000000" w:themeColor="text1"/>
          <w:sz w:val="22"/>
          <w:szCs w:val="22"/>
        </w:rPr>
        <w:t>otable example</w:t>
      </w:r>
      <w:r w:rsidR="00D15269" w:rsidRPr="00A146AE">
        <w:rPr>
          <w:rFonts w:cs="Arial"/>
          <w:color w:val="000000" w:themeColor="text1"/>
          <w:sz w:val="22"/>
          <w:szCs w:val="22"/>
        </w:rPr>
        <w:t xml:space="preserve">s include </w:t>
      </w:r>
      <w:r w:rsidR="002A76CD" w:rsidRPr="00A146AE">
        <w:rPr>
          <w:rFonts w:cs="Arial"/>
          <w:color w:val="000000" w:themeColor="text1"/>
          <w:sz w:val="22"/>
          <w:szCs w:val="22"/>
        </w:rPr>
        <w:t xml:space="preserve">the </w:t>
      </w:r>
      <w:r w:rsidR="00FB6F4A" w:rsidRPr="00A146AE">
        <w:rPr>
          <w:rFonts w:cs="Arial"/>
          <w:color w:val="000000" w:themeColor="text1"/>
          <w:sz w:val="22"/>
          <w:szCs w:val="22"/>
        </w:rPr>
        <w:t>expansion of the Rio Negro Sopladora National Park in Ecuador</w:t>
      </w:r>
      <w:r w:rsidR="00E07BFF" w:rsidRPr="00A146AE">
        <w:rPr>
          <w:rFonts w:cs="Arial"/>
          <w:color w:val="000000" w:themeColor="text1"/>
          <w:sz w:val="22"/>
          <w:szCs w:val="22"/>
        </w:rPr>
        <w:t xml:space="preserve"> which is a key step towards the official establishment of a </w:t>
      </w:r>
      <w:r w:rsidR="00E86426" w:rsidRPr="00A146AE">
        <w:rPr>
          <w:rFonts w:cs="Arial"/>
          <w:color w:val="000000" w:themeColor="text1"/>
          <w:sz w:val="22"/>
          <w:szCs w:val="22"/>
        </w:rPr>
        <w:t xml:space="preserve">bi-national transboundary conservation corridor between Ecuador and Peru in a critical </w:t>
      </w:r>
      <w:r w:rsidR="0039353A" w:rsidRPr="00A146AE">
        <w:rPr>
          <w:rFonts w:cs="Arial"/>
          <w:color w:val="000000" w:themeColor="text1"/>
          <w:sz w:val="22"/>
          <w:szCs w:val="22"/>
        </w:rPr>
        <w:t>area for biodiversity</w:t>
      </w:r>
      <w:r w:rsidR="00D15269" w:rsidRPr="00A146AE">
        <w:rPr>
          <w:rFonts w:cs="Arial"/>
          <w:color w:val="000000" w:themeColor="text1"/>
          <w:sz w:val="22"/>
          <w:szCs w:val="22"/>
        </w:rPr>
        <w:t xml:space="preserve"> in the Andes Amazon</w:t>
      </w:r>
      <w:r w:rsidR="00E86426" w:rsidRPr="00A146AE">
        <w:rPr>
          <w:rFonts w:cs="Arial"/>
          <w:color w:val="000000" w:themeColor="text1"/>
          <w:sz w:val="22"/>
          <w:szCs w:val="22"/>
        </w:rPr>
        <w:t>.</w:t>
      </w:r>
      <w:r w:rsidR="004A36D6" w:rsidRPr="00A146AE">
        <w:rPr>
          <w:rFonts w:cs="Arial"/>
          <w:color w:val="000000" w:themeColor="text1"/>
          <w:sz w:val="22"/>
          <w:szCs w:val="22"/>
        </w:rPr>
        <w:t xml:space="preserve"> In Mesoamerica the </w:t>
      </w:r>
      <w:r w:rsidR="00D15269" w:rsidRPr="00A146AE">
        <w:rPr>
          <w:rFonts w:cs="Arial"/>
          <w:color w:val="000000" w:themeColor="text1"/>
          <w:sz w:val="22"/>
          <w:szCs w:val="22"/>
        </w:rPr>
        <w:t>signing</w:t>
      </w:r>
      <w:r w:rsidR="004A36D6" w:rsidRPr="00A146AE">
        <w:rPr>
          <w:rFonts w:cs="Arial"/>
          <w:color w:val="000000" w:themeColor="text1"/>
          <w:sz w:val="22"/>
          <w:szCs w:val="22"/>
        </w:rPr>
        <w:t xml:space="preserve"> of </w:t>
      </w:r>
      <w:r w:rsidR="00F4219D" w:rsidRPr="00A146AE">
        <w:rPr>
          <w:rFonts w:cs="Arial"/>
          <w:color w:val="000000" w:themeColor="text1"/>
          <w:sz w:val="22"/>
          <w:szCs w:val="22"/>
        </w:rPr>
        <w:t xml:space="preserve">eight new conservation agreements </w:t>
      </w:r>
      <w:r w:rsidR="00D15269" w:rsidRPr="00A146AE">
        <w:rPr>
          <w:rFonts w:cs="Arial"/>
          <w:color w:val="000000" w:themeColor="text1"/>
          <w:sz w:val="22"/>
          <w:szCs w:val="22"/>
        </w:rPr>
        <w:t>will strengthen ecosystem protection and restoration.</w:t>
      </w:r>
    </w:p>
    <w:p w14:paraId="45C02897" w14:textId="77777777" w:rsidR="00954B45" w:rsidRPr="00A146AE" w:rsidRDefault="00954B45" w:rsidP="00954B45">
      <w:pPr>
        <w:pStyle w:val="ListParagraph"/>
        <w:tabs>
          <w:tab w:val="left" w:pos="6915"/>
          <w:tab w:val="left" w:pos="9495"/>
        </w:tabs>
        <w:rPr>
          <w:rFonts w:cs="Arial"/>
          <w:color w:val="000000" w:themeColor="text1"/>
          <w:sz w:val="22"/>
          <w:szCs w:val="22"/>
        </w:rPr>
      </w:pPr>
    </w:p>
    <w:p w14:paraId="01A5DA6C" w14:textId="54AB2BE7" w:rsidR="003F69B1" w:rsidRPr="00A146AE" w:rsidRDefault="00A66EC4" w:rsidP="003F69B1">
      <w:pPr>
        <w:pStyle w:val="ListParagraph"/>
        <w:numPr>
          <w:ilvl w:val="0"/>
          <w:numId w:val="13"/>
        </w:numPr>
        <w:tabs>
          <w:tab w:val="left" w:pos="6915"/>
          <w:tab w:val="left" w:pos="9495"/>
        </w:tabs>
        <w:rPr>
          <w:rFonts w:cs="Arial"/>
          <w:color w:val="000000" w:themeColor="text1"/>
          <w:sz w:val="22"/>
          <w:szCs w:val="22"/>
        </w:rPr>
      </w:pPr>
      <w:r w:rsidRPr="00A146AE">
        <w:rPr>
          <w:rFonts w:cs="Arial"/>
          <w:b/>
          <w:bCs/>
          <w:color w:val="000000" w:themeColor="text1"/>
          <w:sz w:val="22"/>
          <w:szCs w:val="22"/>
        </w:rPr>
        <w:t>Progress on livelihoods, governance and IPLC capacity building has been challenging.</w:t>
      </w:r>
      <w:r w:rsidRPr="00A146AE">
        <w:rPr>
          <w:rFonts w:cs="Arial"/>
          <w:color w:val="000000" w:themeColor="text1"/>
          <w:sz w:val="22"/>
          <w:szCs w:val="22"/>
        </w:rPr>
        <w:t xml:space="preserve"> </w:t>
      </w:r>
      <w:r w:rsidR="003F69B1" w:rsidRPr="00A146AE">
        <w:rPr>
          <w:rFonts w:cs="Arial"/>
          <w:color w:val="000000" w:themeColor="text1"/>
          <w:sz w:val="22"/>
          <w:szCs w:val="22"/>
        </w:rPr>
        <w:t>Themes such as livelihoods, governance, and IPLC capacity building showed significantly lower performance (</w:t>
      </w:r>
      <w:r w:rsidR="00A168DF" w:rsidRPr="00A146AE">
        <w:rPr>
          <w:rFonts w:cs="Arial"/>
          <w:color w:val="000000" w:themeColor="text1"/>
          <w:sz w:val="22"/>
          <w:szCs w:val="22"/>
        </w:rPr>
        <w:t>42-56</w:t>
      </w:r>
      <w:r w:rsidR="003F69B1" w:rsidRPr="00A146AE">
        <w:rPr>
          <w:rFonts w:cs="Arial"/>
          <w:color w:val="000000" w:themeColor="text1"/>
          <w:sz w:val="22"/>
          <w:szCs w:val="22"/>
        </w:rPr>
        <w:t>% of indicators scoring A or above).</w:t>
      </w:r>
    </w:p>
    <w:p w14:paraId="2BE00896" w14:textId="77777777" w:rsidR="00DD46D4" w:rsidRPr="00A146AE" w:rsidRDefault="003F69B1" w:rsidP="00DD46D4">
      <w:pPr>
        <w:pStyle w:val="ListParagraph"/>
        <w:tabs>
          <w:tab w:val="left" w:pos="6915"/>
          <w:tab w:val="left" w:pos="9495"/>
        </w:tabs>
        <w:rPr>
          <w:rFonts w:cs="Arial"/>
          <w:color w:val="000000" w:themeColor="text1"/>
          <w:sz w:val="22"/>
          <w:szCs w:val="22"/>
        </w:rPr>
      </w:pPr>
      <w:r w:rsidRPr="00A146AE">
        <w:rPr>
          <w:rFonts w:cs="Arial"/>
          <w:color w:val="000000" w:themeColor="text1"/>
          <w:sz w:val="22"/>
          <w:szCs w:val="22"/>
        </w:rPr>
        <w:lastRenderedPageBreak/>
        <w:t xml:space="preserve">These areas often require more complex, context-specific approaches and longer timeframes to show results. </w:t>
      </w:r>
      <w:r w:rsidR="00DD46D4" w:rsidRPr="00A146AE">
        <w:rPr>
          <w:rFonts w:cs="Arial"/>
          <w:color w:val="000000" w:themeColor="text1"/>
          <w:sz w:val="22"/>
          <w:szCs w:val="22"/>
        </w:rPr>
        <w:t>The programme</w:t>
      </w:r>
      <w:r w:rsidRPr="00A146AE">
        <w:rPr>
          <w:rFonts w:cs="Arial"/>
          <w:color w:val="000000" w:themeColor="text1"/>
          <w:sz w:val="22"/>
          <w:szCs w:val="22"/>
        </w:rPr>
        <w:t xml:space="preserve"> should consider more tailored support, realistic milestone setting, and clearer theories of change for these themes</w:t>
      </w:r>
      <w:r w:rsidR="00DD46D4" w:rsidRPr="00A146AE">
        <w:rPr>
          <w:rFonts w:cs="Arial"/>
          <w:color w:val="000000" w:themeColor="text1"/>
          <w:sz w:val="22"/>
          <w:szCs w:val="22"/>
        </w:rPr>
        <w:t>.</w:t>
      </w:r>
    </w:p>
    <w:p w14:paraId="141B4BCC" w14:textId="77777777" w:rsidR="00954B45" w:rsidRPr="00A146AE" w:rsidRDefault="00954B45" w:rsidP="00954B45">
      <w:pPr>
        <w:pStyle w:val="ListParagraph"/>
        <w:tabs>
          <w:tab w:val="left" w:pos="6915"/>
          <w:tab w:val="left" w:pos="9495"/>
        </w:tabs>
        <w:rPr>
          <w:rFonts w:cs="Arial"/>
          <w:b/>
          <w:bCs/>
          <w:color w:val="000000" w:themeColor="text1"/>
          <w:sz w:val="22"/>
          <w:szCs w:val="22"/>
        </w:rPr>
      </w:pPr>
    </w:p>
    <w:p w14:paraId="78648FCB" w14:textId="7B87642F" w:rsidR="00FB6F4A" w:rsidRPr="00A146AE" w:rsidRDefault="00DD46D4" w:rsidP="00BB77D8">
      <w:pPr>
        <w:pStyle w:val="ListParagraph"/>
        <w:numPr>
          <w:ilvl w:val="0"/>
          <w:numId w:val="13"/>
        </w:numPr>
        <w:tabs>
          <w:tab w:val="left" w:pos="6915"/>
          <w:tab w:val="left" w:pos="9495"/>
        </w:tabs>
        <w:rPr>
          <w:rFonts w:cs="Arial"/>
          <w:b/>
          <w:bCs/>
          <w:color w:val="000000" w:themeColor="text1"/>
          <w:sz w:val="22"/>
          <w:szCs w:val="22"/>
        </w:rPr>
      </w:pPr>
      <w:r w:rsidRPr="00A146AE">
        <w:rPr>
          <w:rFonts w:cs="Arial"/>
          <w:b/>
          <w:bCs/>
          <w:color w:val="000000" w:themeColor="text1"/>
          <w:sz w:val="22"/>
          <w:szCs w:val="22"/>
        </w:rPr>
        <w:t xml:space="preserve">GESI integration </w:t>
      </w:r>
      <w:r w:rsidR="004E3E90" w:rsidRPr="00A146AE">
        <w:rPr>
          <w:rFonts w:cs="Arial"/>
          <w:b/>
          <w:bCs/>
          <w:color w:val="000000" w:themeColor="text1"/>
          <w:sz w:val="22"/>
          <w:szCs w:val="22"/>
        </w:rPr>
        <w:t xml:space="preserve">shows promise but needs depth. </w:t>
      </w:r>
      <w:r w:rsidR="00BB77D8" w:rsidRPr="00A146AE">
        <w:rPr>
          <w:rFonts w:cs="Arial"/>
          <w:color w:val="000000" w:themeColor="text1"/>
          <w:sz w:val="22"/>
          <w:szCs w:val="22"/>
        </w:rPr>
        <w:t>All programme components met the minimum GESI-sensitive standard, with some rated as empowering or transformative. However, evidence for higher ratings was often theoretical, and implementation is still in early stages. GESI ambitions are high, but delivery needs to catch up</w:t>
      </w:r>
      <w:r w:rsidR="00344FE9" w:rsidRPr="00A146AE">
        <w:rPr>
          <w:rFonts w:cs="Arial"/>
          <w:color w:val="000000" w:themeColor="text1"/>
          <w:sz w:val="22"/>
          <w:szCs w:val="22"/>
        </w:rPr>
        <w:t xml:space="preserve"> and could be </w:t>
      </w:r>
      <w:r w:rsidR="00A04C2E" w:rsidRPr="00A146AE">
        <w:rPr>
          <w:rFonts w:cs="Arial"/>
          <w:color w:val="000000" w:themeColor="text1"/>
          <w:sz w:val="22"/>
          <w:szCs w:val="22"/>
        </w:rPr>
        <w:t xml:space="preserve">constrained by the implementation model lacking GESI </w:t>
      </w:r>
      <w:r w:rsidR="00AA35B7" w:rsidRPr="00A146AE">
        <w:rPr>
          <w:rFonts w:cs="Arial"/>
          <w:color w:val="000000" w:themeColor="text1"/>
          <w:sz w:val="22"/>
          <w:szCs w:val="22"/>
        </w:rPr>
        <w:t>expertise within the LDPs and Fund Manager</w:t>
      </w:r>
      <w:r w:rsidR="00BB77D8" w:rsidRPr="00A146AE">
        <w:rPr>
          <w:rFonts w:cs="Arial"/>
          <w:color w:val="000000" w:themeColor="text1"/>
          <w:sz w:val="22"/>
          <w:szCs w:val="22"/>
        </w:rPr>
        <w:t xml:space="preserve">. </w:t>
      </w:r>
    </w:p>
    <w:p w14:paraId="5DCD551B" w14:textId="77777777" w:rsidR="005828C5" w:rsidRPr="00A146AE" w:rsidRDefault="005828C5" w:rsidP="005828C5">
      <w:pPr>
        <w:pStyle w:val="ListParagraph"/>
        <w:tabs>
          <w:tab w:val="left" w:pos="6915"/>
          <w:tab w:val="left" w:pos="9495"/>
        </w:tabs>
        <w:rPr>
          <w:rFonts w:cs="Arial"/>
          <w:color w:val="000000" w:themeColor="text1"/>
          <w:sz w:val="22"/>
          <w:szCs w:val="22"/>
        </w:rPr>
      </w:pPr>
    </w:p>
    <w:p w14:paraId="1F6ECC90" w14:textId="546FE198" w:rsidR="00E42F23" w:rsidRPr="00A146AE" w:rsidRDefault="00F55544" w:rsidP="00B601FD">
      <w:pPr>
        <w:pStyle w:val="ListParagraph"/>
        <w:numPr>
          <w:ilvl w:val="0"/>
          <w:numId w:val="13"/>
        </w:numPr>
        <w:tabs>
          <w:tab w:val="left" w:pos="6915"/>
          <w:tab w:val="left" w:pos="9495"/>
        </w:tabs>
        <w:rPr>
          <w:rFonts w:cs="Arial"/>
          <w:color w:val="000000" w:themeColor="text1"/>
          <w:sz w:val="22"/>
          <w:szCs w:val="22"/>
        </w:rPr>
      </w:pPr>
      <w:r w:rsidRPr="00A146AE">
        <w:rPr>
          <w:rFonts w:cs="Arial"/>
          <w:b/>
          <w:color w:val="000000" w:themeColor="text1"/>
          <w:sz w:val="22"/>
          <w:szCs w:val="22"/>
        </w:rPr>
        <w:t xml:space="preserve">More time should have been provided </w:t>
      </w:r>
      <w:r w:rsidR="003A48F5" w:rsidRPr="00A146AE">
        <w:rPr>
          <w:rFonts w:cs="Arial"/>
          <w:b/>
          <w:color w:val="000000" w:themeColor="text1"/>
          <w:sz w:val="22"/>
          <w:szCs w:val="22"/>
        </w:rPr>
        <w:t>to LDPs to complete their inception phase</w:t>
      </w:r>
      <w:r w:rsidR="002F1328" w:rsidRPr="00A146AE">
        <w:rPr>
          <w:rFonts w:cs="Arial"/>
          <w:b/>
          <w:color w:val="000000" w:themeColor="text1"/>
          <w:sz w:val="22"/>
          <w:szCs w:val="22"/>
        </w:rPr>
        <w:t>.</w:t>
      </w:r>
      <w:r w:rsidR="002F1328" w:rsidRPr="00A146AE">
        <w:rPr>
          <w:rFonts w:cs="Arial"/>
          <w:color w:val="000000" w:themeColor="text1"/>
          <w:sz w:val="22"/>
          <w:szCs w:val="22"/>
        </w:rPr>
        <w:t xml:space="preserve"> </w:t>
      </w:r>
      <w:r w:rsidR="00E42F23" w:rsidRPr="00A146AE">
        <w:rPr>
          <w:rFonts w:cs="Arial"/>
          <w:color w:val="000000" w:themeColor="text1"/>
          <w:sz w:val="22"/>
          <w:szCs w:val="22"/>
        </w:rPr>
        <w:t xml:space="preserve">The original three-month inception timeline proved unrealistic. It was extended to six months and then further, requiring additional support from the FM and IndEv to finalise MEL frameworks, logframes, and baseline plans. This led to contract amendments and re-budgeting. A </w:t>
      </w:r>
      <w:r w:rsidR="00DC5EC6" w:rsidRPr="00A146AE">
        <w:rPr>
          <w:rFonts w:cs="Arial"/>
          <w:color w:val="000000" w:themeColor="text1"/>
          <w:sz w:val="22"/>
          <w:szCs w:val="22"/>
        </w:rPr>
        <w:t xml:space="preserve">longer </w:t>
      </w:r>
      <w:r w:rsidR="00E42F23" w:rsidRPr="00A146AE">
        <w:rPr>
          <w:rFonts w:cs="Arial"/>
          <w:color w:val="000000" w:themeColor="text1"/>
          <w:sz w:val="22"/>
          <w:szCs w:val="22"/>
        </w:rPr>
        <w:t xml:space="preserve">inception phase </w:t>
      </w:r>
      <w:r w:rsidR="00DC5EC6" w:rsidRPr="00A146AE">
        <w:rPr>
          <w:rFonts w:cs="Arial"/>
          <w:color w:val="000000" w:themeColor="text1"/>
          <w:sz w:val="22"/>
          <w:szCs w:val="22"/>
        </w:rPr>
        <w:t xml:space="preserve">(e.g. nine months) </w:t>
      </w:r>
      <w:r w:rsidR="00E42F23" w:rsidRPr="00A146AE">
        <w:rPr>
          <w:rFonts w:cs="Arial"/>
          <w:color w:val="000000" w:themeColor="text1"/>
          <w:sz w:val="22"/>
          <w:szCs w:val="22"/>
        </w:rPr>
        <w:t>would have been more appropriate from the outset.</w:t>
      </w:r>
    </w:p>
    <w:p w14:paraId="45B5CB61" w14:textId="77777777" w:rsidR="00B472E7" w:rsidRPr="00A146AE" w:rsidRDefault="00B472E7" w:rsidP="00B472E7">
      <w:pPr>
        <w:pStyle w:val="ListParagraph"/>
        <w:tabs>
          <w:tab w:val="left" w:pos="6915"/>
          <w:tab w:val="left" w:pos="9495"/>
        </w:tabs>
        <w:rPr>
          <w:rFonts w:cs="Arial"/>
          <w:color w:val="000000" w:themeColor="text1"/>
          <w:sz w:val="22"/>
          <w:szCs w:val="22"/>
        </w:rPr>
      </w:pPr>
    </w:p>
    <w:p w14:paraId="7A65B3DB" w14:textId="6D455D24" w:rsidR="00552764" w:rsidRPr="00A146AE" w:rsidRDefault="00660EB5" w:rsidP="00BA760F">
      <w:pPr>
        <w:pStyle w:val="ListParagraph"/>
        <w:numPr>
          <w:ilvl w:val="0"/>
          <w:numId w:val="13"/>
        </w:numPr>
        <w:tabs>
          <w:tab w:val="left" w:pos="6915"/>
          <w:tab w:val="left" w:pos="9495"/>
        </w:tabs>
        <w:rPr>
          <w:rFonts w:cs="Arial"/>
          <w:bCs/>
          <w:color w:val="000000" w:themeColor="text1"/>
          <w:sz w:val="22"/>
          <w:szCs w:val="22"/>
        </w:rPr>
      </w:pPr>
      <w:r w:rsidRPr="00A146AE">
        <w:rPr>
          <w:rFonts w:cs="Arial"/>
          <w:b/>
          <w:color w:val="000000" w:themeColor="text1"/>
          <w:sz w:val="22"/>
          <w:szCs w:val="22"/>
        </w:rPr>
        <w:t xml:space="preserve">The </w:t>
      </w:r>
      <w:r w:rsidR="00B638AB" w:rsidRPr="00A146AE">
        <w:rPr>
          <w:rFonts w:cs="Arial"/>
          <w:b/>
          <w:color w:val="000000" w:themeColor="text1"/>
          <w:sz w:val="22"/>
          <w:szCs w:val="22"/>
        </w:rPr>
        <w:t xml:space="preserve">first annual </w:t>
      </w:r>
      <w:r w:rsidRPr="00A146AE">
        <w:rPr>
          <w:rFonts w:cs="Arial"/>
          <w:b/>
          <w:color w:val="000000" w:themeColor="text1"/>
          <w:sz w:val="22"/>
          <w:szCs w:val="22"/>
        </w:rPr>
        <w:t>l</w:t>
      </w:r>
      <w:r w:rsidR="00FC0A08" w:rsidRPr="00A146AE">
        <w:rPr>
          <w:rFonts w:cs="Arial"/>
          <w:b/>
          <w:color w:val="000000" w:themeColor="text1"/>
          <w:sz w:val="22"/>
          <w:szCs w:val="22"/>
        </w:rPr>
        <w:t>earning</w:t>
      </w:r>
      <w:r w:rsidR="00B54A27" w:rsidRPr="00A146AE">
        <w:rPr>
          <w:rFonts w:cs="Arial"/>
          <w:b/>
          <w:color w:val="000000" w:themeColor="text1"/>
          <w:sz w:val="22"/>
          <w:szCs w:val="22"/>
        </w:rPr>
        <w:t xml:space="preserve"> </w:t>
      </w:r>
      <w:r w:rsidRPr="00A146AE">
        <w:rPr>
          <w:rFonts w:cs="Arial"/>
          <w:b/>
          <w:color w:val="000000" w:themeColor="text1"/>
          <w:sz w:val="22"/>
          <w:szCs w:val="22"/>
        </w:rPr>
        <w:t xml:space="preserve">cycles </w:t>
      </w:r>
      <w:r w:rsidR="00B638AB" w:rsidRPr="00A146AE">
        <w:rPr>
          <w:rFonts w:cs="Arial"/>
          <w:b/>
          <w:color w:val="000000" w:themeColor="text1"/>
          <w:sz w:val="22"/>
          <w:szCs w:val="22"/>
        </w:rPr>
        <w:t>proved</w:t>
      </w:r>
      <w:r w:rsidR="00EC3C95" w:rsidRPr="00A146AE">
        <w:rPr>
          <w:rFonts w:cs="Arial"/>
          <w:b/>
          <w:color w:val="000000" w:themeColor="text1"/>
          <w:sz w:val="22"/>
          <w:szCs w:val="22"/>
        </w:rPr>
        <w:t xml:space="preserve"> complicated</w:t>
      </w:r>
      <w:r w:rsidR="008763E8" w:rsidRPr="00A146AE">
        <w:rPr>
          <w:rFonts w:cs="Arial"/>
          <w:b/>
          <w:color w:val="000000" w:themeColor="text1"/>
          <w:sz w:val="22"/>
          <w:szCs w:val="22"/>
        </w:rPr>
        <w:t xml:space="preserve"> </w:t>
      </w:r>
      <w:r w:rsidR="00B638AB" w:rsidRPr="00A146AE">
        <w:rPr>
          <w:rFonts w:cs="Arial"/>
          <w:b/>
          <w:color w:val="000000" w:themeColor="text1"/>
          <w:sz w:val="22"/>
          <w:szCs w:val="22"/>
        </w:rPr>
        <w:t xml:space="preserve">in practice, </w:t>
      </w:r>
      <w:r w:rsidR="00220475" w:rsidRPr="00A146AE">
        <w:rPr>
          <w:rFonts w:cs="Arial"/>
          <w:b/>
          <w:color w:val="000000" w:themeColor="text1"/>
          <w:sz w:val="22"/>
          <w:szCs w:val="22"/>
        </w:rPr>
        <w:t>limiting</w:t>
      </w:r>
      <w:r w:rsidR="00EC3C95" w:rsidRPr="00A146AE">
        <w:rPr>
          <w:rFonts w:cs="Arial"/>
          <w:b/>
          <w:color w:val="000000" w:themeColor="text1"/>
          <w:sz w:val="22"/>
          <w:szCs w:val="22"/>
        </w:rPr>
        <w:t xml:space="preserve"> </w:t>
      </w:r>
      <w:r w:rsidR="00B92418" w:rsidRPr="00A146AE">
        <w:rPr>
          <w:rFonts w:cs="Arial"/>
          <w:b/>
          <w:color w:val="000000" w:themeColor="text1"/>
          <w:sz w:val="22"/>
          <w:szCs w:val="22"/>
        </w:rPr>
        <w:t>their impact on programme activities.</w:t>
      </w:r>
      <w:r w:rsidR="00375B1C" w:rsidRPr="00A146AE">
        <w:rPr>
          <w:rFonts w:cs="Arial"/>
          <w:bCs/>
          <w:color w:val="000000" w:themeColor="text1"/>
          <w:sz w:val="22"/>
          <w:szCs w:val="22"/>
        </w:rPr>
        <w:t xml:space="preserve"> The learning cycles </w:t>
      </w:r>
      <w:r w:rsidR="00EC0A1E" w:rsidRPr="00A146AE">
        <w:rPr>
          <w:rFonts w:cs="Arial"/>
          <w:bCs/>
          <w:color w:val="000000" w:themeColor="text1"/>
          <w:sz w:val="22"/>
          <w:szCs w:val="22"/>
        </w:rPr>
        <w:t>were</w:t>
      </w:r>
      <w:r w:rsidR="00FD05BC" w:rsidRPr="00A146AE">
        <w:rPr>
          <w:rFonts w:cs="Arial"/>
          <w:bCs/>
          <w:color w:val="000000" w:themeColor="text1"/>
          <w:sz w:val="22"/>
          <w:szCs w:val="22"/>
        </w:rPr>
        <w:t xml:space="preserve"> resource intensive for both the IndEv and the LDPs (often carried out over several sessions) </w:t>
      </w:r>
      <w:r w:rsidR="004734B5" w:rsidRPr="00A146AE">
        <w:rPr>
          <w:rFonts w:cs="Arial"/>
          <w:bCs/>
          <w:color w:val="000000" w:themeColor="text1"/>
          <w:sz w:val="22"/>
          <w:szCs w:val="22"/>
        </w:rPr>
        <w:t xml:space="preserve">and </w:t>
      </w:r>
      <w:r w:rsidR="00377200" w:rsidRPr="00A146AE">
        <w:rPr>
          <w:rFonts w:cs="Arial"/>
          <w:bCs/>
          <w:color w:val="000000" w:themeColor="text1"/>
          <w:sz w:val="22"/>
          <w:szCs w:val="22"/>
        </w:rPr>
        <w:t xml:space="preserve">not all learnings </w:t>
      </w:r>
      <w:r w:rsidR="003D0F7F" w:rsidRPr="00A146AE">
        <w:rPr>
          <w:rFonts w:cs="Arial"/>
          <w:bCs/>
          <w:color w:val="000000" w:themeColor="text1"/>
          <w:sz w:val="22"/>
          <w:szCs w:val="22"/>
        </w:rPr>
        <w:t xml:space="preserve">resulted in </w:t>
      </w:r>
      <w:r w:rsidR="00A0024B" w:rsidRPr="00A146AE">
        <w:rPr>
          <w:rFonts w:cs="Arial"/>
          <w:bCs/>
          <w:color w:val="000000" w:themeColor="text1"/>
          <w:sz w:val="22"/>
          <w:szCs w:val="22"/>
        </w:rPr>
        <w:t xml:space="preserve">actionable </w:t>
      </w:r>
      <w:r w:rsidR="00552764" w:rsidRPr="00A146AE">
        <w:rPr>
          <w:rFonts w:cs="Arial"/>
          <w:bCs/>
          <w:color w:val="000000" w:themeColor="text1"/>
          <w:sz w:val="22"/>
          <w:szCs w:val="22"/>
        </w:rPr>
        <w:t>A</w:t>
      </w:r>
      <w:r w:rsidR="00A0024B" w:rsidRPr="00A146AE">
        <w:rPr>
          <w:rFonts w:cs="Arial"/>
          <w:bCs/>
          <w:color w:val="000000" w:themeColor="text1"/>
          <w:sz w:val="22"/>
          <w:szCs w:val="22"/>
        </w:rPr>
        <w:t xml:space="preserve">daptive </w:t>
      </w:r>
      <w:r w:rsidR="00552764" w:rsidRPr="00A146AE">
        <w:rPr>
          <w:rFonts w:cs="Arial"/>
          <w:bCs/>
          <w:color w:val="000000" w:themeColor="text1"/>
          <w:sz w:val="22"/>
          <w:szCs w:val="22"/>
        </w:rPr>
        <w:t>P</w:t>
      </w:r>
      <w:r w:rsidR="00A0024B" w:rsidRPr="00A146AE">
        <w:rPr>
          <w:rFonts w:cs="Arial"/>
          <w:bCs/>
          <w:color w:val="000000" w:themeColor="text1"/>
          <w:sz w:val="22"/>
          <w:szCs w:val="22"/>
        </w:rPr>
        <w:t xml:space="preserve">rogramming </w:t>
      </w:r>
      <w:r w:rsidR="00552764" w:rsidRPr="00A146AE">
        <w:rPr>
          <w:rFonts w:cs="Arial"/>
          <w:bCs/>
          <w:color w:val="000000" w:themeColor="text1"/>
          <w:sz w:val="22"/>
          <w:szCs w:val="22"/>
        </w:rPr>
        <w:t>R</w:t>
      </w:r>
      <w:r w:rsidR="00A0024B" w:rsidRPr="00A146AE">
        <w:rPr>
          <w:rFonts w:cs="Arial"/>
          <w:bCs/>
          <w:color w:val="000000" w:themeColor="text1"/>
          <w:sz w:val="22"/>
          <w:szCs w:val="22"/>
        </w:rPr>
        <w:t xml:space="preserve">ecommendations </w:t>
      </w:r>
      <w:r w:rsidR="00552764" w:rsidRPr="00A146AE">
        <w:rPr>
          <w:rFonts w:cs="Arial"/>
          <w:bCs/>
          <w:color w:val="000000" w:themeColor="text1"/>
          <w:sz w:val="22"/>
          <w:szCs w:val="22"/>
        </w:rPr>
        <w:t xml:space="preserve">(APRs) </w:t>
      </w:r>
      <w:r w:rsidR="00A4204E" w:rsidRPr="00A146AE">
        <w:rPr>
          <w:rFonts w:cs="Arial"/>
          <w:bCs/>
          <w:color w:val="000000" w:themeColor="text1"/>
          <w:sz w:val="22"/>
          <w:szCs w:val="22"/>
        </w:rPr>
        <w:t xml:space="preserve">that </w:t>
      </w:r>
      <w:r w:rsidR="00B638AB" w:rsidRPr="00A146AE">
        <w:rPr>
          <w:rFonts w:cs="Arial"/>
          <w:bCs/>
          <w:color w:val="000000" w:themeColor="text1"/>
          <w:sz w:val="22"/>
          <w:szCs w:val="22"/>
        </w:rPr>
        <w:t>were readily able to</w:t>
      </w:r>
      <w:r w:rsidR="00A4204E" w:rsidRPr="00A146AE">
        <w:rPr>
          <w:rFonts w:cs="Arial"/>
          <w:bCs/>
          <w:color w:val="000000" w:themeColor="text1"/>
          <w:sz w:val="22"/>
          <w:szCs w:val="22"/>
        </w:rPr>
        <w:t xml:space="preserve"> be incorporated into the </w:t>
      </w:r>
      <w:r w:rsidR="0006359E" w:rsidRPr="00A146AE">
        <w:rPr>
          <w:rFonts w:cs="Arial"/>
          <w:bCs/>
          <w:color w:val="000000" w:themeColor="text1"/>
          <w:sz w:val="22"/>
          <w:szCs w:val="22"/>
        </w:rPr>
        <w:t xml:space="preserve">workplans and budgets. </w:t>
      </w:r>
      <w:r w:rsidR="00552764" w:rsidRPr="00A146AE">
        <w:rPr>
          <w:rFonts w:cs="Arial"/>
          <w:bCs/>
          <w:color w:val="000000" w:themeColor="text1"/>
          <w:sz w:val="22"/>
          <w:szCs w:val="22"/>
        </w:rPr>
        <w:t xml:space="preserve">While strategic reflections were useful, they </w:t>
      </w:r>
      <w:r w:rsidR="00B472E7" w:rsidRPr="00A146AE">
        <w:rPr>
          <w:rFonts w:cs="Arial"/>
          <w:bCs/>
          <w:color w:val="000000" w:themeColor="text1"/>
          <w:sz w:val="22"/>
          <w:szCs w:val="22"/>
        </w:rPr>
        <w:t>proved</w:t>
      </w:r>
      <w:r w:rsidR="00552764" w:rsidRPr="00A146AE">
        <w:rPr>
          <w:rFonts w:cs="Arial"/>
          <w:bCs/>
          <w:color w:val="000000" w:themeColor="text1"/>
          <w:sz w:val="22"/>
          <w:szCs w:val="22"/>
        </w:rPr>
        <w:t xml:space="preserve"> </w:t>
      </w:r>
      <w:r w:rsidR="00681735" w:rsidRPr="00A146AE">
        <w:rPr>
          <w:rFonts w:cs="Arial"/>
          <w:bCs/>
          <w:color w:val="000000" w:themeColor="text1"/>
          <w:sz w:val="22"/>
          <w:szCs w:val="22"/>
        </w:rPr>
        <w:t>more challenging</w:t>
      </w:r>
      <w:r w:rsidR="00552764" w:rsidRPr="00A146AE">
        <w:rPr>
          <w:rFonts w:cs="Arial"/>
          <w:bCs/>
          <w:color w:val="000000" w:themeColor="text1"/>
          <w:sz w:val="22"/>
          <w:szCs w:val="22"/>
        </w:rPr>
        <w:t xml:space="preserve"> to track and apply.</w:t>
      </w:r>
    </w:p>
    <w:p w14:paraId="674969F9" w14:textId="77777777" w:rsidR="00B472E7" w:rsidRPr="00A146AE" w:rsidRDefault="00B472E7" w:rsidP="00B472E7">
      <w:pPr>
        <w:pStyle w:val="ListParagraph"/>
        <w:tabs>
          <w:tab w:val="left" w:pos="6915"/>
          <w:tab w:val="left" w:pos="9495"/>
        </w:tabs>
        <w:rPr>
          <w:rFonts w:cs="Arial"/>
          <w:b/>
          <w:bCs/>
          <w:color w:val="000000" w:themeColor="text1"/>
          <w:sz w:val="22"/>
          <w:szCs w:val="22"/>
        </w:rPr>
      </w:pPr>
    </w:p>
    <w:p w14:paraId="7C2E1745" w14:textId="7D761980" w:rsidR="00B472E7" w:rsidRPr="00A146AE" w:rsidRDefault="00FE05D8" w:rsidP="00BA760F">
      <w:pPr>
        <w:pStyle w:val="ListParagraph"/>
        <w:numPr>
          <w:ilvl w:val="0"/>
          <w:numId w:val="13"/>
        </w:numPr>
        <w:tabs>
          <w:tab w:val="left" w:pos="6915"/>
          <w:tab w:val="left" w:pos="9495"/>
        </w:tabs>
        <w:rPr>
          <w:rFonts w:cs="Arial"/>
          <w:color w:val="000000" w:themeColor="text1"/>
          <w:sz w:val="22"/>
          <w:szCs w:val="22"/>
        </w:rPr>
      </w:pPr>
      <w:r w:rsidRPr="00A146AE">
        <w:rPr>
          <w:rFonts w:cs="Arial"/>
          <w:b/>
          <w:color w:val="000000" w:themeColor="text1"/>
          <w:sz w:val="22"/>
          <w:szCs w:val="22"/>
        </w:rPr>
        <w:t>More emphasis should have been placed on assessing the capacity of LDPs to undertake the required monitoring at the point of evaluating potential grantees</w:t>
      </w:r>
      <w:r w:rsidR="00D44B5F" w:rsidRPr="00A146AE">
        <w:rPr>
          <w:rFonts w:cs="Arial"/>
          <w:b/>
          <w:bCs/>
          <w:color w:val="000000" w:themeColor="text1"/>
          <w:sz w:val="22"/>
          <w:szCs w:val="22"/>
        </w:rPr>
        <w:t xml:space="preserve">. </w:t>
      </w:r>
      <w:r w:rsidR="00B472E7" w:rsidRPr="00A146AE">
        <w:rPr>
          <w:rFonts w:cs="Arial"/>
          <w:color w:val="000000" w:themeColor="text1"/>
          <w:sz w:val="22"/>
          <w:szCs w:val="22"/>
        </w:rPr>
        <w:t>Insufficient assessment of LDPs’ monitoring capacity during selection led to significant strain on the FM and IndEv. External support had to be brought in for baseline data collection, diverting resources from other priorities.</w:t>
      </w:r>
      <w:r w:rsidR="00794628" w:rsidRPr="00A146AE">
        <w:rPr>
          <w:rFonts w:cs="Arial"/>
          <w:color w:val="000000" w:themeColor="text1"/>
          <w:sz w:val="22"/>
          <w:szCs w:val="22"/>
        </w:rPr>
        <w:t xml:space="preserve"> The first round of annual results reporting has been varied</w:t>
      </w:r>
      <w:r w:rsidR="00A84AD3" w:rsidRPr="00A146AE">
        <w:rPr>
          <w:rFonts w:cs="Arial"/>
          <w:color w:val="000000" w:themeColor="text1"/>
          <w:sz w:val="22"/>
          <w:szCs w:val="22"/>
        </w:rPr>
        <w:t xml:space="preserve">, with some </w:t>
      </w:r>
      <w:r w:rsidR="005D512E" w:rsidRPr="00A146AE">
        <w:rPr>
          <w:rFonts w:cs="Arial"/>
          <w:color w:val="000000" w:themeColor="text1"/>
          <w:sz w:val="22"/>
          <w:szCs w:val="22"/>
        </w:rPr>
        <w:t>landscapes struggling to meet the BLF’s requirements</w:t>
      </w:r>
      <w:r w:rsidR="00ED3C19" w:rsidRPr="00A146AE">
        <w:rPr>
          <w:rFonts w:cs="Arial"/>
          <w:color w:val="000000" w:themeColor="text1"/>
          <w:sz w:val="22"/>
          <w:szCs w:val="22"/>
        </w:rPr>
        <w:t>, and there</w:t>
      </w:r>
      <w:r w:rsidR="00FE214E" w:rsidRPr="00A146AE">
        <w:rPr>
          <w:rFonts w:cs="Arial"/>
          <w:color w:val="000000" w:themeColor="text1"/>
          <w:sz w:val="22"/>
          <w:szCs w:val="22"/>
        </w:rPr>
        <w:t xml:space="preserve"> has also been a</w:t>
      </w:r>
      <w:r w:rsidR="005D512E" w:rsidRPr="00A146AE">
        <w:rPr>
          <w:rFonts w:cs="Arial"/>
          <w:color w:val="000000" w:themeColor="text1"/>
          <w:sz w:val="22"/>
          <w:szCs w:val="22"/>
        </w:rPr>
        <w:t xml:space="preserve"> varied level of ambition in targets across landscapes, which has a </w:t>
      </w:r>
      <w:r w:rsidR="00FE214E" w:rsidRPr="00A146AE">
        <w:rPr>
          <w:rFonts w:cs="Arial"/>
          <w:color w:val="000000" w:themeColor="text1"/>
          <w:sz w:val="22"/>
          <w:szCs w:val="22"/>
        </w:rPr>
        <w:t>knock-on</w:t>
      </w:r>
      <w:r w:rsidR="005D512E" w:rsidRPr="00A146AE">
        <w:rPr>
          <w:rFonts w:cs="Arial"/>
          <w:color w:val="000000" w:themeColor="text1"/>
          <w:sz w:val="22"/>
          <w:szCs w:val="22"/>
        </w:rPr>
        <w:t xml:space="preserve"> impact on scores</w:t>
      </w:r>
      <w:r w:rsidR="00ED3C19" w:rsidRPr="00A146AE">
        <w:rPr>
          <w:rFonts w:cs="Arial"/>
          <w:color w:val="000000" w:themeColor="text1"/>
          <w:sz w:val="22"/>
          <w:szCs w:val="22"/>
        </w:rPr>
        <w:t xml:space="preserve">, </w:t>
      </w:r>
      <w:r w:rsidR="005D512E" w:rsidRPr="00A146AE">
        <w:rPr>
          <w:rFonts w:cs="Arial"/>
          <w:color w:val="000000" w:themeColor="text1"/>
          <w:sz w:val="22"/>
          <w:szCs w:val="22"/>
        </w:rPr>
        <w:t>thereby limiting comparability across landscapes.</w:t>
      </w:r>
      <w:r w:rsidR="00892037" w:rsidRPr="00A146AE">
        <w:rPr>
          <w:rFonts w:cs="Arial"/>
          <w:color w:val="000000" w:themeColor="text1"/>
          <w:sz w:val="28"/>
          <w:szCs w:val="28"/>
          <w:shd w:val="clear" w:color="auto" w:fill="F5F5F5"/>
          <w:lang w:eastAsia="en-US"/>
        </w:rPr>
        <w:t xml:space="preserve"> </w:t>
      </w:r>
      <w:r w:rsidR="00892037" w:rsidRPr="00A146AE">
        <w:rPr>
          <w:rFonts w:cs="Arial"/>
          <w:color w:val="000000" w:themeColor="text1"/>
          <w:sz w:val="22"/>
          <w:szCs w:val="22"/>
        </w:rPr>
        <w:t xml:space="preserve">The </w:t>
      </w:r>
      <w:r w:rsidR="00C62ACC" w:rsidRPr="00A146AE">
        <w:rPr>
          <w:rFonts w:cs="Arial"/>
          <w:color w:val="000000" w:themeColor="text1"/>
          <w:sz w:val="22"/>
          <w:szCs w:val="22"/>
        </w:rPr>
        <w:t>FM</w:t>
      </w:r>
      <w:r w:rsidR="00892037" w:rsidRPr="00A146AE">
        <w:rPr>
          <w:rFonts w:cs="Arial"/>
          <w:color w:val="000000" w:themeColor="text1"/>
          <w:sz w:val="22"/>
          <w:szCs w:val="22"/>
        </w:rPr>
        <w:t xml:space="preserve"> will continue to work with all LDPs to improve the quality of log frames and the milestones within them over the next year.</w:t>
      </w:r>
    </w:p>
    <w:p w14:paraId="7781CD32" w14:textId="77777777" w:rsidR="00B472E7" w:rsidRPr="00A146AE" w:rsidRDefault="00B472E7" w:rsidP="00B472E7">
      <w:pPr>
        <w:pStyle w:val="ListParagraph"/>
        <w:tabs>
          <w:tab w:val="left" w:pos="6915"/>
          <w:tab w:val="left" w:pos="9495"/>
        </w:tabs>
        <w:rPr>
          <w:rFonts w:cs="Arial"/>
          <w:color w:val="000000" w:themeColor="text1"/>
          <w:sz w:val="22"/>
          <w:szCs w:val="22"/>
        </w:rPr>
      </w:pPr>
    </w:p>
    <w:p w14:paraId="5049D629" w14:textId="5FDEF9E8" w:rsidR="00FE05D8" w:rsidRPr="00A146AE" w:rsidRDefault="000A3859" w:rsidP="00BA760F">
      <w:pPr>
        <w:pStyle w:val="ListParagraph"/>
        <w:numPr>
          <w:ilvl w:val="0"/>
          <w:numId w:val="13"/>
        </w:numPr>
        <w:rPr>
          <w:rFonts w:cs="Arial"/>
          <w:bCs/>
          <w:color w:val="000000" w:themeColor="text1"/>
          <w:sz w:val="22"/>
          <w:szCs w:val="22"/>
        </w:rPr>
      </w:pPr>
      <w:r w:rsidRPr="00A146AE">
        <w:rPr>
          <w:rFonts w:cs="Arial"/>
          <w:b/>
          <w:color w:val="000000" w:themeColor="text1"/>
          <w:sz w:val="22"/>
          <w:szCs w:val="22"/>
        </w:rPr>
        <w:t>In c</w:t>
      </w:r>
      <w:r w:rsidR="00FE05D8" w:rsidRPr="00A146AE">
        <w:rPr>
          <w:rFonts w:cs="Arial"/>
          <w:b/>
          <w:color w:val="000000" w:themeColor="text1"/>
          <w:sz w:val="22"/>
          <w:szCs w:val="22"/>
        </w:rPr>
        <w:t xml:space="preserve">ountries where </w:t>
      </w:r>
      <w:r w:rsidR="007F3F85" w:rsidRPr="00A146AE">
        <w:rPr>
          <w:rFonts w:cs="Arial"/>
          <w:b/>
          <w:color w:val="000000" w:themeColor="text1"/>
          <w:sz w:val="22"/>
          <w:szCs w:val="22"/>
        </w:rPr>
        <w:t>LDP</w:t>
      </w:r>
      <w:r w:rsidR="00D62AE9" w:rsidRPr="00A146AE">
        <w:rPr>
          <w:rFonts w:cs="Arial"/>
          <w:b/>
          <w:color w:val="000000" w:themeColor="text1"/>
          <w:sz w:val="22"/>
          <w:szCs w:val="22"/>
        </w:rPr>
        <w:t>s</w:t>
      </w:r>
      <w:r w:rsidR="00FE05D8" w:rsidRPr="00A146AE">
        <w:rPr>
          <w:rFonts w:cs="Arial"/>
          <w:b/>
          <w:color w:val="000000" w:themeColor="text1"/>
          <w:sz w:val="22"/>
          <w:szCs w:val="22"/>
        </w:rPr>
        <w:t xml:space="preserve"> d</w:t>
      </w:r>
      <w:r w:rsidR="00006613" w:rsidRPr="00A146AE">
        <w:rPr>
          <w:rFonts w:cs="Arial"/>
          <w:b/>
          <w:color w:val="000000" w:themeColor="text1"/>
          <w:sz w:val="22"/>
          <w:szCs w:val="22"/>
        </w:rPr>
        <w:t>id</w:t>
      </w:r>
      <w:r w:rsidR="00FE05D8" w:rsidRPr="00A146AE">
        <w:rPr>
          <w:rFonts w:cs="Arial"/>
          <w:b/>
          <w:color w:val="000000" w:themeColor="text1"/>
          <w:sz w:val="22"/>
          <w:szCs w:val="22"/>
        </w:rPr>
        <w:t xml:space="preserve"> not </w:t>
      </w:r>
      <w:r w:rsidR="001B3C8A" w:rsidRPr="00A146AE">
        <w:rPr>
          <w:rFonts w:cs="Arial"/>
          <w:b/>
          <w:color w:val="000000" w:themeColor="text1"/>
          <w:sz w:val="22"/>
          <w:szCs w:val="22"/>
        </w:rPr>
        <w:t xml:space="preserve">already </w:t>
      </w:r>
      <w:r w:rsidR="00FE05D8" w:rsidRPr="00A146AE">
        <w:rPr>
          <w:rFonts w:cs="Arial"/>
          <w:b/>
          <w:color w:val="000000" w:themeColor="text1"/>
          <w:sz w:val="22"/>
          <w:szCs w:val="22"/>
        </w:rPr>
        <w:t>have established relationships</w:t>
      </w:r>
      <w:r w:rsidR="001B3C8A" w:rsidRPr="00A146AE">
        <w:rPr>
          <w:rFonts w:cs="Arial"/>
          <w:b/>
          <w:color w:val="000000" w:themeColor="text1"/>
          <w:sz w:val="22"/>
          <w:szCs w:val="22"/>
        </w:rPr>
        <w:t xml:space="preserve">, it </w:t>
      </w:r>
      <w:r w:rsidR="00514B3D" w:rsidRPr="00A146AE">
        <w:rPr>
          <w:rFonts w:cs="Arial"/>
          <w:b/>
          <w:color w:val="000000" w:themeColor="text1"/>
          <w:sz w:val="22"/>
          <w:szCs w:val="22"/>
        </w:rPr>
        <w:t>was often</w:t>
      </w:r>
      <w:r w:rsidR="001B3C8A" w:rsidRPr="00A146AE">
        <w:rPr>
          <w:rFonts w:cs="Arial"/>
          <w:b/>
          <w:color w:val="000000" w:themeColor="text1"/>
          <w:sz w:val="22"/>
          <w:szCs w:val="22"/>
        </w:rPr>
        <w:t xml:space="preserve"> slower</w:t>
      </w:r>
      <w:r w:rsidR="003F6D5A" w:rsidRPr="00A146AE">
        <w:rPr>
          <w:rFonts w:cs="Arial"/>
          <w:b/>
          <w:color w:val="000000" w:themeColor="text1"/>
          <w:sz w:val="22"/>
          <w:szCs w:val="22"/>
        </w:rPr>
        <w:t xml:space="preserve"> </w:t>
      </w:r>
      <w:r w:rsidRPr="00A146AE">
        <w:rPr>
          <w:rFonts w:cs="Arial"/>
          <w:b/>
          <w:color w:val="000000" w:themeColor="text1"/>
          <w:sz w:val="22"/>
          <w:szCs w:val="22"/>
        </w:rPr>
        <w:t>to achieve strong</w:t>
      </w:r>
      <w:r w:rsidR="003F6D5A" w:rsidRPr="00A146AE">
        <w:rPr>
          <w:rFonts w:cs="Arial"/>
          <w:b/>
          <w:color w:val="000000" w:themeColor="text1"/>
          <w:sz w:val="22"/>
          <w:szCs w:val="22"/>
        </w:rPr>
        <w:t xml:space="preserve"> </w:t>
      </w:r>
      <w:r w:rsidR="00FE05D8" w:rsidRPr="00A146AE">
        <w:rPr>
          <w:rFonts w:cs="Arial"/>
          <w:b/>
          <w:color w:val="000000" w:themeColor="text1"/>
          <w:sz w:val="22"/>
          <w:szCs w:val="22"/>
        </w:rPr>
        <w:t xml:space="preserve">government </w:t>
      </w:r>
      <w:r w:rsidR="003F6D5A" w:rsidRPr="00A146AE">
        <w:rPr>
          <w:rFonts w:cs="Arial"/>
          <w:b/>
          <w:color w:val="000000" w:themeColor="text1"/>
          <w:sz w:val="22"/>
          <w:szCs w:val="22"/>
        </w:rPr>
        <w:t xml:space="preserve">engagement and </w:t>
      </w:r>
      <w:r w:rsidR="00514B3D" w:rsidRPr="00A146AE">
        <w:rPr>
          <w:rFonts w:cs="Arial"/>
          <w:b/>
          <w:color w:val="000000" w:themeColor="text1"/>
          <w:sz w:val="22"/>
          <w:szCs w:val="22"/>
        </w:rPr>
        <w:t>local buy-in</w:t>
      </w:r>
      <w:r w:rsidR="009C58EF" w:rsidRPr="00A146AE">
        <w:rPr>
          <w:rFonts w:cs="Arial"/>
          <w:b/>
          <w:color w:val="000000" w:themeColor="text1"/>
          <w:sz w:val="22"/>
          <w:szCs w:val="22"/>
        </w:rPr>
        <w:t>, in some cases slowing</w:t>
      </w:r>
      <w:r w:rsidR="003F6D5A" w:rsidRPr="00A146AE">
        <w:rPr>
          <w:rFonts w:cs="Arial"/>
          <w:b/>
          <w:color w:val="000000" w:themeColor="text1"/>
          <w:sz w:val="22"/>
          <w:szCs w:val="22"/>
        </w:rPr>
        <w:t xml:space="preserve"> delivery</w:t>
      </w:r>
      <w:r w:rsidR="00FE05D8" w:rsidRPr="00A146AE">
        <w:rPr>
          <w:rFonts w:cs="Arial"/>
          <w:b/>
          <w:color w:val="000000" w:themeColor="text1"/>
          <w:sz w:val="22"/>
          <w:szCs w:val="22"/>
        </w:rPr>
        <w:t>.</w:t>
      </w:r>
      <w:r w:rsidR="00FE05D8" w:rsidRPr="00A146AE">
        <w:rPr>
          <w:rFonts w:cs="Arial"/>
          <w:bCs/>
          <w:color w:val="000000" w:themeColor="text1"/>
          <w:sz w:val="22"/>
          <w:szCs w:val="22"/>
        </w:rPr>
        <w:t xml:space="preserve"> </w:t>
      </w:r>
      <w:r w:rsidR="003F6D5A" w:rsidRPr="00A146AE">
        <w:rPr>
          <w:rFonts w:cs="Arial"/>
          <w:bCs/>
          <w:color w:val="000000" w:themeColor="text1"/>
          <w:sz w:val="22"/>
          <w:szCs w:val="22"/>
        </w:rPr>
        <w:t xml:space="preserve">For example, </w:t>
      </w:r>
      <w:r w:rsidR="00D4510B" w:rsidRPr="00A146AE">
        <w:rPr>
          <w:rFonts w:cs="Arial"/>
          <w:bCs/>
          <w:color w:val="000000" w:themeColor="text1"/>
          <w:sz w:val="22"/>
          <w:szCs w:val="22"/>
        </w:rPr>
        <w:t>some LDP’s</w:t>
      </w:r>
      <w:r w:rsidR="003F6D5A" w:rsidRPr="00A146AE">
        <w:rPr>
          <w:rFonts w:cs="Arial"/>
          <w:bCs/>
          <w:color w:val="000000" w:themeColor="text1"/>
          <w:sz w:val="22"/>
          <w:szCs w:val="22"/>
        </w:rPr>
        <w:t xml:space="preserve"> lack of presence </w:t>
      </w:r>
      <w:r w:rsidR="00407603" w:rsidRPr="00A146AE">
        <w:rPr>
          <w:rFonts w:cs="Arial"/>
          <w:bCs/>
          <w:color w:val="000000" w:themeColor="text1"/>
          <w:sz w:val="22"/>
          <w:szCs w:val="22"/>
        </w:rPr>
        <w:t xml:space="preserve">across </w:t>
      </w:r>
      <w:r w:rsidR="0002720F" w:rsidRPr="00A146AE">
        <w:rPr>
          <w:rFonts w:cs="Arial"/>
          <w:bCs/>
          <w:color w:val="000000" w:themeColor="text1"/>
          <w:sz w:val="22"/>
          <w:szCs w:val="22"/>
        </w:rPr>
        <w:t xml:space="preserve">all countries in </w:t>
      </w:r>
      <w:r w:rsidR="00407603" w:rsidRPr="00A146AE">
        <w:rPr>
          <w:rFonts w:cs="Arial"/>
          <w:bCs/>
          <w:color w:val="000000" w:themeColor="text1"/>
          <w:sz w:val="22"/>
          <w:szCs w:val="22"/>
        </w:rPr>
        <w:t>the landscape</w:t>
      </w:r>
      <w:r w:rsidR="003F6D5A" w:rsidRPr="00A146AE">
        <w:rPr>
          <w:rFonts w:cs="Arial"/>
          <w:bCs/>
          <w:color w:val="000000" w:themeColor="text1"/>
          <w:sz w:val="22"/>
          <w:szCs w:val="22"/>
        </w:rPr>
        <w:t xml:space="preserve"> </w:t>
      </w:r>
      <w:r w:rsidR="006638B9" w:rsidRPr="00A146AE">
        <w:rPr>
          <w:rFonts w:cs="Arial"/>
          <w:bCs/>
          <w:color w:val="000000" w:themeColor="text1"/>
          <w:sz w:val="22"/>
          <w:szCs w:val="22"/>
        </w:rPr>
        <w:t>created</w:t>
      </w:r>
      <w:r w:rsidR="003F6D5A" w:rsidRPr="00A146AE">
        <w:rPr>
          <w:rFonts w:cs="Arial"/>
          <w:bCs/>
          <w:color w:val="000000" w:themeColor="text1"/>
          <w:sz w:val="22"/>
          <w:szCs w:val="22"/>
        </w:rPr>
        <w:t xml:space="preserve"> challenges in </w:t>
      </w:r>
      <w:r w:rsidR="006638B9" w:rsidRPr="00A146AE">
        <w:rPr>
          <w:rFonts w:cs="Arial"/>
          <w:bCs/>
          <w:color w:val="000000" w:themeColor="text1"/>
          <w:sz w:val="22"/>
          <w:szCs w:val="22"/>
        </w:rPr>
        <w:t>engaging host gov</w:t>
      </w:r>
      <w:r w:rsidR="00423E9A" w:rsidRPr="00A146AE">
        <w:rPr>
          <w:rFonts w:cs="Arial"/>
          <w:bCs/>
          <w:color w:val="000000" w:themeColor="text1"/>
          <w:sz w:val="22"/>
          <w:szCs w:val="22"/>
        </w:rPr>
        <w:t>er</w:t>
      </w:r>
      <w:r w:rsidR="005F4199" w:rsidRPr="00A146AE">
        <w:rPr>
          <w:rFonts w:cs="Arial"/>
          <w:bCs/>
          <w:color w:val="000000" w:themeColor="text1"/>
          <w:sz w:val="22"/>
          <w:szCs w:val="22"/>
        </w:rPr>
        <w:t>nments</w:t>
      </w:r>
      <w:r w:rsidR="00A66677" w:rsidRPr="00A146AE">
        <w:rPr>
          <w:rFonts w:cs="Arial"/>
          <w:bCs/>
          <w:color w:val="000000" w:themeColor="text1"/>
          <w:sz w:val="22"/>
          <w:szCs w:val="22"/>
        </w:rPr>
        <w:t xml:space="preserve"> </w:t>
      </w:r>
      <w:r w:rsidR="00E94F09" w:rsidRPr="00A146AE">
        <w:rPr>
          <w:rFonts w:cs="Arial"/>
          <w:bCs/>
          <w:color w:val="000000" w:themeColor="text1"/>
          <w:sz w:val="22"/>
          <w:szCs w:val="22"/>
        </w:rPr>
        <w:t xml:space="preserve">to gain support for the </w:t>
      </w:r>
      <w:r w:rsidR="008D17B4" w:rsidRPr="00A146AE">
        <w:rPr>
          <w:rFonts w:cs="Arial"/>
          <w:bCs/>
          <w:color w:val="000000" w:themeColor="text1"/>
          <w:sz w:val="22"/>
          <w:szCs w:val="22"/>
        </w:rPr>
        <w:t>programme and</w:t>
      </w:r>
      <w:r w:rsidR="00A66677" w:rsidRPr="00A146AE">
        <w:rPr>
          <w:rFonts w:cs="Arial"/>
          <w:bCs/>
          <w:color w:val="000000" w:themeColor="text1"/>
          <w:sz w:val="22"/>
          <w:szCs w:val="22"/>
        </w:rPr>
        <w:t xml:space="preserve"> </w:t>
      </w:r>
      <w:r w:rsidR="008D17B4" w:rsidRPr="00A146AE">
        <w:rPr>
          <w:rFonts w:cs="Arial"/>
          <w:bCs/>
          <w:color w:val="000000" w:themeColor="text1"/>
          <w:sz w:val="22"/>
          <w:szCs w:val="22"/>
        </w:rPr>
        <w:t>slowed coordination</w:t>
      </w:r>
      <w:r w:rsidR="00A66677" w:rsidRPr="00A146AE">
        <w:rPr>
          <w:rFonts w:cs="Arial"/>
          <w:bCs/>
          <w:color w:val="000000" w:themeColor="text1"/>
          <w:sz w:val="22"/>
          <w:szCs w:val="22"/>
        </w:rPr>
        <w:t xml:space="preserve"> with local delivery partners </w:t>
      </w:r>
      <w:r w:rsidR="00E94F09" w:rsidRPr="00A146AE">
        <w:rPr>
          <w:rFonts w:cs="Arial"/>
          <w:bCs/>
          <w:color w:val="000000" w:themeColor="text1"/>
          <w:sz w:val="22"/>
          <w:szCs w:val="22"/>
        </w:rPr>
        <w:t xml:space="preserve">to start </w:t>
      </w:r>
      <w:r w:rsidR="00D56116" w:rsidRPr="00A146AE">
        <w:rPr>
          <w:rFonts w:cs="Arial"/>
          <w:bCs/>
          <w:color w:val="000000" w:themeColor="text1"/>
          <w:sz w:val="22"/>
          <w:szCs w:val="22"/>
        </w:rPr>
        <w:t>implementation</w:t>
      </w:r>
      <w:r w:rsidR="003F6D5A" w:rsidRPr="00A146AE">
        <w:rPr>
          <w:rFonts w:cs="Arial"/>
          <w:bCs/>
          <w:color w:val="000000" w:themeColor="text1"/>
          <w:sz w:val="22"/>
          <w:szCs w:val="22"/>
        </w:rPr>
        <w:t>.</w:t>
      </w:r>
    </w:p>
    <w:p w14:paraId="137969B6" w14:textId="77777777" w:rsidR="000F35E0" w:rsidRPr="00A146AE" w:rsidRDefault="000F35E0" w:rsidP="000F35E0">
      <w:pPr>
        <w:pStyle w:val="ListParagraph"/>
        <w:rPr>
          <w:rFonts w:cs="Arial"/>
          <w:color w:val="000000" w:themeColor="text1"/>
          <w:sz w:val="22"/>
          <w:szCs w:val="22"/>
        </w:rPr>
      </w:pPr>
    </w:p>
    <w:p w14:paraId="44BEECDE" w14:textId="2BADD5F5" w:rsidR="009352A1" w:rsidRPr="00A146AE" w:rsidRDefault="0BFA88A0" w:rsidP="00CF6259">
      <w:pPr>
        <w:pStyle w:val="ListParagraph"/>
        <w:numPr>
          <w:ilvl w:val="0"/>
          <w:numId w:val="13"/>
        </w:numPr>
        <w:rPr>
          <w:rFonts w:cs="Arial"/>
          <w:color w:val="000000" w:themeColor="text1"/>
          <w:sz w:val="22"/>
          <w:szCs w:val="22"/>
        </w:rPr>
      </w:pPr>
      <w:r w:rsidRPr="00A146AE">
        <w:rPr>
          <w:rFonts w:cs="Arial"/>
          <w:b/>
          <w:bCs/>
          <w:color w:val="000000" w:themeColor="text1"/>
          <w:sz w:val="22"/>
          <w:szCs w:val="22"/>
        </w:rPr>
        <w:t>It is not clear that t</w:t>
      </w:r>
      <w:r w:rsidR="6CA3334A" w:rsidRPr="00A146AE">
        <w:rPr>
          <w:rFonts w:cs="Arial"/>
          <w:b/>
          <w:bCs/>
          <w:color w:val="000000" w:themeColor="text1"/>
          <w:sz w:val="22"/>
          <w:szCs w:val="22"/>
        </w:rPr>
        <w:t xml:space="preserve">he </w:t>
      </w:r>
      <w:r w:rsidRPr="00A146AE">
        <w:rPr>
          <w:rFonts w:cs="Arial"/>
          <w:b/>
          <w:bCs/>
          <w:color w:val="000000" w:themeColor="text1"/>
          <w:sz w:val="22"/>
          <w:szCs w:val="22"/>
        </w:rPr>
        <w:t xml:space="preserve">use </w:t>
      </w:r>
      <w:r w:rsidR="6070179B" w:rsidRPr="00A146AE">
        <w:rPr>
          <w:rFonts w:cs="Arial"/>
          <w:b/>
          <w:bCs/>
          <w:color w:val="000000" w:themeColor="text1"/>
          <w:sz w:val="22"/>
          <w:szCs w:val="22"/>
        </w:rPr>
        <w:t>of “</w:t>
      </w:r>
      <w:r w:rsidR="6CA3334A" w:rsidRPr="00A146AE">
        <w:rPr>
          <w:rFonts w:cs="Arial"/>
          <w:b/>
          <w:bCs/>
          <w:color w:val="000000" w:themeColor="text1"/>
          <w:sz w:val="22"/>
          <w:szCs w:val="22"/>
        </w:rPr>
        <w:t>accelerated funds</w:t>
      </w:r>
      <w:r w:rsidR="6070179B" w:rsidRPr="00A146AE">
        <w:rPr>
          <w:rFonts w:cs="Arial"/>
          <w:b/>
          <w:bCs/>
          <w:color w:val="000000" w:themeColor="text1"/>
          <w:sz w:val="22"/>
          <w:szCs w:val="22"/>
        </w:rPr>
        <w:t xml:space="preserve">” </w:t>
      </w:r>
      <w:r w:rsidR="2EDC2BB4" w:rsidRPr="00A146AE">
        <w:rPr>
          <w:rFonts w:cs="Arial"/>
          <w:b/>
          <w:bCs/>
          <w:color w:val="000000" w:themeColor="text1"/>
          <w:sz w:val="22"/>
          <w:szCs w:val="22"/>
        </w:rPr>
        <w:t xml:space="preserve">had </w:t>
      </w:r>
      <w:r w:rsidR="008D17B4" w:rsidRPr="00A146AE">
        <w:rPr>
          <w:rFonts w:cs="Arial"/>
          <w:b/>
          <w:bCs/>
          <w:color w:val="000000" w:themeColor="text1"/>
          <w:sz w:val="22"/>
          <w:szCs w:val="22"/>
        </w:rPr>
        <w:t>the desired</w:t>
      </w:r>
      <w:r w:rsidR="642055EE" w:rsidRPr="00A146AE">
        <w:rPr>
          <w:rFonts w:cs="Arial"/>
          <w:b/>
          <w:bCs/>
          <w:color w:val="000000" w:themeColor="text1"/>
          <w:sz w:val="22"/>
          <w:szCs w:val="22"/>
        </w:rPr>
        <w:t xml:space="preserve"> impact on speeding up delivery </w:t>
      </w:r>
      <w:r w:rsidR="006C0C19" w:rsidRPr="00A146AE">
        <w:rPr>
          <w:rFonts w:cs="Arial"/>
          <w:b/>
          <w:bCs/>
          <w:color w:val="000000" w:themeColor="text1"/>
          <w:sz w:val="22"/>
          <w:szCs w:val="22"/>
        </w:rPr>
        <w:t xml:space="preserve">in </w:t>
      </w:r>
      <w:r w:rsidR="0084213C" w:rsidRPr="00A146AE">
        <w:rPr>
          <w:rFonts w:cs="Arial"/>
          <w:b/>
          <w:bCs/>
          <w:color w:val="000000" w:themeColor="text1"/>
          <w:sz w:val="22"/>
          <w:szCs w:val="22"/>
        </w:rPr>
        <w:t xml:space="preserve">all </w:t>
      </w:r>
      <w:r w:rsidR="009352A1" w:rsidRPr="00A146AE">
        <w:rPr>
          <w:rFonts w:cs="Arial"/>
          <w:b/>
          <w:bCs/>
          <w:color w:val="000000" w:themeColor="text1"/>
          <w:sz w:val="22"/>
          <w:szCs w:val="22"/>
        </w:rPr>
        <w:t>landscapes</w:t>
      </w:r>
      <w:r w:rsidR="55ED7595" w:rsidRPr="00A146AE">
        <w:rPr>
          <w:rFonts w:cs="Arial"/>
          <w:b/>
          <w:bCs/>
          <w:color w:val="000000" w:themeColor="text1"/>
          <w:sz w:val="22"/>
          <w:szCs w:val="22"/>
        </w:rPr>
        <w:t>.</w:t>
      </w:r>
      <w:r w:rsidR="55ED7595" w:rsidRPr="00A146AE">
        <w:rPr>
          <w:rFonts w:cs="Arial"/>
          <w:color w:val="000000" w:themeColor="text1"/>
          <w:sz w:val="22"/>
          <w:szCs w:val="22"/>
        </w:rPr>
        <w:t xml:space="preserve"> </w:t>
      </w:r>
      <w:r w:rsidR="19CA5584" w:rsidRPr="00A146AE">
        <w:rPr>
          <w:rFonts w:cs="Arial"/>
          <w:color w:val="000000" w:themeColor="text1"/>
          <w:sz w:val="22"/>
          <w:szCs w:val="22"/>
        </w:rPr>
        <w:t xml:space="preserve">The use of accelerated funds involved providing LDPs with additional funds which could only be used </w:t>
      </w:r>
      <w:r w:rsidR="55027A2D" w:rsidRPr="00A146AE">
        <w:rPr>
          <w:rFonts w:cs="Arial"/>
          <w:color w:val="000000" w:themeColor="text1"/>
          <w:sz w:val="22"/>
          <w:szCs w:val="22"/>
        </w:rPr>
        <w:t>for a limited and defined period (</w:t>
      </w:r>
      <w:r w:rsidR="65FD62F1" w:rsidRPr="00A146AE">
        <w:rPr>
          <w:rFonts w:cs="Arial"/>
          <w:color w:val="000000" w:themeColor="text1"/>
          <w:sz w:val="22"/>
          <w:szCs w:val="22"/>
        </w:rPr>
        <w:t>up to the end of FY 24/25).</w:t>
      </w:r>
      <w:r w:rsidR="02D87F36" w:rsidRPr="00A146AE">
        <w:rPr>
          <w:rFonts w:cs="Arial"/>
          <w:color w:val="000000" w:themeColor="text1"/>
          <w:sz w:val="22"/>
          <w:szCs w:val="22"/>
        </w:rPr>
        <w:t xml:space="preserve"> </w:t>
      </w:r>
      <w:r w:rsidR="007746C6" w:rsidRPr="00A146AE">
        <w:rPr>
          <w:rFonts w:cs="Arial"/>
          <w:color w:val="000000" w:themeColor="text1"/>
          <w:sz w:val="22"/>
          <w:szCs w:val="22"/>
        </w:rPr>
        <w:t xml:space="preserve">Whilst these were useful and generated good results in some landscapes, they </w:t>
      </w:r>
      <w:r w:rsidR="0084213C" w:rsidRPr="00A146AE">
        <w:rPr>
          <w:rFonts w:cs="Arial"/>
          <w:color w:val="000000" w:themeColor="text1"/>
          <w:sz w:val="22"/>
          <w:szCs w:val="22"/>
        </w:rPr>
        <w:t xml:space="preserve">also </w:t>
      </w:r>
      <w:r w:rsidR="005C154E" w:rsidRPr="00A146AE">
        <w:rPr>
          <w:rFonts w:cs="Arial"/>
          <w:color w:val="000000" w:themeColor="text1"/>
          <w:sz w:val="22"/>
          <w:szCs w:val="22"/>
        </w:rPr>
        <w:t xml:space="preserve">created an additional administrative burden and </w:t>
      </w:r>
      <w:r w:rsidR="00B607F4" w:rsidRPr="00A146AE">
        <w:rPr>
          <w:rFonts w:cs="Arial"/>
          <w:color w:val="000000" w:themeColor="text1"/>
          <w:sz w:val="22"/>
          <w:szCs w:val="22"/>
        </w:rPr>
        <w:t>were often prioritised over broader workplan activities, with mixed results.</w:t>
      </w:r>
    </w:p>
    <w:p w14:paraId="0222D4EB" w14:textId="5D3074A1" w:rsidR="0025543F" w:rsidRPr="00A146AE" w:rsidRDefault="0025543F" w:rsidP="00C8307D">
      <w:pPr>
        <w:rPr>
          <w:rFonts w:cs="Arial"/>
          <w:color w:val="000000" w:themeColor="text1"/>
          <w:sz w:val="22"/>
          <w:szCs w:val="22"/>
        </w:rPr>
      </w:pPr>
    </w:p>
    <w:p w14:paraId="368A7EC2" w14:textId="59959A76" w:rsidR="006C78F7" w:rsidRPr="00A146AE" w:rsidRDefault="11DF8AD5" w:rsidP="00436437">
      <w:pPr>
        <w:rPr>
          <w:rFonts w:cs="Arial"/>
          <w:b/>
          <w:bCs/>
          <w:color w:val="000000" w:themeColor="text1"/>
          <w:sz w:val="22"/>
          <w:szCs w:val="22"/>
        </w:rPr>
      </w:pPr>
      <w:r w:rsidRPr="00A146AE">
        <w:rPr>
          <w:rFonts w:cs="Arial"/>
          <w:b/>
          <w:bCs/>
          <w:color w:val="000000" w:themeColor="text1"/>
          <w:sz w:val="22"/>
          <w:szCs w:val="22"/>
        </w:rPr>
        <w:t xml:space="preserve">Recommendations: </w:t>
      </w:r>
    </w:p>
    <w:p w14:paraId="4F7AABA4" w14:textId="379053F2" w:rsidR="00AC444C" w:rsidRPr="00A146AE" w:rsidRDefault="00C4631D" w:rsidP="00AC444C">
      <w:pPr>
        <w:pStyle w:val="ListParagraph"/>
        <w:numPr>
          <w:ilvl w:val="0"/>
          <w:numId w:val="14"/>
        </w:numPr>
        <w:rPr>
          <w:rFonts w:cs="Arial"/>
          <w:color w:val="000000" w:themeColor="text1"/>
          <w:sz w:val="22"/>
          <w:szCs w:val="22"/>
        </w:rPr>
      </w:pPr>
      <w:r w:rsidRPr="00A146AE">
        <w:rPr>
          <w:rFonts w:cs="Arial"/>
          <w:b/>
          <w:color w:val="000000" w:themeColor="text1"/>
          <w:sz w:val="22"/>
          <w:szCs w:val="22"/>
        </w:rPr>
        <w:t xml:space="preserve">In the context of the UK’s reduction in ODA, careful decisions should be made to </w:t>
      </w:r>
      <w:r w:rsidR="0064676B" w:rsidRPr="00A146AE">
        <w:rPr>
          <w:rFonts w:cs="Arial"/>
          <w:b/>
          <w:color w:val="000000" w:themeColor="text1"/>
          <w:sz w:val="22"/>
          <w:szCs w:val="22"/>
        </w:rPr>
        <w:t xml:space="preserve">ensure good </w:t>
      </w:r>
      <w:r w:rsidR="009947D3" w:rsidRPr="00A146AE">
        <w:rPr>
          <w:rFonts w:cs="Arial"/>
          <w:b/>
          <w:color w:val="000000" w:themeColor="text1"/>
          <w:sz w:val="22"/>
          <w:szCs w:val="22"/>
        </w:rPr>
        <w:t>value for money (</w:t>
      </w:r>
      <w:r w:rsidR="0064676B" w:rsidRPr="00A146AE">
        <w:rPr>
          <w:rFonts w:cs="Arial"/>
          <w:b/>
          <w:color w:val="000000" w:themeColor="text1"/>
          <w:sz w:val="22"/>
          <w:szCs w:val="22"/>
        </w:rPr>
        <w:t>VfM</w:t>
      </w:r>
      <w:r w:rsidR="009947D3" w:rsidRPr="00A146AE">
        <w:rPr>
          <w:rFonts w:cs="Arial"/>
          <w:b/>
          <w:color w:val="000000" w:themeColor="text1"/>
          <w:sz w:val="22"/>
          <w:szCs w:val="22"/>
        </w:rPr>
        <w:t>)</w:t>
      </w:r>
      <w:r w:rsidR="0064676B" w:rsidRPr="00A146AE">
        <w:rPr>
          <w:rFonts w:cs="Arial"/>
          <w:b/>
          <w:color w:val="000000" w:themeColor="text1"/>
          <w:sz w:val="22"/>
          <w:szCs w:val="22"/>
        </w:rPr>
        <w:t xml:space="preserve"> and long-term impact with a reduced budget. </w:t>
      </w:r>
      <w:r w:rsidR="0064676B" w:rsidRPr="00A146AE">
        <w:rPr>
          <w:rFonts w:cs="Arial"/>
          <w:bCs/>
          <w:color w:val="000000" w:themeColor="text1"/>
          <w:sz w:val="22"/>
          <w:szCs w:val="22"/>
        </w:rPr>
        <w:t xml:space="preserve">Defra </w:t>
      </w:r>
      <w:r w:rsidR="00B27A76" w:rsidRPr="00A146AE">
        <w:rPr>
          <w:rFonts w:cs="Arial"/>
          <w:bCs/>
          <w:color w:val="000000" w:themeColor="text1"/>
          <w:sz w:val="22"/>
          <w:szCs w:val="22"/>
        </w:rPr>
        <w:t>must</w:t>
      </w:r>
      <w:r w:rsidR="0064676B" w:rsidRPr="00A146AE">
        <w:rPr>
          <w:rFonts w:cs="Arial"/>
          <w:bCs/>
          <w:color w:val="000000" w:themeColor="text1"/>
          <w:sz w:val="22"/>
          <w:szCs w:val="22"/>
        </w:rPr>
        <w:t xml:space="preserve"> consider how to maintain the most impactful </w:t>
      </w:r>
      <w:r w:rsidR="0000454A" w:rsidRPr="00A146AE">
        <w:rPr>
          <w:rFonts w:cs="Arial"/>
          <w:bCs/>
          <w:color w:val="000000" w:themeColor="text1"/>
          <w:sz w:val="22"/>
          <w:szCs w:val="22"/>
        </w:rPr>
        <w:t xml:space="preserve">landscapes </w:t>
      </w:r>
      <w:r w:rsidR="00071AE9" w:rsidRPr="00A146AE">
        <w:rPr>
          <w:rFonts w:cs="Arial"/>
          <w:bCs/>
          <w:color w:val="000000" w:themeColor="text1"/>
          <w:sz w:val="22"/>
          <w:szCs w:val="22"/>
        </w:rPr>
        <w:t xml:space="preserve">and ensure </w:t>
      </w:r>
      <w:r w:rsidR="001F691F" w:rsidRPr="00A146AE">
        <w:rPr>
          <w:rFonts w:cs="Arial"/>
          <w:bCs/>
          <w:color w:val="000000" w:themeColor="text1"/>
          <w:sz w:val="22"/>
          <w:szCs w:val="22"/>
        </w:rPr>
        <w:t>a proport</w:t>
      </w:r>
      <w:r w:rsidR="00810541" w:rsidRPr="00A146AE">
        <w:rPr>
          <w:rFonts w:cs="Arial"/>
          <w:bCs/>
          <w:color w:val="000000" w:themeColor="text1"/>
          <w:sz w:val="22"/>
          <w:szCs w:val="22"/>
        </w:rPr>
        <w:t>ionate and cost-</w:t>
      </w:r>
      <w:r w:rsidR="00810541" w:rsidRPr="00A146AE">
        <w:rPr>
          <w:rFonts w:cs="Arial"/>
          <w:color w:val="000000" w:themeColor="text1"/>
          <w:sz w:val="22"/>
          <w:szCs w:val="22"/>
        </w:rPr>
        <w:t xml:space="preserve">effective approach </w:t>
      </w:r>
      <w:r w:rsidR="00EB5667" w:rsidRPr="00A146AE">
        <w:rPr>
          <w:rFonts w:cs="Arial"/>
          <w:color w:val="000000" w:themeColor="text1"/>
          <w:sz w:val="22"/>
          <w:szCs w:val="22"/>
        </w:rPr>
        <w:t xml:space="preserve">with a smaller level of funding expected overall. For example, </w:t>
      </w:r>
      <w:r w:rsidR="00433621" w:rsidRPr="00A146AE">
        <w:rPr>
          <w:rFonts w:cs="Arial"/>
          <w:color w:val="000000" w:themeColor="text1"/>
          <w:sz w:val="22"/>
          <w:szCs w:val="22"/>
        </w:rPr>
        <w:t xml:space="preserve">considering </w:t>
      </w:r>
      <w:r w:rsidR="00EB5667" w:rsidRPr="00A146AE">
        <w:rPr>
          <w:rFonts w:cs="Arial"/>
          <w:color w:val="000000" w:themeColor="text1"/>
          <w:sz w:val="22"/>
          <w:szCs w:val="22"/>
        </w:rPr>
        <w:t>focusing on</w:t>
      </w:r>
      <w:r w:rsidR="00EC3B13" w:rsidRPr="00A146AE">
        <w:rPr>
          <w:rFonts w:cs="Arial"/>
          <w:bCs/>
          <w:color w:val="000000" w:themeColor="text1"/>
          <w:sz w:val="22"/>
          <w:szCs w:val="22"/>
        </w:rPr>
        <w:t xml:space="preserve"> </w:t>
      </w:r>
      <w:r w:rsidR="00EB5667" w:rsidRPr="00A146AE">
        <w:rPr>
          <w:rFonts w:cs="Arial"/>
          <w:bCs/>
          <w:color w:val="000000" w:themeColor="text1"/>
          <w:sz w:val="22"/>
          <w:szCs w:val="22"/>
        </w:rPr>
        <w:t xml:space="preserve">maintaining impact </w:t>
      </w:r>
      <w:r w:rsidR="001C1927" w:rsidRPr="00A146AE">
        <w:rPr>
          <w:rFonts w:cs="Arial"/>
          <w:bCs/>
          <w:color w:val="000000" w:themeColor="text1"/>
          <w:sz w:val="22"/>
          <w:szCs w:val="22"/>
        </w:rPr>
        <w:t xml:space="preserve">in </w:t>
      </w:r>
      <w:r w:rsidR="00EC3B13" w:rsidRPr="00A146AE">
        <w:rPr>
          <w:rFonts w:cs="Arial"/>
          <w:bCs/>
          <w:color w:val="000000" w:themeColor="text1"/>
          <w:sz w:val="22"/>
          <w:szCs w:val="22"/>
        </w:rPr>
        <w:t>fewer places, rather than spreading funding very thinly.</w:t>
      </w:r>
      <w:r w:rsidR="004D08CB" w:rsidRPr="00A146AE">
        <w:rPr>
          <w:rFonts w:cs="Arial"/>
          <w:bCs/>
          <w:color w:val="000000" w:themeColor="text1"/>
          <w:sz w:val="22"/>
          <w:szCs w:val="22"/>
        </w:rPr>
        <w:t xml:space="preserve"> Where cuts are required, Defra should provide partners with as much notice as possible</w:t>
      </w:r>
      <w:r w:rsidR="0048717D" w:rsidRPr="00A146AE">
        <w:rPr>
          <w:rFonts w:cs="Arial"/>
          <w:bCs/>
          <w:color w:val="000000" w:themeColor="text1"/>
          <w:sz w:val="22"/>
          <w:szCs w:val="22"/>
        </w:rPr>
        <w:t xml:space="preserve"> </w:t>
      </w:r>
      <w:r w:rsidR="004D08CB" w:rsidRPr="00A146AE">
        <w:rPr>
          <w:rFonts w:cs="Arial"/>
          <w:bCs/>
          <w:color w:val="000000" w:themeColor="text1"/>
          <w:sz w:val="22"/>
          <w:szCs w:val="22"/>
        </w:rPr>
        <w:t xml:space="preserve">and seek to make the most of the significant </w:t>
      </w:r>
      <w:r w:rsidR="0048717D" w:rsidRPr="00A146AE">
        <w:rPr>
          <w:rFonts w:cs="Arial"/>
          <w:bCs/>
          <w:color w:val="000000" w:themeColor="text1"/>
          <w:sz w:val="22"/>
          <w:szCs w:val="22"/>
        </w:rPr>
        <w:t>work that has already gone into the programme.</w:t>
      </w:r>
    </w:p>
    <w:p w14:paraId="61623144" w14:textId="77777777" w:rsidR="00AC444C" w:rsidRPr="00A146AE" w:rsidRDefault="00AC444C" w:rsidP="00AC444C">
      <w:pPr>
        <w:pStyle w:val="ListParagraph"/>
        <w:rPr>
          <w:rFonts w:cs="Arial"/>
          <w:color w:val="000000" w:themeColor="text1"/>
          <w:sz w:val="22"/>
          <w:szCs w:val="22"/>
        </w:rPr>
      </w:pPr>
    </w:p>
    <w:p w14:paraId="4698C9C0" w14:textId="087DB6BE" w:rsidR="00882068" w:rsidRPr="00A146AE" w:rsidRDefault="0040069A">
      <w:pPr>
        <w:pStyle w:val="ListParagraph"/>
        <w:numPr>
          <w:ilvl w:val="0"/>
          <w:numId w:val="14"/>
        </w:numPr>
        <w:rPr>
          <w:rFonts w:cs="Arial"/>
          <w:color w:val="000000" w:themeColor="text1"/>
          <w:sz w:val="22"/>
          <w:szCs w:val="22"/>
        </w:rPr>
      </w:pPr>
      <w:r w:rsidRPr="00A146AE">
        <w:rPr>
          <w:rFonts w:cs="Arial"/>
          <w:b/>
          <w:color w:val="000000" w:themeColor="text1"/>
          <w:sz w:val="22"/>
          <w:szCs w:val="22"/>
        </w:rPr>
        <w:lastRenderedPageBreak/>
        <w:t xml:space="preserve">Monitoring, Evaluation and Learning (MEL) should be </w:t>
      </w:r>
      <w:r w:rsidR="00E263F0" w:rsidRPr="00A146AE">
        <w:rPr>
          <w:rFonts w:cs="Arial"/>
          <w:b/>
          <w:color w:val="000000" w:themeColor="text1"/>
          <w:sz w:val="22"/>
          <w:szCs w:val="22"/>
        </w:rPr>
        <w:t>streamlined</w:t>
      </w:r>
      <w:r w:rsidR="00764160" w:rsidRPr="00A146AE">
        <w:rPr>
          <w:rFonts w:cs="Arial"/>
          <w:b/>
          <w:bCs/>
          <w:color w:val="000000" w:themeColor="text1"/>
          <w:sz w:val="22"/>
          <w:szCs w:val="22"/>
        </w:rPr>
        <w:t xml:space="preserve"> </w:t>
      </w:r>
      <w:r w:rsidR="002D1431" w:rsidRPr="00A146AE">
        <w:rPr>
          <w:rFonts w:cs="Arial"/>
          <w:b/>
          <w:color w:val="000000" w:themeColor="text1"/>
          <w:sz w:val="22"/>
          <w:szCs w:val="22"/>
        </w:rPr>
        <w:t xml:space="preserve">and </w:t>
      </w:r>
      <w:r w:rsidR="00764160" w:rsidRPr="00A146AE">
        <w:rPr>
          <w:rFonts w:cs="Arial"/>
          <w:b/>
          <w:bCs/>
          <w:color w:val="000000" w:themeColor="text1"/>
          <w:sz w:val="22"/>
          <w:szCs w:val="22"/>
        </w:rPr>
        <w:t xml:space="preserve">made </w:t>
      </w:r>
      <w:r w:rsidR="00515DD4" w:rsidRPr="00A146AE">
        <w:rPr>
          <w:rFonts w:cs="Arial"/>
          <w:b/>
          <w:color w:val="000000" w:themeColor="text1"/>
          <w:sz w:val="22"/>
          <w:szCs w:val="22"/>
        </w:rPr>
        <w:t>more coherent</w:t>
      </w:r>
      <w:r w:rsidR="00764160" w:rsidRPr="00A146AE">
        <w:rPr>
          <w:rFonts w:cs="Arial"/>
          <w:b/>
          <w:bCs/>
          <w:color w:val="000000" w:themeColor="text1"/>
          <w:sz w:val="22"/>
          <w:szCs w:val="22"/>
        </w:rPr>
        <w:t xml:space="preserve"> to reduce complexity and improve efficiency.</w:t>
      </w:r>
      <w:r w:rsidR="00764160" w:rsidRPr="00A146AE">
        <w:rPr>
          <w:rFonts w:cs="Arial"/>
          <w:color w:val="000000" w:themeColor="text1"/>
          <w:sz w:val="22"/>
          <w:szCs w:val="22"/>
        </w:rPr>
        <w:t xml:space="preserve"> A simplified structure</w:t>
      </w:r>
      <w:r w:rsidRPr="00A146AE">
        <w:rPr>
          <w:rFonts w:cs="Arial"/>
          <w:color w:val="000000" w:themeColor="text1"/>
          <w:sz w:val="22"/>
          <w:szCs w:val="22"/>
        </w:rPr>
        <w:t xml:space="preserve"> could </w:t>
      </w:r>
      <w:r w:rsidR="00764160" w:rsidRPr="00A146AE">
        <w:rPr>
          <w:rFonts w:cs="Arial"/>
          <w:color w:val="000000" w:themeColor="text1"/>
          <w:sz w:val="22"/>
          <w:szCs w:val="22"/>
        </w:rPr>
        <w:t>assign</w:t>
      </w:r>
      <w:r w:rsidRPr="00A146AE">
        <w:rPr>
          <w:rFonts w:cs="Arial"/>
          <w:color w:val="000000" w:themeColor="text1"/>
          <w:sz w:val="22"/>
          <w:szCs w:val="22"/>
        </w:rPr>
        <w:t xml:space="preserve"> </w:t>
      </w:r>
      <w:r w:rsidR="00F92D68" w:rsidRPr="00A146AE">
        <w:rPr>
          <w:rFonts w:cs="Arial"/>
          <w:color w:val="000000" w:themeColor="text1"/>
          <w:sz w:val="22"/>
          <w:szCs w:val="22"/>
        </w:rPr>
        <w:t>one organisation full</w:t>
      </w:r>
      <w:r w:rsidRPr="00A146AE">
        <w:rPr>
          <w:rFonts w:cs="Arial"/>
          <w:color w:val="000000" w:themeColor="text1"/>
          <w:sz w:val="22"/>
          <w:szCs w:val="22"/>
        </w:rPr>
        <w:t xml:space="preserve"> </w:t>
      </w:r>
      <w:r w:rsidR="00764160" w:rsidRPr="00A146AE">
        <w:rPr>
          <w:rFonts w:cs="Arial"/>
          <w:color w:val="000000" w:themeColor="text1"/>
          <w:sz w:val="22"/>
          <w:szCs w:val="22"/>
        </w:rPr>
        <w:t xml:space="preserve">responsibility for </w:t>
      </w:r>
      <w:r w:rsidRPr="00A146AE">
        <w:rPr>
          <w:rFonts w:cs="Arial"/>
          <w:color w:val="000000" w:themeColor="text1"/>
          <w:sz w:val="22"/>
          <w:szCs w:val="22"/>
        </w:rPr>
        <w:t>monitoring</w:t>
      </w:r>
      <w:r w:rsidR="00AC444C" w:rsidRPr="00A146AE">
        <w:rPr>
          <w:rFonts w:cs="Arial"/>
          <w:color w:val="000000" w:themeColor="text1"/>
          <w:sz w:val="22"/>
          <w:szCs w:val="22"/>
        </w:rPr>
        <w:t xml:space="preserve"> – </w:t>
      </w:r>
      <w:r w:rsidRPr="00A146AE">
        <w:rPr>
          <w:rFonts w:cs="Arial"/>
          <w:color w:val="000000" w:themeColor="text1"/>
          <w:sz w:val="22"/>
          <w:szCs w:val="22"/>
        </w:rPr>
        <w:t>including indicators, targets</w:t>
      </w:r>
      <w:r w:rsidR="00764160" w:rsidRPr="00A146AE">
        <w:rPr>
          <w:rFonts w:cs="Arial"/>
          <w:color w:val="000000" w:themeColor="text1"/>
          <w:sz w:val="22"/>
          <w:szCs w:val="22"/>
        </w:rPr>
        <w:t>,</w:t>
      </w:r>
      <w:r w:rsidRPr="00A146AE">
        <w:rPr>
          <w:rFonts w:cs="Arial"/>
          <w:color w:val="000000" w:themeColor="text1"/>
          <w:sz w:val="22"/>
          <w:szCs w:val="22"/>
        </w:rPr>
        <w:t xml:space="preserve"> and data aggregation</w:t>
      </w:r>
      <w:r w:rsidR="00AC444C" w:rsidRPr="00A146AE">
        <w:rPr>
          <w:rFonts w:cs="Arial"/>
          <w:color w:val="000000" w:themeColor="text1"/>
          <w:sz w:val="22"/>
          <w:szCs w:val="22"/>
        </w:rPr>
        <w:t xml:space="preserve"> – </w:t>
      </w:r>
      <w:r w:rsidR="00764160" w:rsidRPr="00A146AE">
        <w:rPr>
          <w:rFonts w:cs="Arial"/>
          <w:color w:val="000000" w:themeColor="text1"/>
          <w:sz w:val="22"/>
          <w:szCs w:val="22"/>
        </w:rPr>
        <w:t>as well as</w:t>
      </w:r>
      <w:r w:rsidR="00407E10" w:rsidRPr="00A146AE">
        <w:rPr>
          <w:rFonts w:cs="Arial"/>
          <w:color w:val="000000" w:themeColor="text1"/>
          <w:sz w:val="22"/>
          <w:szCs w:val="22"/>
        </w:rPr>
        <w:t xml:space="preserve"> </w:t>
      </w:r>
      <w:r w:rsidRPr="00A146AE">
        <w:rPr>
          <w:rFonts w:cs="Arial"/>
          <w:color w:val="000000" w:themeColor="text1"/>
          <w:sz w:val="22"/>
          <w:szCs w:val="22"/>
        </w:rPr>
        <w:t>learning</w:t>
      </w:r>
      <w:r w:rsidR="00407E10" w:rsidRPr="00A146AE">
        <w:rPr>
          <w:rFonts w:cs="Arial"/>
          <w:color w:val="000000" w:themeColor="text1"/>
          <w:sz w:val="22"/>
          <w:szCs w:val="22"/>
        </w:rPr>
        <w:t>,</w:t>
      </w:r>
      <w:r w:rsidRPr="00A146AE">
        <w:rPr>
          <w:rFonts w:cs="Arial"/>
          <w:color w:val="000000" w:themeColor="text1"/>
          <w:sz w:val="22"/>
          <w:szCs w:val="22"/>
        </w:rPr>
        <w:t xml:space="preserve"> </w:t>
      </w:r>
      <w:r w:rsidR="00764160" w:rsidRPr="00A146AE">
        <w:rPr>
          <w:rFonts w:cs="Arial"/>
          <w:color w:val="000000" w:themeColor="text1"/>
          <w:sz w:val="22"/>
          <w:szCs w:val="22"/>
        </w:rPr>
        <w:t>while</w:t>
      </w:r>
      <w:r w:rsidRPr="00A146AE">
        <w:rPr>
          <w:rFonts w:cs="Arial"/>
          <w:color w:val="000000" w:themeColor="text1"/>
          <w:sz w:val="22"/>
          <w:szCs w:val="22"/>
        </w:rPr>
        <w:t xml:space="preserve"> evaluation</w:t>
      </w:r>
      <w:r w:rsidR="00F92D68" w:rsidRPr="00A146AE">
        <w:rPr>
          <w:rFonts w:cs="Arial"/>
          <w:color w:val="000000" w:themeColor="text1"/>
          <w:sz w:val="22"/>
          <w:szCs w:val="22"/>
        </w:rPr>
        <w:t xml:space="preserve"> </w:t>
      </w:r>
      <w:r w:rsidR="00454520" w:rsidRPr="00A146AE">
        <w:rPr>
          <w:rFonts w:cs="Arial"/>
          <w:color w:val="000000" w:themeColor="text1"/>
          <w:sz w:val="22"/>
          <w:szCs w:val="22"/>
        </w:rPr>
        <w:t xml:space="preserve">is </w:t>
      </w:r>
      <w:r w:rsidR="00F92D68" w:rsidRPr="00A146AE">
        <w:rPr>
          <w:rFonts w:cs="Arial"/>
          <w:color w:val="000000" w:themeColor="text1"/>
          <w:sz w:val="22"/>
          <w:szCs w:val="22"/>
        </w:rPr>
        <w:t>kept separate</w:t>
      </w:r>
      <w:r w:rsidRPr="00A146AE">
        <w:rPr>
          <w:rFonts w:cs="Arial"/>
          <w:color w:val="000000" w:themeColor="text1"/>
          <w:sz w:val="22"/>
          <w:szCs w:val="22"/>
        </w:rPr>
        <w:t xml:space="preserve">. </w:t>
      </w:r>
      <w:r w:rsidR="00764160" w:rsidRPr="00A146AE">
        <w:rPr>
          <w:rFonts w:cs="Arial"/>
          <w:color w:val="000000" w:themeColor="text1"/>
          <w:sz w:val="22"/>
          <w:szCs w:val="22"/>
        </w:rPr>
        <w:t>Consolidating</w:t>
      </w:r>
      <w:r w:rsidR="00D50EE4" w:rsidRPr="00A146AE">
        <w:rPr>
          <w:rFonts w:cs="Arial"/>
          <w:color w:val="000000" w:themeColor="text1"/>
          <w:sz w:val="22"/>
          <w:szCs w:val="22"/>
        </w:rPr>
        <w:t xml:space="preserve"> monitoring and learning </w:t>
      </w:r>
      <w:r w:rsidR="00764160" w:rsidRPr="00A146AE">
        <w:rPr>
          <w:rFonts w:cs="Arial"/>
          <w:color w:val="000000" w:themeColor="text1"/>
          <w:sz w:val="22"/>
          <w:szCs w:val="22"/>
        </w:rPr>
        <w:t>within a single</w:t>
      </w:r>
      <w:r w:rsidR="00D50EE4" w:rsidRPr="00A146AE">
        <w:rPr>
          <w:rFonts w:cs="Arial"/>
          <w:color w:val="000000" w:themeColor="text1"/>
          <w:sz w:val="22"/>
          <w:szCs w:val="22"/>
        </w:rPr>
        <w:t xml:space="preserve"> </w:t>
      </w:r>
      <w:r w:rsidR="00592E6E" w:rsidRPr="00A146AE">
        <w:rPr>
          <w:rFonts w:cs="Arial"/>
          <w:color w:val="000000" w:themeColor="text1"/>
          <w:sz w:val="22"/>
          <w:szCs w:val="22"/>
        </w:rPr>
        <w:t>organisation</w:t>
      </w:r>
      <w:r w:rsidR="004C5C9D" w:rsidRPr="00A146AE">
        <w:rPr>
          <w:rFonts w:cs="Arial"/>
          <w:color w:val="000000" w:themeColor="text1"/>
          <w:sz w:val="22"/>
          <w:szCs w:val="22"/>
        </w:rPr>
        <w:t xml:space="preserve"> would </w:t>
      </w:r>
      <w:r w:rsidR="00764160" w:rsidRPr="00A146AE">
        <w:rPr>
          <w:rFonts w:cs="Arial"/>
          <w:color w:val="000000" w:themeColor="text1"/>
          <w:sz w:val="22"/>
          <w:szCs w:val="22"/>
        </w:rPr>
        <w:t xml:space="preserve">enable a </w:t>
      </w:r>
      <w:r w:rsidR="00454520" w:rsidRPr="00A146AE">
        <w:rPr>
          <w:rFonts w:cs="Arial"/>
          <w:color w:val="000000" w:themeColor="text1"/>
          <w:sz w:val="22"/>
          <w:szCs w:val="22"/>
        </w:rPr>
        <w:t xml:space="preserve">more </w:t>
      </w:r>
      <w:r w:rsidR="00764160" w:rsidRPr="00A146AE">
        <w:rPr>
          <w:rFonts w:cs="Arial"/>
          <w:color w:val="000000" w:themeColor="text1"/>
          <w:sz w:val="22"/>
          <w:szCs w:val="22"/>
        </w:rPr>
        <w:t>comprehensive</w:t>
      </w:r>
      <w:r w:rsidR="00B952ED" w:rsidRPr="00A146AE">
        <w:rPr>
          <w:rFonts w:cs="Arial"/>
          <w:color w:val="000000" w:themeColor="text1"/>
          <w:sz w:val="22"/>
          <w:szCs w:val="22"/>
        </w:rPr>
        <w:t xml:space="preserve"> re</w:t>
      </w:r>
      <w:r w:rsidR="00764160" w:rsidRPr="00A146AE">
        <w:rPr>
          <w:rFonts w:cs="Arial"/>
          <w:color w:val="000000" w:themeColor="text1"/>
          <w:sz w:val="22"/>
          <w:szCs w:val="22"/>
        </w:rPr>
        <w:t>view</w:t>
      </w:r>
      <w:r w:rsidR="007B576A" w:rsidRPr="00A146AE">
        <w:rPr>
          <w:rFonts w:cs="Arial"/>
          <w:color w:val="000000" w:themeColor="text1"/>
          <w:sz w:val="22"/>
          <w:szCs w:val="22"/>
        </w:rPr>
        <w:t xml:space="preserve"> of </w:t>
      </w:r>
      <w:r w:rsidR="00A356B9" w:rsidRPr="00A146AE">
        <w:rPr>
          <w:rFonts w:cs="Arial"/>
          <w:color w:val="000000" w:themeColor="text1"/>
          <w:sz w:val="22"/>
          <w:szCs w:val="22"/>
        </w:rPr>
        <w:t xml:space="preserve">landscape </w:t>
      </w:r>
      <w:r w:rsidR="00CF4979" w:rsidRPr="00A146AE">
        <w:rPr>
          <w:rFonts w:cs="Arial"/>
          <w:color w:val="000000" w:themeColor="text1"/>
          <w:sz w:val="22"/>
          <w:szCs w:val="22"/>
        </w:rPr>
        <w:t>workplans</w:t>
      </w:r>
      <w:r w:rsidR="003850EC" w:rsidRPr="00A146AE">
        <w:rPr>
          <w:rFonts w:cs="Arial"/>
          <w:color w:val="000000" w:themeColor="text1"/>
          <w:sz w:val="22"/>
          <w:szCs w:val="22"/>
        </w:rPr>
        <w:t>,</w:t>
      </w:r>
      <w:r w:rsidR="00CF4979" w:rsidRPr="00A146AE">
        <w:rPr>
          <w:rFonts w:cs="Arial"/>
          <w:color w:val="000000" w:themeColor="text1"/>
          <w:sz w:val="22"/>
          <w:szCs w:val="22"/>
        </w:rPr>
        <w:t xml:space="preserve"> budgets</w:t>
      </w:r>
      <w:r w:rsidR="00764160" w:rsidRPr="00A146AE">
        <w:rPr>
          <w:rFonts w:cs="Arial"/>
          <w:color w:val="000000" w:themeColor="text1"/>
          <w:sz w:val="22"/>
          <w:szCs w:val="22"/>
        </w:rPr>
        <w:t>, and</w:t>
      </w:r>
      <w:r w:rsidR="00A24BA5" w:rsidRPr="00A146AE">
        <w:rPr>
          <w:rFonts w:cs="Arial"/>
          <w:color w:val="000000" w:themeColor="text1"/>
          <w:sz w:val="22"/>
          <w:szCs w:val="22"/>
        </w:rPr>
        <w:t xml:space="preserve"> APRs</w:t>
      </w:r>
      <w:r w:rsidR="00764160" w:rsidRPr="00A146AE">
        <w:rPr>
          <w:rFonts w:cs="Arial"/>
          <w:color w:val="000000" w:themeColor="text1"/>
          <w:sz w:val="22"/>
          <w:szCs w:val="22"/>
        </w:rPr>
        <w:t>, ensuring</w:t>
      </w:r>
      <w:r w:rsidR="00AD3297" w:rsidRPr="00A146AE">
        <w:rPr>
          <w:rFonts w:cs="Arial"/>
          <w:color w:val="000000" w:themeColor="text1"/>
          <w:sz w:val="22"/>
          <w:szCs w:val="22"/>
        </w:rPr>
        <w:t xml:space="preserve"> alignment with </w:t>
      </w:r>
      <w:r w:rsidR="00764160" w:rsidRPr="00A146AE">
        <w:rPr>
          <w:rFonts w:cs="Arial"/>
          <w:color w:val="000000" w:themeColor="text1"/>
          <w:sz w:val="22"/>
          <w:szCs w:val="22"/>
        </w:rPr>
        <w:t xml:space="preserve">both </w:t>
      </w:r>
      <w:r w:rsidR="00AD3297" w:rsidRPr="00A146AE">
        <w:rPr>
          <w:rFonts w:cs="Arial"/>
          <w:color w:val="000000" w:themeColor="text1"/>
          <w:sz w:val="22"/>
          <w:szCs w:val="22"/>
        </w:rPr>
        <w:t xml:space="preserve">landscape </w:t>
      </w:r>
      <w:r w:rsidR="00A031A1" w:rsidRPr="00A146AE">
        <w:rPr>
          <w:rFonts w:cs="Arial"/>
          <w:color w:val="000000" w:themeColor="text1"/>
          <w:sz w:val="22"/>
          <w:szCs w:val="22"/>
        </w:rPr>
        <w:t xml:space="preserve">and portfolio </w:t>
      </w:r>
      <w:r w:rsidR="00AD3297" w:rsidRPr="00A146AE">
        <w:rPr>
          <w:rFonts w:cs="Arial"/>
          <w:color w:val="000000" w:themeColor="text1"/>
          <w:sz w:val="22"/>
          <w:szCs w:val="22"/>
        </w:rPr>
        <w:t>logframes and theories of change</w:t>
      </w:r>
      <w:r w:rsidR="00852335" w:rsidRPr="00A146AE">
        <w:rPr>
          <w:rFonts w:cs="Arial"/>
          <w:color w:val="000000" w:themeColor="text1"/>
          <w:sz w:val="22"/>
          <w:szCs w:val="22"/>
        </w:rPr>
        <w:t>.</w:t>
      </w:r>
      <w:r w:rsidR="0013128F" w:rsidRPr="00A146AE">
        <w:rPr>
          <w:rFonts w:cs="Arial"/>
          <w:color w:val="000000" w:themeColor="text1"/>
          <w:sz w:val="22"/>
          <w:szCs w:val="22"/>
        </w:rPr>
        <w:t xml:space="preserve"> </w:t>
      </w:r>
      <w:r w:rsidR="00145A91" w:rsidRPr="00A146AE">
        <w:rPr>
          <w:rFonts w:cs="Arial"/>
          <w:color w:val="000000" w:themeColor="text1"/>
          <w:sz w:val="22"/>
          <w:szCs w:val="22"/>
        </w:rPr>
        <w:t>Technical support should be</w:t>
      </w:r>
      <w:r w:rsidR="001B5B2D" w:rsidRPr="00A146AE">
        <w:rPr>
          <w:rFonts w:cs="Arial"/>
          <w:color w:val="000000" w:themeColor="text1"/>
          <w:sz w:val="22"/>
          <w:szCs w:val="22"/>
        </w:rPr>
        <w:t xml:space="preserve"> </w:t>
      </w:r>
      <w:r w:rsidR="00764160" w:rsidRPr="00A146AE">
        <w:rPr>
          <w:rFonts w:cs="Arial"/>
          <w:color w:val="000000" w:themeColor="text1"/>
          <w:sz w:val="22"/>
          <w:szCs w:val="22"/>
        </w:rPr>
        <w:t>provided</w:t>
      </w:r>
      <w:r w:rsidR="00145A91" w:rsidRPr="00A146AE">
        <w:rPr>
          <w:rFonts w:cs="Arial"/>
          <w:color w:val="000000" w:themeColor="text1"/>
          <w:sz w:val="22"/>
          <w:szCs w:val="22"/>
        </w:rPr>
        <w:t xml:space="preserve"> to </w:t>
      </w:r>
      <w:r w:rsidR="00561ACA" w:rsidRPr="00A146AE">
        <w:rPr>
          <w:rFonts w:cs="Arial"/>
          <w:color w:val="000000" w:themeColor="text1"/>
          <w:sz w:val="22"/>
          <w:szCs w:val="22"/>
        </w:rPr>
        <w:t>test</w:t>
      </w:r>
      <w:r w:rsidR="00145A91" w:rsidRPr="00A146AE">
        <w:rPr>
          <w:rFonts w:cs="Arial"/>
          <w:color w:val="000000" w:themeColor="text1"/>
          <w:sz w:val="22"/>
          <w:szCs w:val="22"/>
        </w:rPr>
        <w:t xml:space="preserve"> </w:t>
      </w:r>
      <w:r w:rsidR="00764160" w:rsidRPr="00A146AE">
        <w:rPr>
          <w:rFonts w:cs="Arial"/>
          <w:color w:val="000000" w:themeColor="text1"/>
          <w:sz w:val="22"/>
          <w:szCs w:val="22"/>
        </w:rPr>
        <w:t xml:space="preserve">and strengthen </w:t>
      </w:r>
      <w:r w:rsidR="005D2476" w:rsidRPr="00A146AE">
        <w:rPr>
          <w:rFonts w:cs="Arial"/>
          <w:color w:val="000000" w:themeColor="text1"/>
          <w:sz w:val="22"/>
          <w:szCs w:val="22"/>
        </w:rPr>
        <w:t>these linkages</w:t>
      </w:r>
      <w:r w:rsidR="00154C4E" w:rsidRPr="00A146AE">
        <w:rPr>
          <w:rFonts w:cs="Arial"/>
          <w:color w:val="000000" w:themeColor="text1"/>
          <w:sz w:val="22"/>
          <w:szCs w:val="22"/>
        </w:rPr>
        <w:t>.</w:t>
      </w:r>
      <w:r w:rsidR="00AC444C" w:rsidRPr="00A146AE">
        <w:rPr>
          <w:rFonts w:cs="Arial"/>
          <w:color w:val="000000" w:themeColor="text1"/>
          <w:sz w:val="22"/>
          <w:szCs w:val="22"/>
        </w:rPr>
        <w:t xml:space="preserve"> </w:t>
      </w:r>
      <w:r w:rsidR="0013128F" w:rsidRPr="00A146AE">
        <w:rPr>
          <w:rFonts w:cs="Arial"/>
          <w:color w:val="000000" w:themeColor="text1"/>
          <w:sz w:val="22"/>
          <w:szCs w:val="22"/>
        </w:rPr>
        <w:t xml:space="preserve">The </w:t>
      </w:r>
      <w:r w:rsidR="009D6966" w:rsidRPr="00A146AE">
        <w:rPr>
          <w:rFonts w:cs="Arial"/>
          <w:color w:val="000000" w:themeColor="text1"/>
          <w:sz w:val="22"/>
          <w:szCs w:val="22"/>
        </w:rPr>
        <w:t>portfolio theory of change</w:t>
      </w:r>
      <w:r w:rsidR="0013128F" w:rsidRPr="00A146AE">
        <w:rPr>
          <w:rFonts w:cs="Arial"/>
          <w:color w:val="000000" w:themeColor="text1"/>
          <w:sz w:val="22"/>
          <w:szCs w:val="22"/>
        </w:rPr>
        <w:t xml:space="preserve"> </w:t>
      </w:r>
      <w:r w:rsidR="006A37ED" w:rsidRPr="00A146AE">
        <w:rPr>
          <w:rFonts w:cs="Arial"/>
          <w:color w:val="000000" w:themeColor="text1"/>
          <w:sz w:val="22"/>
          <w:szCs w:val="22"/>
        </w:rPr>
        <w:t xml:space="preserve">should be revisited to clearly </w:t>
      </w:r>
      <w:r w:rsidR="00764160" w:rsidRPr="00A146AE">
        <w:rPr>
          <w:rFonts w:cs="Arial"/>
          <w:color w:val="000000" w:themeColor="text1"/>
          <w:sz w:val="22"/>
          <w:szCs w:val="22"/>
        </w:rPr>
        <w:t>articulate</w:t>
      </w:r>
      <w:r w:rsidR="006A37ED" w:rsidRPr="00A146AE">
        <w:rPr>
          <w:rFonts w:cs="Arial"/>
          <w:color w:val="000000" w:themeColor="text1"/>
          <w:sz w:val="22"/>
          <w:szCs w:val="22"/>
        </w:rPr>
        <w:t xml:space="preserve"> the programme’s logic</w:t>
      </w:r>
      <w:r w:rsidR="00606056" w:rsidRPr="00A146AE">
        <w:rPr>
          <w:rFonts w:cs="Arial"/>
          <w:color w:val="000000" w:themeColor="text1"/>
          <w:sz w:val="22"/>
          <w:szCs w:val="22"/>
        </w:rPr>
        <w:t xml:space="preserve">, </w:t>
      </w:r>
      <w:r w:rsidR="00764160" w:rsidRPr="00A146AE">
        <w:rPr>
          <w:rFonts w:cs="Arial"/>
          <w:color w:val="000000" w:themeColor="text1"/>
          <w:sz w:val="22"/>
          <w:szCs w:val="22"/>
        </w:rPr>
        <w:t>demonstrate alignment with HMG’s</w:t>
      </w:r>
      <w:r w:rsidR="00606056" w:rsidRPr="00A146AE">
        <w:rPr>
          <w:rFonts w:cs="Arial"/>
          <w:color w:val="000000" w:themeColor="text1"/>
          <w:sz w:val="22"/>
          <w:szCs w:val="22"/>
        </w:rPr>
        <w:t xml:space="preserve"> climate and nature strategic priorities</w:t>
      </w:r>
      <w:r w:rsidR="00764160" w:rsidRPr="00A146AE">
        <w:rPr>
          <w:rFonts w:cs="Arial"/>
          <w:color w:val="000000" w:themeColor="text1"/>
          <w:sz w:val="22"/>
          <w:szCs w:val="22"/>
        </w:rPr>
        <w:t>, and explicitly outline</w:t>
      </w:r>
      <w:r w:rsidR="006A37ED" w:rsidRPr="00A146AE">
        <w:rPr>
          <w:rFonts w:cs="Arial"/>
          <w:color w:val="000000" w:themeColor="text1"/>
          <w:sz w:val="22"/>
          <w:szCs w:val="22"/>
        </w:rPr>
        <w:t xml:space="preserve"> risks and assumptions</w:t>
      </w:r>
      <w:r w:rsidR="00764160" w:rsidRPr="00A146AE">
        <w:rPr>
          <w:rFonts w:cs="Arial"/>
          <w:color w:val="000000" w:themeColor="text1"/>
          <w:sz w:val="22"/>
          <w:szCs w:val="22"/>
        </w:rPr>
        <w:t xml:space="preserve">. Where feasible, the </w:t>
      </w:r>
      <w:r w:rsidR="00FF2CA4" w:rsidRPr="00A146AE">
        <w:rPr>
          <w:rFonts w:cs="Arial"/>
          <w:color w:val="000000" w:themeColor="text1"/>
          <w:sz w:val="22"/>
          <w:szCs w:val="22"/>
        </w:rPr>
        <w:t>number of outcome indicators</w:t>
      </w:r>
      <w:r w:rsidR="00764160" w:rsidRPr="00A146AE">
        <w:rPr>
          <w:rFonts w:cs="Arial"/>
          <w:color w:val="000000" w:themeColor="text1"/>
          <w:sz w:val="22"/>
          <w:szCs w:val="22"/>
        </w:rPr>
        <w:t xml:space="preserve"> should be</w:t>
      </w:r>
      <w:r w:rsidR="00AC444C" w:rsidRPr="00A146AE">
        <w:rPr>
          <w:rFonts w:cs="Arial"/>
          <w:color w:val="000000" w:themeColor="text1"/>
          <w:sz w:val="22"/>
          <w:szCs w:val="22"/>
        </w:rPr>
        <w:t xml:space="preserve"> streamlined</w:t>
      </w:r>
      <w:r w:rsidR="00764160" w:rsidRPr="00A146AE">
        <w:rPr>
          <w:rFonts w:cs="Arial"/>
          <w:color w:val="000000" w:themeColor="text1"/>
          <w:sz w:val="22"/>
          <w:szCs w:val="22"/>
        </w:rPr>
        <w:t>. In response to</w:t>
      </w:r>
      <w:r w:rsidR="00931A7F" w:rsidRPr="00A146AE">
        <w:rPr>
          <w:rFonts w:cs="Arial"/>
          <w:color w:val="000000" w:themeColor="text1"/>
          <w:sz w:val="22"/>
          <w:szCs w:val="22"/>
        </w:rPr>
        <w:t xml:space="preserve"> feedback, the frequency of learning cycles should be </w:t>
      </w:r>
      <w:r w:rsidR="00764160" w:rsidRPr="00A146AE">
        <w:rPr>
          <w:rFonts w:cs="Arial"/>
          <w:color w:val="000000" w:themeColor="text1"/>
          <w:sz w:val="22"/>
          <w:szCs w:val="22"/>
        </w:rPr>
        <w:t>reassessed to reflect</w:t>
      </w:r>
      <w:r w:rsidR="00931A7F" w:rsidRPr="00A146AE">
        <w:rPr>
          <w:rFonts w:cs="Arial"/>
          <w:color w:val="000000" w:themeColor="text1"/>
          <w:sz w:val="22"/>
          <w:szCs w:val="22"/>
        </w:rPr>
        <w:t xml:space="preserve"> capacity constraints and the needs </w:t>
      </w:r>
      <w:r w:rsidR="00764160" w:rsidRPr="00A146AE">
        <w:rPr>
          <w:rFonts w:cs="Arial"/>
          <w:color w:val="000000" w:themeColor="text1"/>
          <w:sz w:val="22"/>
          <w:szCs w:val="22"/>
        </w:rPr>
        <w:t>of</w:t>
      </w:r>
      <w:r w:rsidR="00931A7F" w:rsidRPr="00A146AE">
        <w:rPr>
          <w:rFonts w:cs="Arial"/>
          <w:color w:val="000000" w:themeColor="text1"/>
          <w:sz w:val="22"/>
          <w:szCs w:val="22"/>
        </w:rPr>
        <w:t xml:space="preserve"> LDPs. </w:t>
      </w:r>
      <w:r w:rsidR="00764160" w:rsidRPr="00A146AE">
        <w:rPr>
          <w:rFonts w:cs="Arial"/>
          <w:color w:val="000000" w:themeColor="text1"/>
          <w:sz w:val="22"/>
          <w:szCs w:val="22"/>
        </w:rPr>
        <w:t>These adjustments would preserve programme and landscape oversight and coherence, while easing the coordination and administrative demands currently placed on LDPs in relation to monitoring, learning, and reporting.</w:t>
      </w:r>
    </w:p>
    <w:p w14:paraId="5BC0B0B5" w14:textId="77777777" w:rsidR="0094506F" w:rsidRPr="00A146AE" w:rsidRDefault="0094506F" w:rsidP="00882068">
      <w:pPr>
        <w:pStyle w:val="ListParagraph"/>
        <w:rPr>
          <w:rFonts w:cs="Arial"/>
          <w:color w:val="000000" w:themeColor="text1"/>
          <w:sz w:val="22"/>
          <w:szCs w:val="22"/>
        </w:rPr>
      </w:pPr>
    </w:p>
    <w:p w14:paraId="139CB3EB" w14:textId="2E8969CE" w:rsidR="00667152" w:rsidRPr="00A146AE" w:rsidRDefault="00667152" w:rsidP="00667152">
      <w:pPr>
        <w:pStyle w:val="ListParagraph"/>
        <w:numPr>
          <w:ilvl w:val="0"/>
          <w:numId w:val="14"/>
        </w:numPr>
        <w:rPr>
          <w:rFonts w:cs="Arial"/>
          <w:color w:val="000000" w:themeColor="text1"/>
          <w:sz w:val="22"/>
          <w:szCs w:val="22"/>
        </w:rPr>
      </w:pPr>
      <w:r w:rsidRPr="00A146AE">
        <w:rPr>
          <w:rFonts w:cs="Arial"/>
          <w:b/>
          <w:bCs/>
          <w:color w:val="000000" w:themeColor="text1"/>
          <w:sz w:val="22"/>
          <w:szCs w:val="22"/>
        </w:rPr>
        <w:t>More support should be provided to LDPs to improve their monitoring and reporting.</w:t>
      </w:r>
      <w:r w:rsidRPr="00A146AE">
        <w:rPr>
          <w:rFonts w:cs="Arial"/>
          <w:color w:val="000000" w:themeColor="text1"/>
          <w:sz w:val="22"/>
          <w:szCs w:val="22"/>
        </w:rPr>
        <w:t xml:space="preserve"> </w:t>
      </w:r>
      <w:r w:rsidR="003137E1" w:rsidRPr="00A146AE">
        <w:rPr>
          <w:rFonts w:cs="Arial"/>
          <w:color w:val="000000" w:themeColor="text1"/>
          <w:sz w:val="22"/>
          <w:szCs w:val="22"/>
        </w:rPr>
        <w:t xml:space="preserve">Along with the above </w:t>
      </w:r>
      <w:r w:rsidR="00877330" w:rsidRPr="00A146AE">
        <w:rPr>
          <w:rFonts w:cs="Arial"/>
          <w:color w:val="000000" w:themeColor="text1"/>
          <w:sz w:val="22"/>
          <w:szCs w:val="22"/>
        </w:rPr>
        <w:t xml:space="preserve">MEL </w:t>
      </w:r>
      <w:r w:rsidR="003137E1" w:rsidRPr="00A146AE">
        <w:rPr>
          <w:rFonts w:cs="Arial"/>
          <w:color w:val="000000" w:themeColor="text1"/>
          <w:sz w:val="22"/>
          <w:szCs w:val="22"/>
        </w:rPr>
        <w:t>changes, m</w:t>
      </w:r>
      <w:r w:rsidRPr="00A146AE">
        <w:rPr>
          <w:rFonts w:cs="Arial"/>
          <w:color w:val="000000" w:themeColor="text1"/>
          <w:sz w:val="22"/>
          <w:szCs w:val="22"/>
        </w:rPr>
        <w:t xml:space="preserve">ore support should be provided to LDPs to improve their logframes so that they are comparable across landscapes, </w:t>
      </w:r>
      <w:r w:rsidR="000C5F11" w:rsidRPr="00A146AE">
        <w:rPr>
          <w:rFonts w:cs="Arial"/>
          <w:color w:val="000000" w:themeColor="text1"/>
          <w:sz w:val="22"/>
          <w:szCs w:val="22"/>
        </w:rPr>
        <w:t xml:space="preserve">that </w:t>
      </w:r>
      <w:r w:rsidRPr="00A146AE">
        <w:rPr>
          <w:rFonts w:cs="Arial"/>
          <w:color w:val="000000" w:themeColor="text1"/>
          <w:sz w:val="22"/>
          <w:szCs w:val="22"/>
        </w:rPr>
        <w:t xml:space="preserve">evidence for outputs is clearly evidenced and verified, </w:t>
      </w:r>
      <w:r w:rsidR="000C5F11" w:rsidRPr="00A146AE">
        <w:rPr>
          <w:rFonts w:cs="Arial"/>
          <w:color w:val="000000" w:themeColor="text1"/>
          <w:sz w:val="22"/>
          <w:szCs w:val="22"/>
        </w:rPr>
        <w:t xml:space="preserve">and that </w:t>
      </w:r>
      <w:r w:rsidRPr="00A146AE">
        <w:rPr>
          <w:rFonts w:cs="Arial"/>
          <w:color w:val="000000" w:themeColor="text1"/>
          <w:sz w:val="22"/>
          <w:szCs w:val="22"/>
        </w:rPr>
        <w:t>clear APRs can be incorporated into workplans</w:t>
      </w:r>
      <w:r w:rsidR="00331FAC" w:rsidRPr="00A146AE">
        <w:rPr>
          <w:rFonts w:cs="Arial"/>
          <w:color w:val="000000" w:themeColor="text1"/>
          <w:sz w:val="22"/>
          <w:szCs w:val="22"/>
        </w:rPr>
        <w:t xml:space="preserve"> with separate learning </w:t>
      </w:r>
      <w:r w:rsidR="004100CC" w:rsidRPr="00A146AE">
        <w:rPr>
          <w:rFonts w:cs="Arial"/>
          <w:color w:val="000000" w:themeColor="text1"/>
          <w:sz w:val="22"/>
          <w:szCs w:val="22"/>
        </w:rPr>
        <w:t>captured</w:t>
      </w:r>
      <w:r w:rsidRPr="00A146AE">
        <w:rPr>
          <w:rFonts w:cs="Arial"/>
          <w:color w:val="000000" w:themeColor="text1"/>
          <w:sz w:val="22"/>
          <w:szCs w:val="22"/>
        </w:rPr>
        <w:t>. We should also work with LDPs to improve processes and capacity around financial forecasting.</w:t>
      </w:r>
    </w:p>
    <w:p w14:paraId="75001209" w14:textId="77777777" w:rsidR="00B91159" w:rsidRPr="00A146AE" w:rsidRDefault="00B91159" w:rsidP="00B91159">
      <w:pPr>
        <w:pStyle w:val="ListParagraph"/>
        <w:rPr>
          <w:rFonts w:cs="Arial"/>
          <w:bCs/>
          <w:color w:val="000000" w:themeColor="text1"/>
          <w:sz w:val="22"/>
          <w:szCs w:val="22"/>
        </w:rPr>
      </w:pPr>
    </w:p>
    <w:p w14:paraId="0C86137F" w14:textId="25F1EAEC" w:rsidR="00D41D76" w:rsidRPr="00A146AE" w:rsidRDefault="00F12C93" w:rsidP="00D41D76">
      <w:pPr>
        <w:pStyle w:val="ListParagraph"/>
        <w:numPr>
          <w:ilvl w:val="0"/>
          <w:numId w:val="14"/>
        </w:numPr>
        <w:rPr>
          <w:rFonts w:cs="Arial"/>
          <w:bCs/>
          <w:color w:val="000000" w:themeColor="text1"/>
          <w:sz w:val="22"/>
          <w:szCs w:val="22"/>
        </w:rPr>
      </w:pPr>
      <w:r w:rsidRPr="00A146AE">
        <w:rPr>
          <w:rFonts w:cs="Arial"/>
          <w:b/>
          <w:color w:val="000000" w:themeColor="text1"/>
          <w:sz w:val="22"/>
          <w:szCs w:val="22"/>
        </w:rPr>
        <w:t xml:space="preserve">Building on </w:t>
      </w:r>
      <w:r w:rsidR="00A63A20" w:rsidRPr="00A146AE">
        <w:rPr>
          <w:rFonts w:cs="Arial"/>
          <w:b/>
          <w:color w:val="000000" w:themeColor="text1"/>
          <w:sz w:val="22"/>
          <w:szCs w:val="22"/>
        </w:rPr>
        <w:t xml:space="preserve">the </w:t>
      </w:r>
      <w:r w:rsidRPr="00A146AE">
        <w:rPr>
          <w:rFonts w:cs="Arial"/>
          <w:b/>
          <w:color w:val="000000" w:themeColor="text1"/>
          <w:sz w:val="22"/>
          <w:szCs w:val="22"/>
        </w:rPr>
        <w:t xml:space="preserve">technical assistance </w:t>
      </w:r>
      <w:r w:rsidR="00D41D76" w:rsidRPr="00A146AE">
        <w:rPr>
          <w:rFonts w:cs="Arial"/>
          <w:b/>
          <w:color w:val="000000" w:themeColor="text1"/>
          <w:sz w:val="22"/>
          <w:szCs w:val="22"/>
        </w:rPr>
        <w:t xml:space="preserve">(TA) </w:t>
      </w:r>
      <w:r w:rsidRPr="00A146AE">
        <w:rPr>
          <w:rFonts w:cs="Arial"/>
          <w:b/>
          <w:color w:val="000000" w:themeColor="text1"/>
          <w:sz w:val="22"/>
          <w:szCs w:val="22"/>
        </w:rPr>
        <w:t xml:space="preserve">work already delivered in some landscapes, Defra should </w:t>
      </w:r>
      <w:r w:rsidR="00A63A20" w:rsidRPr="00A146AE">
        <w:rPr>
          <w:rFonts w:cs="Arial"/>
          <w:b/>
          <w:color w:val="000000" w:themeColor="text1"/>
          <w:sz w:val="22"/>
          <w:szCs w:val="22"/>
        </w:rPr>
        <w:t>consider expanding</w:t>
      </w:r>
      <w:r w:rsidR="00D41D76" w:rsidRPr="00A146AE">
        <w:rPr>
          <w:rFonts w:cs="Arial"/>
          <w:b/>
          <w:bCs/>
          <w:color w:val="000000" w:themeColor="text1"/>
          <w:sz w:val="22"/>
          <w:szCs w:val="22"/>
        </w:rPr>
        <w:t xml:space="preserve"> TA </w:t>
      </w:r>
      <w:r w:rsidR="00A63A20" w:rsidRPr="00A146AE">
        <w:rPr>
          <w:rFonts w:cs="Arial"/>
          <w:b/>
          <w:bCs/>
          <w:color w:val="000000" w:themeColor="text1"/>
          <w:sz w:val="22"/>
          <w:szCs w:val="22"/>
        </w:rPr>
        <w:t xml:space="preserve">support </w:t>
      </w:r>
      <w:r w:rsidR="00D41D76" w:rsidRPr="00A146AE">
        <w:rPr>
          <w:rFonts w:cs="Arial"/>
          <w:b/>
          <w:bCs/>
          <w:color w:val="000000" w:themeColor="text1"/>
          <w:sz w:val="22"/>
          <w:szCs w:val="22"/>
        </w:rPr>
        <w:t>to partner governments.</w:t>
      </w:r>
      <w:r w:rsidR="00D41D76" w:rsidRPr="00A146AE">
        <w:rPr>
          <w:rFonts w:cs="Arial"/>
          <w:color w:val="000000" w:themeColor="text1"/>
          <w:sz w:val="22"/>
          <w:szCs w:val="22"/>
        </w:rPr>
        <w:t xml:space="preserve"> </w:t>
      </w:r>
      <w:r w:rsidR="00A63A20" w:rsidRPr="00A146AE">
        <w:rPr>
          <w:rFonts w:cs="Arial"/>
          <w:color w:val="000000" w:themeColor="text1"/>
          <w:sz w:val="22"/>
          <w:szCs w:val="22"/>
        </w:rPr>
        <w:t>Strengthening</w:t>
      </w:r>
      <w:r w:rsidR="0093439E" w:rsidRPr="00A146AE">
        <w:rPr>
          <w:rFonts w:cs="Arial"/>
          <w:color w:val="000000" w:themeColor="text1"/>
          <w:sz w:val="22"/>
          <w:szCs w:val="22"/>
        </w:rPr>
        <w:t xml:space="preserve"> this offer </w:t>
      </w:r>
      <w:r w:rsidR="00D41D76" w:rsidRPr="00A146AE">
        <w:rPr>
          <w:rFonts w:cs="Arial"/>
          <w:color w:val="000000" w:themeColor="text1"/>
          <w:sz w:val="22"/>
          <w:szCs w:val="22"/>
        </w:rPr>
        <w:t xml:space="preserve">could help to better develop the enabling conditions for BLF interventions and </w:t>
      </w:r>
      <w:r w:rsidR="004C6234" w:rsidRPr="00A146AE">
        <w:rPr>
          <w:rFonts w:cs="Arial"/>
          <w:color w:val="000000" w:themeColor="text1"/>
          <w:sz w:val="22"/>
          <w:szCs w:val="22"/>
        </w:rPr>
        <w:t>align with</w:t>
      </w:r>
      <w:r w:rsidR="00D41D76" w:rsidRPr="00A146AE">
        <w:rPr>
          <w:rFonts w:cs="Arial"/>
          <w:color w:val="000000" w:themeColor="text1"/>
          <w:sz w:val="22"/>
          <w:szCs w:val="22"/>
        </w:rPr>
        <w:t xml:space="preserve"> partner countries’ </w:t>
      </w:r>
      <w:r w:rsidR="004C6234" w:rsidRPr="00A146AE">
        <w:rPr>
          <w:rFonts w:cs="Arial"/>
          <w:color w:val="000000" w:themeColor="text1"/>
          <w:sz w:val="22"/>
          <w:szCs w:val="22"/>
        </w:rPr>
        <w:t>priorities</w:t>
      </w:r>
      <w:r w:rsidR="00D41D76" w:rsidRPr="00A146AE">
        <w:rPr>
          <w:rFonts w:cs="Arial"/>
          <w:color w:val="000000" w:themeColor="text1"/>
          <w:sz w:val="22"/>
          <w:szCs w:val="22"/>
        </w:rPr>
        <w:t>.</w:t>
      </w:r>
      <w:r w:rsidR="00BC355A" w:rsidRPr="00A146AE">
        <w:rPr>
          <w:rFonts w:cs="Arial"/>
          <w:color w:val="000000" w:themeColor="text1"/>
          <w:sz w:val="22"/>
          <w:szCs w:val="22"/>
        </w:rPr>
        <w:t xml:space="preserve"> Where funding allows, this could</w:t>
      </w:r>
      <w:r w:rsidR="00B329CC" w:rsidRPr="00A146AE">
        <w:rPr>
          <w:rFonts w:cs="Arial"/>
          <w:color w:val="000000" w:themeColor="text1"/>
          <w:sz w:val="22"/>
          <w:szCs w:val="22"/>
        </w:rPr>
        <w:t xml:space="preserve"> include work outside of the current GFAs, and/or</w:t>
      </w:r>
      <w:r w:rsidR="00BC355A" w:rsidRPr="00A146AE">
        <w:rPr>
          <w:rFonts w:cs="Arial"/>
          <w:color w:val="000000" w:themeColor="text1"/>
          <w:sz w:val="22"/>
          <w:szCs w:val="22"/>
        </w:rPr>
        <w:t xml:space="preserve"> consider development of complimentary strategic partnerships in priority areas.</w:t>
      </w:r>
    </w:p>
    <w:p w14:paraId="3A4B0A37" w14:textId="77777777" w:rsidR="00343E07" w:rsidRPr="00A146AE" w:rsidRDefault="00343E07" w:rsidP="00343E07">
      <w:pPr>
        <w:pStyle w:val="ListParagraph"/>
        <w:rPr>
          <w:rFonts w:cs="Arial"/>
          <w:bCs/>
          <w:color w:val="000000" w:themeColor="text1"/>
          <w:sz w:val="22"/>
          <w:szCs w:val="22"/>
        </w:rPr>
      </w:pPr>
    </w:p>
    <w:p w14:paraId="6DCAD6EB" w14:textId="219A2EC5" w:rsidR="00343E07" w:rsidRPr="00A146AE" w:rsidRDefault="00343E07" w:rsidP="00BA760F">
      <w:pPr>
        <w:pStyle w:val="ListParagraph"/>
        <w:numPr>
          <w:ilvl w:val="0"/>
          <w:numId w:val="14"/>
        </w:numPr>
        <w:rPr>
          <w:rFonts w:cs="Arial"/>
          <w:color w:val="000000" w:themeColor="text1"/>
          <w:sz w:val="22"/>
          <w:szCs w:val="22"/>
        </w:rPr>
      </w:pPr>
      <w:r w:rsidRPr="00A146AE">
        <w:rPr>
          <w:rFonts w:cs="Arial"/>
          <w:b/>
          <w:bCs/>
          <w:color w:val="000000" w:themeColor="text1"/>
          <w:sz w:val="22"/>
          <w:szCs w:val="22"/>
        </w:rPr>
        <w:t>Defra should</w:t>
      </w:r>
      <w:r w:rsidR="00C46621" w:rsidRPr="00A146AE">
        <w:rPr>
          <w:rFonts w:cs="Arial"/>
          <w:b/>
          <w:bCs/>
          <w:color w:val="000000" w:themeColor="text1"/>
          <w:sz w:val="22"/>
          <w:szCs w:val="22"/>
        </w:rPr>
        <w:t xml:space="preserve"> finalise and standardise its </w:t>
      </w:r>
      <w:r w:rsidR="00AC444C" w:rsidRPr="00A146AE">
        <w:rPr>
          <w:rFonts w:cs="Arial"/>
          <w:b/>
          <w:bCs/>
          <w:color w:val="000000" w:themeColor="text1"/>
          <w:sz w:val="22"/>
          <w:szCs w:val="22"/>
        </w:rPr>
        <w:t xml:space="preserve">patrolling guidance across all landscapes. </w:t>
      </w:r>
      <w:r w:rsidR="00AC444C" w:rsidRPr="00A146AE">
        <w:rPr>
          <w:rFonts w:cs="Arial"/>
          <w:color w:val="000000" w:themeColor="text1"/>
          <w:sz w:val="22"/>
          <w:szCs w:val="22"/>
        </w:rPr>
        <w:t>This should ensure rangers are equipped with appropriate personal security measures and carry out their duties safely and responsibly</w:t>
      </w:r>
      <w:r w:rsidR="00AC444C" w:rsidRPr="00A146AE">
        <w:rPr>
          <w:rFonts w:cs="Arial"/>
          <w:b/>
          <w:bCs/>
          <w:color w:val="000000" w:themeColor="text1"/>
          <w:sz w:val="22"/>
          <w:szCs w:val="22"/>
        </w:rPr>
        <w:t>.</w:t>
      </w:r>
    </w:p>
    <w:p w14:paraId="00F26753" w14:textId="77777777" w:rsidR="00BD65AC" w:rsidRPr="00A146AE" w:rsidRDefault="00BD65AC" w:rsidP="00B9188E">
      <w:pPr>
        <w:pStyle w:val="ListParagraph"/>
        <w:rPr>
          <w:rFonts w:cs="Arial"/>
          <w:color w:val="000000" w:themeColor="text1"/>
          <w:sz w:val="22"/>
          <w:szCs w:val="22"/>
        </w:rPr>
      </w:pPr>
    </w:p>
    <w:p w14:paraId="0A1C7648" w14:textId="215D0842" w:rsidR="00BD65AC" w:rsidRPr="00A146AE" w:rsidRDefault="00690E1D" w:rsidP="00BA760F">
      <w:pPr>
        <w:pStyle w:val="ListParagraph"/>
        <w:numPr>
          <w:ilvl w:val="0"/>
          <w:numId w:val="14"/>
        </w:numPr>
        <w:rPr>
          <w:rFonts w:cs="Arial"/>
          <w:color w:val="000000" w:themeColor="text1"/>
          <w:sz w:val="22"/>
          <w:szCs w:val="22"/>
        </w:rPr>
      </w:pPr>
      <w:r w:rsidRPr="00A146AE">
        <w:rPr>
          <w:rFonts w:cs="Arial"/>
          <w:b/>
          <w:bCs/>
          <w:color w:val="000000" w:themeColor="text1"/>
          <w:sz w:val="22"/>
          <w:szCs w:val="22"/>
        </w:rPr>
        <w:t xml:space="preserve">A greater focus on external comms as implementation grows and results are delivered. </w:t>
      </w:r>
      <w:r w:rsidR="00ED1175" w:rsidRPr="00A146AE">
        <w:rPr>
          <w:rFonts w:cs="Arial"/>
          <w:color w:val="000000" w:themeColor="text1"/>
          <w:sz w:val="22"/>
          <w:szCs w:val="22"/>
        </w:rPr>
        <w:t xml:space="preserve">With results now emerging across the BLF portfolio, there is a growing opportunity to share compelling stories that resonate beyond the immediate programme. Regional and local communications have already begun to showcase achievements, and this momentum is building interest across LDPs and the wider sector. To capitalise on this, the coming year should see a stronger focus on external </w:t>
      </w:r>
      <w:r w:rsidR="00E04074" w:rsidRPr="00A146AE">
        <w:rPr>
          <w:rFonts w:cs="Arial"/>
          <w:color w:val="000000" w:themeColor="text1"/>
          <w:sz w:val="22"/>
          <w:szCs w:val="22"/>
        </w:rPr>
        <w:t xml:space="preserve">and HMG wide </w:t>
      </w:r>
      <w:r w:rsidR="00ED1175" w:rsidRPr="00A146AE">
        <w:rPr>
          <w:rFonts w:cs="Arial"/>
          <w:color w:val="000000" w:themeColor="text1"/>
          <w:sz w:val="22"/>
          <w:szCs w:val="22"/>
        </w:rPr>
        <w:t>communications that bring the BLF narrative to life. Launching the BLF website will be a key step in creating a central platform for sharing progress, insights, and impact. Alongside this, Defra should work to develop a clear and engaging external narrative that articulates the BLF’s added value and connects it with other relevant programmes. Strengthening these links will help deepen understanding, foster collaboration, and ensure the BLF’s contribution is widely recognised.</w:t>
      </w:r>
    </w:p>
    <w:p w14:paraId="10A558E1" w14:textId="77777777" w:rsidR="000E37C5" w:rsidRPr="00A146AE" w:rsidRDefault="000E37C5" w:rsidP="000E37C5">
      <w:pPr>
        <w:pStyle w:val="ListParagraph"/>
        <w:rPr>
          <w:rFonts w:cs="Arial"/>
          <w:bCs/>
          <w:color w:val="000000" w:themeColor="text1"/>
          <w:sz w:val="22"/>
          <w:szCs w:val="22"/>
        </w:rPr>
      </w:pPr>
    </w:p>
    <w:p w14:paraId="30DD2667" w14:textId="12038A64" w:rsidR="00F74F86" w:rsidRPr="00A146AE" w:rsidRDefault="00716434" w:rsidP="00BA760F">
      <w:pPr>
        <w:pStyle w:val="ListParagraph"/>
        <w:numPr>
          <w:ilvl w:val="0"/>
          <w:numId w:val="14"/>
        </w:numPr>
        <w:rPr>
          <w:rFonts w:cs="Arial"/>
          <w:bCs/>
          <w:color w:val="000000" w:themeColor="text1"/>
          <w:sz w:val="22"/>
          <w:szCs w:val="22"/>
        </w:rPr>
      </w:pPr>
      <w:r w:rsidRPr="00A146AE">
        <w:rPr>
          <w:rFonts w:cs="Arial"/>
          <w:b/>
          <w:color w:val="000000" w:themeColor="text1"/>
          <w:sz w:val="22"/>
          <w:szCs w:val="22"/>
        </w:rPr>
        <w:t>Defra should continue</w:t>
      </w:r>
      <w:r w:rsidR="00E005F9" w:rsidRPr="00A146AE">
        <w:rPr>
          <w:rFonts w:cs="Arial"/>
          <w:b/>
          <w:color w:val="000000" w:themeColor="text1"/>
          <w:sz w:val="22"/>
          <w:szCs w:val="22"/>
        </w:rPr>
        <w:t xml:space="preserve"> </w:t>
      </w:r>
      <w:r w:rsidR="00683D7B" w:rsidRPr="00A146AE">
        <w:rPr>
          <w:rFonts w:cs="Arial"/>
          <w:b/>
          <w:color w:val="000000" w:themeColor="text1"/>
          <w:sz w:val="22"/>
          <w:szCs w:val="22"/>
        </w:rPr>
        <w:t xml:space="preserve">to </w:t>
      </w:r>
      <w:r w:rsidR="00E005F9" w:rsidRPr="00A146AE">
        <w:rPr>
          <w:rFonts w:cs="Arial"/>
          <w:b/>
          <w:color w:val="000000" w:themeColor="text1"/>
          <w:sz w:val="22"/>
          <w:szCs w:val="22"/>
        </w:rPr>
        <w:t>focus on gender, equity and social inclusion (GESI) and take forward the BLF GESI Action Plan.</w:t>
      </w:r>
      <w:r w:rsidR="00E005F9" w:rsidRPr="00A146AE">
        <w:rPr>
          <w:rFonts w:cs="Arial"/>
          <w:bCs/>
          <w:color w:val="000000" w:themeColor="text1"/>
          <w:sz w:val="22"/>
          <w:szCs w:val="22"/>
        </w:rPr>
        <w:t xml:space="preserve"> </w:t>
      </w:r>
      <w:r w:rsidR="00F73B01" w:rsidRPr="00A146AE">
        <w:rPr>
          <w:rFonts w:cs="Arial"/>
          <w:bCs/>
          <w:color w:val="000000" w:themeColor="text1"/>
          <w:sz w:val="22"/>
          <w:szCs w:val="22"/>
        </w:rPr>
        <w:t xml:space="preserve">Significant work </w:t>
      </w:r>
      <w:r w:rsidR="008054A0" w:rsidRPr="00A146AE">
        <w:rPr>
          <w:rFonts w:cs="Arial"/>
          <w:bCs/>
          <w:color w:val="000000" w:themeColor="text1"/>
          <w:sz w:val="22"/>
          <w:szCs w:val="22"/>
        </w:rPr>
        <w:t>has been undertaken</w:t>
      </w:r>
      <w:r w:rsidR="00C33CF1" w:rsidRPr="00A146AE">
        <w:rPr>
          <w:rFonts w:cs="Arial"/>
          <w:bCs/>
          <w:color w:val="000000" w:themeColor="text1"/>
          <w:sz w:val="22"/>
          <w:szCs w:val="22"/>
        </w:rPr>
        <w:t xml:space="preserve"> on developing</w:t>
      </w:r>
      <w:r w:rsidR="00F73B01" w:rsidRPr="00A146AE">
        <w:rPr>
          <w:rFonts w:cs="Arial"/>
          <w:bCs/>
          <w:color w:val="000000" w:themeColor="text1"/>
          <w:sz w:val="22"/>
          <w:szCs w:val="22"/>
        </w:rPr>
        <w:t xml:space="preserve"> GESI self-assessments for each landscape</w:t>
      </w:r>
      <w:r w:rsidR="0042517D" w:rsidRPr="00A146AE">
        <w:rPr>
          <w:rFonts w:cs="Arial"/>
          <w:bCs/>
          <w:color w:val="000000" w:themeColor="text1"/>
          <w:sz w:val="22"/>
          <w:szCs w:val="22"/>
        </w:rPr>
        <w:t>, which provide a strong baseline</w:t>
      </w:r>
      <w:r w:rsidR="00F73B01" w:rsidRPr="00A146AE">
        <w:rPr>
          <w:rFonts w:cs="Arial"/>
          <w:bCs/>
          <w:color w:val="000000" w:themeColor="text1"/>
          <w:sz w:val="22"/>
          <w:szCs w:val="22"/>
        </w:rPr>
        <w:t xml:space="preserve">. Over the next year, the </w:t>
      </w:r>
      <w:r w:rsidR="004C58F0" w:rsidRPr="00A146AE">
        <w:rPr>
          <w:rFonts w:cs="Arial"/>
          <w:bCs/>
          <w:color w:val="000000" w:themeColor="text1"/>
          <w:sz w:val="22"/>
          <w:szCs w:val="22"/>
        </w:rPr>
        <w:t>One Team</w:t>
      </w:r>
      <w:r w:rsidR="00F73B01" w:rsidRPr="00A146AE">
        <w:rPr>
          <w:rFonts w:cs="Arial"/>
          <w:bCs/>
          <w:color w:val="000000" w:themeColor="text1"/>
          <w:sz w:val="22"/>
          <w:szCs w:val="22"/>
        </w:rPr>
        <w:t xml:space="preserve"> should continue to support landscapes in delivering </w:t>
      </w:r>
      <w:r w:rsidR="00955FC7" w:rsidRPr="00A146AE">
        <w:rPr>
          <w:rFonts w:cs="Arial"/>
          <w:bCs/>
          <w:color w:val="000000" w:themeColor="text1"/>
          <w:sz w:val="22"/>
          <w:szCs w:val="22"/>
        </w:rPr>
        <w:t>on the GESI Action Plan</w:t>
      </w:r>
      <w:r w:rsidR="00683D7B" w:rsidRPr="00A146AE">
        <w:rPr>
          <w:rFonts w:cs="Arial"/>
          <w:bCs/>
          <w:color w:val="000000" w:themeColor="text1"/>
          <w:sz w:val="22"/>
          <w:szCs w:val="22"/>
        </w:rPr>
        <w:t xml:space="preserve"> and moving towards GESI-empowering </w:t>
      </w:r>
      <w:r w:rsidR="004C58F0" w:rsidRPr="00A146AE">
        <w:rPr>
          <w:rFonts w:cs="Arial"/>
          <w:bCs/>
          <w:color w:val="000000" w:themeColor="text1"/>
          <w:sz w:val="22"/>
          <w:szCs w:val="22"/>
        </w:rPr>
        <w:t xml:space="preserve">status </w:t>
      </w:r>
      <w:r w:rsidR="00C33CF1" w:rsidRPr="00A146AE">
        <w:rPr>
          <w:rFonts w:cs="Arial"/>
          <w:bCs/>
          <w:color w:val="000000" w:themeColor="text1"/>
          <w:sz w:val="22"/>
          <w:szCs w:val="22"/>
        </w:rPr>
        <w:t xml:space="preserve">across components, </w:t>
      </w:r>
      <w:r w:rsidR="00683D7B" w:rsidRPr="00A146AE">
        <w:rPr>
          <w:rFonts w:cs="Arial"/>
          <w:bCs/>
          <w:color w:val="000000" w:themeColor="text1"/>
          <w:sz w:val="22"/>
          <w:szCs w:val="22"/>
        </w:rPr>
        <w:t>where possible.</w:t>
      </w:r>
    </w:p>
    <w:p w14:paraId="511C72F7" w14:textId="77777777" w:rsidR="00142F3C" w:rsidRPr="00A146AE" w:rsidRDefault="00142F3C">
      <w:pPr>
        <w:rPr>
          <w:rFonts w:cs="Arial"/>
          <w:color w:val="000000" w:themeColor="text1"/>
          <w:sz w:val="22"/>
          <w:szCs w:val="22"/>
        </w:rPr>
      </w:pPr>
    </w:p>
    <w:p w14:paraId="734553A3" w14:textId="7247F288" w:rsidR="00142F3C" w:rsidRPr="00A146AE" w:rsidRDefault="371BB377" w:rsidP="45874AAD">
      <w:pPr>
        <w:rPr>
          <w:rFonts w:cs="Arial"/>
          <w:b/>
          <w:bCs/>
          <w:color w:val="000000" w:themeColor="text1"/>
          <w:sz w:val="22"/>
          <w:szCs w:val="22"/>
        </w:rPr>
      </w:pPr>
      <w:r w:rsidRPr="00A146AE">
        <w:rPr>
          <w:rFonts w:cs="Arial"/>
          <w:b/>
          <w:bCs/>
          <w:color w:val="000000" w:themeColor="text1"/>
          <w:sz w:val="22"/>
          <w:szCs w:val="22"/>
        </w:rPr>
        <w:t>Review of recommendations made in the Biodiverse Landscapes Annual Review for 2023 - 20</w:t>
      </w:r>
      <w:r w:rsidR="00E80D51" w:rsidRPr="00A146AE">
        <w:rPr>
          <w:rFonts w:cs="Arial"/>
          <w:b/>
          <w:bCs/>
          <w:color w:val="000000" w:themeColor="text1"/>
          <w:sz w:val="22"/>
          <w:szCs w:val="22"/>
        </w:rPr>
        <w:t>2</w:t>
      </w:r>
      <w:r w:rsidRPr="00A146AE">
        <w:rPr>
          <w:rFonts w:cs="Arial"/>
          <w:b/>
          <w:bCs/>
          <w:color w:val="000000" w:themeColor="text1"/>
          <w:sz w:val="22"/>
          <w:szCs w:val="22"/>
        </w:rPr>
        <w:t>4</w:t>
      </w:r>
    </w:p>
    <w:p w14:paraId="5D94ADA6" w14:textId="079D1375" w:rsidR="00142F3C" w:rsidRPr="00A146AE" w:rsidRDefault="00142F3C" w:rsidP="45874AAD">
      <w:pPr>
        <w:rPr>
          <w:rFonts w:cs="Arial"/>
          <w:color w:val="000000" w:themeColor="text1"/>
          <w:sz w:val="22"/>
          <w:szCs w:val="22"/>
        </w:rPr>
      </w:pPr>
    </w:p>
    <w:p w14:paraId="0988DEBC" w14:textId="32644F53" w:rsidR="00142F3C" w:rsidRPr="00A146AE" w:rsidRDefault="371BB377" w:rsidP="45874AAD">
      <w:pPr>
        <w:rPr>
          <w:rFonts w:cs="Arial"/>
          <w:color w:val="000000" w:themeColor="text1"/>
          <w:sz w:val="20"/>
          <w:szCs w:val="20"/>
          <w:lang w:eastAsia="en-GB"/>
        </w:rPr>
      </w:pPr>
      <w:r w:rsidRPr="00A146AE">
        <w:rPr>
          <w:rFonts w:cs="Arial"/>
          <w:color w:val="000000" w:themeColor="text1"/>
          <w:sz w:val="20"/>
          <w:szCs w:val="20"/>
          <w:lang w:eastAsia="en-GB"/>
        </w:rPr>
        <w:t xml:space="preserve">Below we provide an update on the recommendations from the previous </w:t>
      </w:r>
      <w:r w:rsidR="00E51012" w:rsidRPr="00A146AE">
        <w:rPr>
          <w:rFonts w:cs="Arial"/>
          <w:color w:val="000000" w:themeColor="text1"/>
          <w:sz w:val="20"/>
          <w:szCs w:val="20"/>
          <w:lang w:eastAsia="en-GB"/>
        </w:rPr>
        <w:t>year’s</w:t>
      </w:r>
      <w:r w:rsidRPr="00A146AE">
        <w:rPr>
          <w:rFonts w:cs="Arial"/>
          <w:color w:val="000000" w:themeColor="text1"/>
          <w:sz w:val="20"/>
          <w:szCs w:val="20"/>
          <w:lang w:eastAsia="en-GB"/>
        </w:rPr>
        <w:t xml:space="preserve"> Annual Review:</w:t>
      </w:r>
    </w:p>
    <w:p w14:paraId="5FE9B0E7" w14:textId="11BE9E7F" w:rsidR="00142F3C" w:rsidRPr="00A146AE" w:rsidRDefault="00142F3C" w:rsidP="45874AAD">
      <w:pPr>
        <w:rPr>
          <w:rFonts w:cs="Arial"/>
          <w:color w:val="000000" w:themeColor="text1"/>
          <w:sz w:val="20"/>
          <w:szCs w:val="20"/>
          <w:lang w:eastAsia="en-GB"/>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A146AE" w:rsidRPr="00A146AE" w14:paraId="209ABE2D" w14:textId="77777777" w:rsidTr="00FF4B31">
        <w:trPr>
          <w:trHeight w:val="300"/>
        </w:trPr>
        <w:tc>
          <w:tcPr>
            <w:tcW w:w="4508" w:type="dxa"/>
          </w:tcPr>
          <w:p w14:paraId="7C08253D" w14:textId="68C06C36" w:rsidR="45874AAD" w:rsidRPr="00A146AE" w:rsidRDefault="009B2898" w:rsidP="009B2898">
            <w:pPr>
              <w:rPr>
                <w:rFonts w:cs="Arial"/>
                <w:b/>
                <w:bCs/>
                <w:color w:val="000000" w:themeColor="text1"/>
                <w:sz w:val="20"/>
              </w:rPr>
            </w:pPr>
            <w:r w:rsidRPr="00A146AE">
              <w:rPr>
                <w:rFonts w:cs="Arial"/>
                <w:b/>
                <w:bCs/>
                <w:color w:val="000000" w:themeColor="text1"/>
                <w:sz w:val="20"/>
              </w:rPr>
              <w:t>2023-24 rec</w:t>
            </w:r>
            <w:r w:rsidR="45874AAD" w:rsidRPr="00A146AE">
              <w:rPr>
                <w:rFonts w:cs="Arial"/>
                <w:b/>
                <w:bCs/>
                <w:color w:val="000000" w:themeColor="text1"/>
                <w:sz w:val="20"/>
              </w:rPr>
              <w:t>ommendations</w:t>
            </w:r>
          </w:p>
        </w:tc>
        <w:tc>
          <w:tcPr>
            <w:tcW w:w="4508" w:type="dxa"/>
          </w:tcPr>
          <w:p w14:paraId="57D19565" w14:textId="1B5E72F2" w:rsidR="45874AAD" w:rsidRPr="00A146AE" w:rsidRDefault="009B2898" w:rsidP="009B2898">
            <w:pPr>
              <w:rPr>
                <w:rFonts w:cs="Arial"/>
                <w:b/>
                <w:bCs/>
                <w:color w:val="000000" w:themeColor="text1"/>
                <w:sz w:val="20"/>
              </w:rPr>
            </w:pPr>
            <w:r w:rsidRPr="00A146AE">
              <w:rPr>
                <w:rFonts w:cs="Arial"/>
                <w:b/>
                <w:bCs/>
                <w:color w:val="000000" w:themeColor="text1"/>
                <w:sz w:val="20"/>
              </w:rPr>
              <w:t>2025 upd</w:t>
            </w:r>
            <w:r w:rsidR="45874AAD" w:rsidRPr="00A146AE">
              <w:rPr>
                <w:rFonts w:cs="Arial"/>
                <w:b/>
                <w:bCs/>
                <w:color w:val="000000" w:themeColor="text1"/>
                <w:sz w:val="20"/>
              </w:rPr>
              <w:t>ate</w:t>
            </w:r>
          </w:p>
        </w:tc>
      </w:tr>
      <w:tr w:rsidR="00A146AE" w:rsidRPr="00A146AE" w14:paraId="46ADD810" w14:textId="77777777" w:rsidTr="00FF4B31">
        <w:trPr>
          <w:trHeight w:val="300"/>
        </w:trPr>
        <w:tc>
          <w:tcPr>
            <w:tcW w:w="4508" w:type="dxa"/>
          </w:tcPr>
          <w:p w14:paraId="52312E8C" w14:textId="76D7E1AB" w:rsidR="45874AAD" w:rsidRPr="00A146AE" w:rsidRDefault="00E51012" w:rsidP="00E51012">
            <w:pPr>
              <w:rPr>
                <w:rFonts w:cs="Arial"/>
                <w:color w:val="000000" w:themeColor="text1"/>
                <w:sz w:val="20"/>
                <w:szCs w:val="20"/>
              </w:rPr>
            </w:pPr>
            <w:r w:rsidRPr="00A146AE">
              <w:rPr>
                <w:rFonts w:cs="Arial"/>
                <w:color w:val="000000" w:themeColor="text1"/>
                <w:sz w:val="20"/>
                <w:szCs w:val="20"/>
              </w:rPr>
              <w:t xml:space="preserve">1. </w:t>
            </w:r>
            <w:r w:rsidR="45874AAD" w:rsidRPr="00A146AE">
              <w:rPr>
                <w:rFonts w:cs="Arial"/>
                <w:color w:val="000000" w:themeColor="text1"/>
                <w:sz w:val="20"/>
                <w:szCs w:val="20"/>
              </w:rPr>
              <w:t xml:space="preserve">Defra, with the support of the One Team, should </w:t>
            </w:r>
            <w:r w:rsidR="45874AAD" w:rsidRPr="00A146AE">
              <w:rPr>
                <w:rFonts w:cs="Arial"/>
                <w:b/>
                <w:bCs/>
                <w:color w:val="000000" w:themeColor="text1"/>
                <w:sz w:val="20"/>
                <w:szCs w:val="20"/>
              </w:rPr>
              <w:t xml:space="preserve">undertake a stocktake and lessons learned exercise </w:t>
            </w:r>
            <w:r w:rsidR="45874AAD" w:rsidRPr="00A146AE">
              <w:rPr>
                <w:rFonts w:cs="Arial"/>
                <w:color w:val="000000" w:themeColor="text1"/>
                <w:sz w:val="20"/>
                <w:szCs w:val="20"/>
              </w:rPr>
              <w:t>before the next AR so that improvements can be made. LDPs should be part of this stocktake exercise to feedback on their experience so far and to help identify where they need more support, particularly on financial management and MEL. The One Team should also consider where it might be possible to increase flexibility on how outcomes are delivered and the associated MEL approach, within the framework of the BLF’s common outcomes, as well as review BLF budget lines to identify efficiencies, and reallocate funding to administrative areas where additional investment is needed during early implementation. This should help build a global BLF team which will be vital as implementation starts.</w:t>
            </w:r>
          </w:p>
          <w:p w14:paraId="2C30F63E" w14:textId="77777777" w:rsidR="45874AAD" w:rsidRPr="00A146AE" w:rsidRDefault="45874AAD" w:rsidP="45874AAD">
            <w:pPr>
              <w:rPr>
                <w:rFonts w:cs="Arial"/>
                <w:color w:val="000000" w:themeColor="text1"/>
                <w:sz w:val="20"/>
                <w:szCs w:val="20"/>
              </w:rPr>
            </w:pPr>
          </w:p>
        </w:tc>
        <w:tc>
          <w:tcPr>
            <w:tcW w:w="4508" w:type="dxa"/>
          </w:tcPr>
          <w:p w14:paraId="1E21711C" w14:textId="542DD602" w:rsidR="45874AAD" w:rsidRPr="00A146AE" w:rsidRDefault="45874AAD" w:rsidP="45874AAD">
            <w:pPr>
              <w:rPr>
                <w:rFonts w:cs="Arial"/>
                <w:color w:val="000000" w:themeColor="text1"/>
                <w:sz w:val="20"/>
                <w:szCs w:val="20"/>
              </w:rPr>
            </w:pPr>
            <w:r w:rsidRPr="00A146AE">
              <w:rPr>
                <w:rFonts w:cs="Arial"/>
                <w:color w:val="000000" w:themeColor="text1"/>
                <w:sz w:val="20"/>
                <w:szCs w:val="20"/>
              </w:rPr>
              <w:t xml:space="preserve">A BLF </w:t>
            </w:r>
            <w:r w:rsidR="00E93764" w:rsidRPr="00A146AE">
              <w:rPr>
                <w:rFonts w:cs="Arial"/>
                <w:color w:val="000000" w:themeColor="text1"/>
                <w:sz w:val="20"/>
                <w:szCs w:val="20"/>
              </w:rPr>
              <w:t xml:space="preserve">stock-take </w:t>
            </w:r>
            <w:r w:rsidRPr="00A146AE">
              <w:rPr>
                <w:rFonts w:cs="Arial"/>
                <w:color w:val="000000" w:themeColor="text1"/>
                <w:sz w:val="20"/>
                <w:szCs w:val="20"/>
              </w:rPr>
              <w:t>took place in summer 2024, a MEL stock</w:t>
            </w:r>
            <w:r w:rsidR="00E93764" w:rsidRPr="00A146AE">
              <w:rPr>
                <w:rFonts w:cs="Arial"/>
                <w:color w:val="000000" w:themeColor="text1"/>
                <w:sz w:val="20"/>
                <w:szCs w:val="20"/>
              </w:rPr>
              <w:t>-</w:t>
            </w:r>
            <w:r w:rsidRPr="00A146AE">
              <w:rPr>
                <w:rFonts w:cs="Arial"/>
                <w:color w:val="000000" w:themeColor="text1"/>
                <w:sz w:val="20"/>
                <w:szCs w:val="20"/>
              </w:rPr>
              <w:t>take in December 2024</w:t>
            </w:r>
            <w:r w:rsidR="00E93764" w:rsidRPr="00A146AE">
              <w:rPr>
                <w:rFonts w:cs="Arial"/>
                <w:color w:val="000000" w:themeColor="text1"/>
                <w:sz w:val="20"/>
                <w:szCs w:val="20"/>
              </w:rPr>
              <w:t xml:space="preserve">, </w:t>
            </w:r>
            <w:r w:rsidR="00B33790" w:rsidRPr="00A146AE">
              <w:rPr>
                <w:rFonts w:cs="Arial"/>
                <w:color w:val="000000" w:themeColor="text1"/>
                <w:sz w:val="20"/>
                <w:szCs w:val="20"/>
              </w:rPr>
              <w:t xml:space="preserve">as well as </w:t>
            </w:r>
            <w:r w:rsidR="00E93764" w:rsidRPr="00A146AE">
              <w:rPr>
                <w:rFonts w:cs="Arial"/>
                <w:color w:val="000000" w:themeColor="text1"/>
                <w:sz w:val="20"/>
                <w:szCs w:val="20"/>
              </w:rPr>
              <w:t xml:space="preserve">an </w:t>
            </w:r>
            <w:r w:rsidRPr="00A146AE">
              <w:rPr>
                <w:rFonts w:cs="Arial"/>
                <w:color w:val="000000" w:themeColor="text1"/>
                <w:sz w:val="20"/>
                <w:szCs w:val="20"/>
              </w:rPr>
              <w:t>LDP feedback session in summer 2024 and an internal Defra session in July 2025.</w:t>
            </w:r>
          </w:p>
          <w:p w14:paraId="1BAE4D25" w14:textId="77777777" w:rsidR="45874AAD" w:rsidRPr="00A146AE" w:rsidRDefault="45874AAD" w:rsidP="45874AAD">
            <w:pPr>
              <w:rPr>
                <w:rFonts w:cs="Arial"/>
                <w:color w:val="000000" w:themeColor="text1"/>
                <w:sz w:val="20"/>
                <w:szCs w:val="20"/>
              </w:rPr>
            </w:pPr>
          </w:p>
          <w:p w14:paraId="22AF65D2" w14:textId="7B634E1E" w:rsidR="45874AAD" w:rsidRPr="00A146AE" w:rsidRDefault="45874AAD" w:rsidP="45874AAD">
            <w:pPr>
              <w:rPr>
                <w:rFonts w:cs="Arial"/>
                <w:color w:val="000000" w:themeColor="text1"/>
                <w:sz w:val="20"/>
                <w:szCs w:val="20"/>
              </w:rPr>
            </w:pPr>
            <w:r w:rsidRPr="00A146AE">
              <w:rPr>
                <w:rFonts w:cs="Arial"/>
                <w:color w:val="000000" w:themeColor="text1"/>
                <w:sz w:val="20"/>
                <w:szCs w:val="20"/>
              </w:rPr>
              <w:t>Further sessions and plans were put on hold due to the recent ODA cut announcements</w:t>
            </w:r>
            <w:r w:rsidR="00E53D9E" w:rsidRPr="00A146AE">
              <w:rPr>
                <w:rFonts w:cs="Arial"/>
                <w:color w:val="000000" w:themeColor="text1"/>
                <w:sz w:val="20"/>
                <w:szCs w:val="20"/>
              </w:rPr>
              <w:t xml:space="preserve"> but will</w:t>
            </w:r>
            <w:r w:rsidR="00056F52" w:rsidRPr="00A146AE">
              <w:rPr>
                <w:rFonts w:cs="Arial"/>
                <w:color w:val="000000" w:themeColor="text1"/>
                <w:sz w:val="20"/>
                <w:szCs w:val="20"/>
              </w:rPr>
              <w:t xml:space="preserve"> commence later in 2025.</w:t>
            </w:r>
          </w:p>
        </w:tc>
      </w:tr>
      <w:tr w:rsidR="00A146AE" w:rsidRPr="00A146AE" w14:paraId="4B950150" w14:textId="77777777" w:rsidTr="00FF4B31">
        <w:trPr>
          <w:trHeight w:val="300"/>
        </w:trPr>
        <w:tc>
          <w:tcPr>
            <w:tcW w:w="4508" w:type="dxa"/>
          </w:tcPr>
          <w:p w14:paraId="7DFD76BF" w14:textId="5D215FBA" w:rsidR="45874AAD" w:rsidRPr="00A146AE" w:rsidRDefault="45874AAD" w:rsidP="45874AAD">
            <w:pPr>
              <w:rPr>
                <w:rFonts w:cs="Arial"/>
                <w:color w:val="000000" w:themeColor="text1"/>
                <w:sz w:val="20"/>
                <w:szCs w:val="20"/>
              </w:rPr>
            </w:pPr>
            <w:r w:rsidRPr="00A146AE">
              <w:rPr>
                <w:rFonts w:cs="Arial"/>
                <w:color w:val="000000" w:themeColor="text1"/>
                <w:sz w:val="20"/>
                <w:szCs w:val="20"/>
              </w:rPr>
              <w:t>2.</w:t>
            </w:r>
            <w:r w:rsidR="000259FA" w:rsidRPr="00A146AE">
              <w:rPr>
                <w:rFonts w:cs="Arial"/>
                <w:color w:val="000000" w:themeColor="text1"/>
              </w:rPr>
              <w:t xml:space="preserve"> </w:t>
            </w:r>
            <w:r w:rsidRPr="00A146AE">
              <w:rPr>
                <w:rFonts w:cs="Arial"/>
                <w:color w:val="000000" w:themeColor="text1"/>
                <w:sz w:val="20"/>
                <w:szCs w:val="20"/>
              </w:rPr>
              <w:t xml:space="preserve">The FM, with the support of the IndEv, should work with LDPs to </w:t>
            </w:r>
            <w:r w:rsidRPr="00A146AE">
              <w:rPr>
                <w:rFonts w:cs="Arial"/>
                <w:b/>
                <w:bCs/>
                <w:color w:val="000000" w:themeColor="text1"/>
                <w:sz w:val="20"/>
                <w:szCs w:val="20"/>
              </w:rPr>
              <w:t>develop appropriate logframe outputs</w:t>
            </w:r>
            <w:r w:rsidRPr="00A146AE">
              <w:rPr>
                <w:rFonts w:cs="Arial"/>
                <w:color w:val="000000" w:themeColor="text1"/>
                <w:sz w:val="20"/>
                <w:szCs w:val="20"/>
              </w:rPr>
              <w:t xml:space="preserve"> which will help LDPs and programme managers to understand progress, performance, and pivot points across the portfolio, and which will improve coherence across the portfolio, building on the IndEv lead portfolio inception report due in October 2024.</w:t>
            </w:r>
          </w:p>
          <w:p w14:paraId="612E92A1" w14:textId="77777777" w:rsidR="45874AAD" w:rsidRPr="00A146AE" w:rsidRDefault="45874AAD" w:rsidP="45874AAD">
            <w:pPr>
              <w:rPr>
                <w:rFonts w:cs="Arial"/>
                <w:color w:val="000000" w:themeColor="text1"/>
                <w:sz w:val="20"/>
                <w:szCs w:val="20"/>
              </w:rPr>
            </w:pPr>
          </w:p>
        </w:tc>
        <w:tc>
          <w:tcPr>
            <w:tcW w:w="4508" w:type="dxa"/>
          </w:tcPr>
          <w:p w14:paraId="6969519D" w14:textId="47BFA380" w:rsidR="45874AAD" w:rsidRPr="00A146AE" w:rsidRDefault="00024EE3" w:rsidP="45874AAD">
            <w:pPr>
              <w:rPr>
                <w:rFonts w:cs="Arial"/>
                <w:color w:val="000000" w:themeColor="text1"/>
                <w:sz w:val="20"/>
                <w:szCs w:val="20"/>
              </w:rPr>
            </w:pPr>
            <w:r w:rsidRPr="00A146AE">
              <w:rPr>
                <w:rFonts w:cs="Arial"/>
                <w:color w:val="000000" w:themeColor="text1"/>
                <w:sz w:val="20"/>
                <w:szCs w:val="20"/>
              </w:rPr>
              <w:t>All</w:t>
            </w:r>
            <w:r w:rsidR="45874AAD" w:rsidRPr="00A146AE">
              <w:rPr>
                <w:rFonts w:cs="Arial"/>
                <w:color w:val="000000" w:themeColor="text1"/>
                <w:sz w:val="20"/>
                <w:szCs w:val="20"/>
              </w:rPr>
              <w:t xml:space="preserve"> </w:t>
            </w:r>
            <w:r w:rsidRPr="00A146AE">
              <w:rPr>
                <w:rFonts w:cs="Arial"/>
                <w:color w:val="000000" w:themeColor="text1"/>
                <w:sz w:val="20"/>
                <w:szCs w:val="20"/>
              </w:rPr>
              <w:t>l</w:t>
            </w:r>
            <w:r w:rsidR="45874AAD" w:rsidRPr="00A146AE">
              <w:rPr>
                <w:rFonts w:cs="Arial"/>
                <w:color w:val="000000" w:themeColor="text1"/>
                <w:sz w:val="20"/>
                <w:szCs w:val="20"/>
              </w:rPr>
              <w:t>andscape logframes</w:t>
            </w:r>
            <w:r w:rsidRPr="00A146AE">
              <w:rPr>
                <w:rFonts w:cs="Arial"/>
                <w:color w:val="000000" w:themeColor="text1"/>
                <w:sz w:val="20"/>
                <w:szCs w:val="20"/>
              </w:rPr>
              <w:t xml:space="preserve">, </w:t>
            </w:r>
            <w:proofErr w:type="gramStart"/>
            <w:r w:rsidRPr="00A146AE">
              <w:rPr>
                <w:rFonts w:cs="Arial"/>
                <w:color w:val="000000" w:themeColor="text1"/>
                <w:sz w:val="20"/>
                <w:szCs w:val="20"/>
              </w:rPr>
              <w:t>with the exception of</w:t>
            </w:r>
            <w:proofErr w:type="gramEnd"/>
            <w:r w:rsidRPr="00A146AE">
              <w:rPr>
                <w:rFonts w:cs="Arial"/>
                <w:color w:val="000000" w:themeColor="text1"/>
                <w:sz w:val="20"/>
                <w:szCs w:val="20"/>
              </w:rPr>
              <w:t xml:space="preserve"> KAZA,</w:t>
            </w:r>
            <w:r w:rsidR="45874AAD" w:rsidRPr="00A146AE">
              <w:rPr>
                <w:rFonts w:cs="Arial"/>
                <w:color w:val="000000" w:themeColor="text1"/>
                <w:sz w:val="20"/>
                <w:szCs w:val="20"/>
              </w:rPr>
              <w:t xml:space="preserve"> have been completed and approved by the FM. Work is ongoing </w:t>
            </w:r>
            <w:r w:rsidR="00482ED9" w:rsidRPr="00A146AE">
              <w:rPr>
                <w:rFonts w:cs="Arial"/>
                <w:color w:val="000000" w:themeColor="text1"/>
                <w:sz w:val="20"/>
                <w:szCs w:val="20"/>
              </w:rPr>
              <w:t xml:space="preserve">to enhance </w:t>
            </w:r>
            <w:r w:rsidR="45874AAD" w:rsidRPr="00A146AE">
              <w:rPr>
                <w:rFonts w:cs="Arial"/>
                <w:color w:val="000000" w:themeColor="text1"/>
                <w:sz w:val="20"/>
                <w:szCs w:val="20"/>
              </w:rPr>
              <w:t>coherence</w:t>
            </w:r>
            <w:r w:rsidR="00482ED9" w:rsidRPr="00A146AE">
              <w:rPr>
                <w:rFonts w:cs="Arial"/>
                <w:color w:val="000000" w:themeColor="text1"/>
                <w:sz w:val="20"/>
                <w:szCs w:val="20"/>
              </w:rPr>
              <w:t>,</w:t>
            </w:r>
            <w:r w:rsidR="45874AAD" w:rsidRPr="00A146AE">
              <w:rPr>
                <w:rFonts w:cs="Arial"/>
                <w:color w:val="000000" w:themeColor="text1"/>
                <w:sz w:val="20"/>
                <w:szCs w:val="20"/>
              </w:rPr>
              <w:t xml:space="preserve"> particularly </w:t>
            </w:r>
            <w:r w:rsidR="00482ED9" w:rsidRPr="00A146AE">
              <w:rPr>
                <w:rFonts w:cs="Arial"/>
                <w:color w:val="000000" w:themeColor="text1"/>
                <w:sz w:val="20"/>
                <w:szCs w:val="20"/>
              </w:rPr>
              <w:t xml:space="preserve">in relation to the varying levels of </w:t>
            </w:r>
            <w:r w:rsidR="45874AAD" w:rsidRPr="00A146AE">
              <w:rPr>
                <w:rFonts w:cs="Arial"/>
                <w:color w:val="000000" w:themeColor="text1"/>
                <w:sz w:val="20"/>
                <w:szCs w:val="20"/>
              </w:rPr>
              <w:t xml:space="preserve">ambition </w:t>
            </w:r>
            <w:r w:rsidR="00482ED9" w:rsidRPr="00A146AE">
              <w:rPr>
                <w:rFonts w:cs="Arial"/>
                <w:color w:val="000000" w:themeColor="text1"/>
                <w:sz w:val="20"/>
                <w:szCs w:val="20"/>
              </w:rPr>
              <w:t xml:space="preserve">reflected in the </w:t>
            </w:r>
            <w:r w:rsidR="45874AAD" w:rsidRPr="00A146AE">
              <w:rPr>
                <w:rFonts w:cs="Arial"/>
                <w:color w:val="000000" w:themeColor="text1"/>
                <w:sz w:val="20"/>
                <w:szCs w:val="20"/>
              </w:rPr>
              <w:t xml:space="preserve">milestone targets across </w:t>
            </w:r>
            <w:r w:rsidR="00A8063C" w:rsidRPr="00A146AE">
              <w:rPr>
                <w:rFonts w:cs="Arial"/>
                <w:color w:val="000000" w:themeColor="text1"/>
                <w:sz w:val="20"/>
                <w:szCs w:val="20"/>
              </w:rPr>
              <w:t xml:space="preserve">the different </w:t>
            </w:r>
            <w:r w:rsidR="45874AAD" w:rsidRPr="00A146AE">
              <w:rPr>
                <w:rFonts w:cs="Arial"/>
                <w:color w:val="000000" w:themeColor="text1"/>
                <w:sz w:val="20"/>
                <w:szCs w:val="20"/>
              </w:rPr>
              <w:t xml:space="preserve">landscapes. </w:t>
            </w:r>
          </w:p>
        </w:tc>
      </w:tr>
      <w:tr w:rsidR="00A146AE" w:rsidRPr="00A146AE" w14:paraId="06160931" w14:textId="77777777" w:rsidTr="00FF4B31">
        <w:trPr>
          <w:trHeight w:val="300"/>
        </w:trPr>
        <w:tc>
          <w:tcPr>
            <w:tcW w:w="4508" w:type="dxa"/>
          </w:tcPr>
          <w:p w14:paraId="6B88669B" w14:textId="378FB696" w:rsidR="45874AAD" w:rsidRPr="00A146AE" w:rsidRDefault="45874AAD" w:rsidP="45874AAD">
            <w:pPr>
              <w:rPr>
                <w:rFonts w:cs="Arial"/>
                <w:color w:val="000000" w:themeColor="text1"/>
                <w:sz w:val="20"/>
                <w:szCs w:val="20"/>
              </w:rPr>
            </w:pPr>
            <w:r w:rsidRPr="00A146AE">
              <w:rPr>
                <w:rFonts w:cs="Arial"/>
                <w:color w:val="000000" w:themeColor="text1"/>
                <w:sz w:val="20"/>
                <w:szCs w:val="20"/>
              </w:rPr>
              <w:t>3.</w:t>
            </w:r>
            <w:r w:rsidR="00A8063C" w:rsidRPr="00A146AE">
              <w:rPr>
                <w:rFonts w:cs="Arial"/>
                <w:color w:val="000000" w:themeColor="text1"/>
              </w:rPr>
              <w:t xml:space="preserve"> </w:t>
            </w:r>
            <w:r w:rsidRPr="00A146AE">
              <w:rPr>
                <w:rFonts w:cs="Arial"/>
                <w:color w:val="000000" w:themeColor="text1"/>
                <w:sz w:val="20"/>
                <w:szCs w:val="20"/>
              </w:rPr>
              <w:t>The One Team should</w:t>
            </w:r>
            <w:r w:rsidRPr="00A146AE">
              <w:rPr>
                <w:rFonts w:cs="Arial"/>
                <w:b/>
                <w:bCs/>
                <w:color w:val="000000" w:themeColor="text1"/>
                <w:sz w:val="20"/>
                <w:szCs w:val="20"/>
              </w:rPr>
              <w:t xml:space="preserve"> improve internal coordination and streamline their engagement</w:t>
            </w:r>
            <w:r w:rsidRPr="00A146AE">
              <w:rPr>
                <w:rFonts w:cs="Arial"/>
                <w:color w:val="000000" w:themeColor="text1"/>
                <w:sz w:val="20"/>
                <w:szCs w:val="20"/>
              </w:rPr>
              <w:t xml:space="preserve"> to ensure LDPs receive manageable volumes of information and targeted support which harnesses and builds on the expertise in their consortia. As part of this, they should continue to refine roles and responsibilities and ensure adequate resourcing and budget is agreed with Defra to support these, as the BLF enters implementation. </w:t>
            </w:r>
          </w:p>
          <w:p w14:paraId="6AF7C84F" w14:textId="70216989" w:rsidR="45874AAD" w:rsidRPr="00A146AE" w:rsidRDefault="45874AAD" w:rsidP="45874AAD">
            <w:pPr>
              <w:rPr>
                <w:rFonts w:cs="Arial"/>
                <w:color w:val="000000" w:themeColor="text1"/>
                <w:sz w:val="20"/>
                <w:szCs w:val="20"/>
              </w:rPr>
            </w:pPr>
          </w:p>
        </w:tc>
        <w:tc>
          <w:tcPr>
            <w:tcW w:w="4508" w:type="dxa"/>
          </w:tcPr>
          <w:p w14:paraId="7F13529F" w14:textId="06CF1CB2" w:rsidR="45874AAD" w:rsidRPr="00A146AE" w:rsidRDefault="00A8063C" w:rsidP="45874AAD">
            <w:pPr>
              <w:rPr>
                <w:rFonts w:cs="Arial"/>
                <w:color w:val="000000" w:themeColor="text1"/>
                <w:sz w:val="20"/>
                <w:szCs w:val="20"/>
              </w:rPr>
            </w:pPr>
            <w:r w:rsidRPr="00A146AE">
              <w:rPr>
                <w:rFonts w:cs="Arial"/>
                <w:color w:val="000000" w:themeColor="text1"/>
                <w:sz w:val="20"/>
                <w:szCs w:val="20"/>
              </w:rPr>
              <w:t>Progress has been made throughout this reporting period and will be</w:t>
            </w:r>
            <w:r w:rsidR="45874AAD" w:rsidRPr="00A146AE">
              <w:rPr>
                <w:rFonts w:cs="Arial"/>
                <w:color w:val="000000" w:themeColor="text1"/>
                <w:sz w:val="20"/>
                <w:szCs w:val="20"/>
              </w:rPr>
              <w:t xml:space="preserve"> further refined throughout 2025</w:t>
            </w:r>
            <w:r w:rsidR="00B41711" w:rsidRPr="00A146AE">
              <w:rPr>
                <w:rFonts w:cs="Arial"/>
                <w:color w:val="000000" w:themeColor="text1"/>
                <w:sz w:val="20"/>
                <w:szCs w:val="20"/>
              </w:rPr>
              <w:t xml:space="preserve"> with expected changes due to ODA reductions</w:t>
            </w:r>
            <w:r w:rsidR="45874AAD" w:rsidRPr="00A146AE">
              <w:rPr>
                <w:rFonts w:cs="Arial"/>
                <w:color w:val="000000" w:themeColor="text1"/>
                <w:sz w:val="20"/>
                <w:szCs w:val="20"/>
              </w:rPr>
              <w:t>.</w:t>
            </w:r>
          </w:p>
        </w:tc>
      </w:tr>
      <w:tr w:rsidR="00A146AE" w:rsidRPr="00A146AE" w14:paraId="3A0810DA" w14:textId="77777777" w:rsidTr="00FF4B31">
        <w:trPr>
          <w:trHeight w:val="300"/>
        </w:trPr>
        <w:tc>
          <w:tcPr>
            <w:tcW w:w="4508" w:type="dxa"/>
          </w:tcPr>
          <w:p w14:paraId="6F2B9BB0" w14:textId="33EE2312" w:rsidR="45874AAD" w:rsidRPr="00A146AE" w:rsidRDefault="45874AAD" w:rsidP="45874AAD">
            <w:pPr>
              <w:rPr>
                <w:rFonts w:cs="Arial"/>
                <w:color w:val="000000" w:themeColor="text1"/>
                <w:sz w:val="20"/>
                <w:szCs w:val="20"/>
              </w:rPr>
            </w:pPr>
            <w:r w:rsidRPr="00A146AE">
              <w:rPr>
                <w:rFonts w:cs="Arial"/>
                <w:color w:val="000000" w:themeColor="text1"/>
                <w:sz w:val="20"/>
                <w:szCs w:val="20"/>
              </w:rPr>
              <w:t>4.</w:t>
            </w:r>
            <w:r w:rsidR="00B41711" w:rsidRPr="00A146AE">
              <w:rPr>
                <w:color w:val="000000" w:themeColor="text1"/>
              </w:rPr>
              <w:t xml:space="preserve"> </w:t>
            </w:r>
            <w:r w:rsidRPr="00A146AE">
              <w:rPr>
                <w:rFonts w:cs="Arial"/>
                <w:color w:val="000000" w:themeColor="text1"/>
                <w:sz w:val="20"/>
                <w:szCs w:val="20"/>
              </w:rPr>
              <w:t xml:space="preserve">Defra should </w:t>
            </w:r>
            <w:r w:rsidRPr="00A146AE">
              <w:rPr>
                <w:rFonts w:cs="Arial"/>
                <w:b/>
                <w:bCs/>
                <w:color w:val="000000" w:themeColor="text1"/>
                <w:sz w:val="20"/>
                <w:szCs w:val="20"/>
              </w:rPr>
              <w:t xml:space="preserve">plan and budget for more frequent engagement with partner governments and stakeholders in person. </w:t>
            </w:r>
            <w:r w:rsidRPr="00A146AE">
              <w:rPr>
                <w:rFonts w:cs="Arial"/>
                <w:color w:val="000000" w:themeColor="text1"/>
                <w:sz w:val="20"/>
                <w:szCs w:val="20"/>
              </w:rPr>
              <w:t>This will build relationships and ensure the BLF supports their priorities and help to communicate results. BLF partner governments would like to use the programme to help deepen our bilateral partnerships on nature, which provides good opportunities for the UK’s wider diplomatic engagement and strong foundations for future Defra programming. This requires more sustained and in person engagement, and strategic use of senior officials and ministers when appropriate and possible.</w:t>
            </w:r>
          </w:p>
          <w:p w14:paraId="7EC9BE8E" w14:textId="51CEB001" w:rsidR="45874AAD" w:rsidRPr="00A146AE" w:rsidRDefault="45874AAD" w:rsidP="45874AAD">
            <w:pPr>
              <w:rPr>
                <w:rFonts w:cs="Arial"/>
                <w:color w:val="000000" w:themeColor="text1"/>
                <w:sz w:val="20"/>
                <w:szCs w:val="20"/>
              </w:rPr>
            </w:pPr>
          </w:p>
        </w:tc>
        <w:tc>
          <w:tcPr>
            <w:tcW w:w="4508" w:type="dxa"/>
          </w:tcPr>
          <w:p w14:paraId="63BB3260" w14:textId="77777777" w:rsidR="00856B4F" w:rsidRPr="00A146AE" w:rsidRDefault="00856B4F" w:rsidP="00856B4F">
            <w:pPr>
              <w:rPr>
                <w:rFonts w:cs="Arial"/>
                <w:color w:val="000000" w:themeColor="text1"/>
                <w:sz w:val="20"/>
                <w:szCs w:val="20"/>
              </w:rPr>
            </w:pPr>
            <w:r w:rsidRPr="00A146AE">
              <w:rPr>
                <w:rFonts w:cs="Arial"/>
                <w:color w:val="000000" w:themeColor="text1"/>
                <w:sz w:val="20"/>
                <w:szCs w:val="20"/>
              </w:rPr>
              <w:t>Travel plans were implemented across multiple landscapes to support BLF activities and strengthen relationships with host governments and stakeholders. Key visits and outcomes include:</w:t>
            </w:r>
          </w:p>
          <w:p w14:paraId="3FB6D7A2" w14:textId="77777777" w:rsidR="00856B4F" w:rsidRPr="00A146AE" w:rsidRDefault="00856B4F" w:rsidP="7754C10F">
            <w:pPr>
              <w:rPr>
                <w:rFonts w:cs="Arial"/>
                <w:color w:val="000000" w:themeColor="text1"/>
                <w:sz w:val="20"/>
                <w:szCs w:val="20"/>
              </w:rPr>
            </w:pPr>
          </w:p>
          <w:p w14:paraId="727B3B69" w14:textId="48979D41" w:rsidR="00684EF2" w:rsidRPr="00A146AE" w:rsidRDefault="00684EF2" w:rsidP="00BA760F">
            <w:pPr>
              <w:numPr>
                <w:ilvl w:val="0"/>
                <w:numId w:val="33"/>
              </w:numPr>
              <w:rPr>
                <w:rFonts w:cs="Arial"/>
                <w:color w:val="000000" w:themeColor="text1"/>
                <w:sz w:val="20"/>
                <w:szCs w:val="20"/>
              </w:rPr>
            </w:pPr>
            <w:r w:rsidRPr="00A146AE">
              <w:rPr>
                <w:rFonts w:cs="Arial"/>
                <w:b/>
                <w:bCs/>
                <w:color w:val="000000" w:themeColor="text1"/>
                <w:sz w:val="20"/>
                <w:szCs w:val="20"/>
              </w:rPr>
              <w:t xml:space="preserve">Mesoamerica: </w:t>
            </w:r>
            <w:r w:rsidRPr="00A146AE">
              <w:rPr>
                <w:rFonts w:cs="Arial"/>
                <w:color w:val="000000" w:themeColor="text1"/>
                <w:sz w:val="20"/>
                <w:szCs w:val="20"/>
              </w:rPr>
              <w:t>BLF launch events were held in Belize, </w:t>
            </w:r>
            <w:proofErr w:type="spellStart"/>
            <w:r w:rsidRPr="00A146AE">
              <w:rPr>
                <w:rFonts w:cs="Arial"/>
                <w:color w:val="000000" w:themeColor="text1"/>
                <w:sz w:val="20"/>
                <w:szCs w:val="20"/>
              </w:rPr>
              <w:t>Trifinio</w:t>
            </w:r>
            <w:proofErr w:type="spellEnd"/>
            <w:r w:rsidRPr="00A146AE">
              <w:rPr>
                <w:rFonts w:cs="Arial"/>
                <w:color w:val="000000" w:themeColor="text1"/>
                <w:sz w:val="20"/>
                <w:szCs w:val="20"/>
              </w:rPr>
              <w:t xml:space="preserve">, and La </w:t>
            </w:r>
            <w:proofErr w:type="spellStart"/>
            <w:r w:rsidRPr="00A146AE">
              <w:rPr>
                <w:rFonts w:cs="Arial"/>
                <w:color w:val="000000" w:themeColor="text1"/>
                <w:sz w:val="20"/>
                <w:szCs w:val="20"/>
              </w:rPr>
              <w:t>Moskitia</w:t>
            </w:r>
            <w:proofErr w:type="spellEnd"/>
            <w:r w:rsidRPr="00A146AE">
              <w:rPr>
                <w:rFonts w:cs="Arial"/>
                <w:color w:val="000000" w:themeColor="text1"/>
                <w:sz w:val="20"/>
                <w:szCs w:val="20"/>
              </w:rPr>
              <w:t>; the Landscape Coordinator participated in technical committee meetings in Trifinio (Guatemala) and Belize; and in October 2024, a Defra delegation – including the Landscape Adviser, SRO, a Fund Manager representative, and the Landscape Coordinator – visited the Selva Maya (Guatemala) and the Trifinio sub-landscape.</w:t>
            </w:r>
          </w:p>
          <w:p w14:paraId="34AD3C98" w14:textId="77777777" w:rsidR="00856B4F" w:rsidRPr="00A146AE" w:rsidRDefault="00856B4F" w:rsidP="7754C10F">
            <w:pPr>
              <w:rPr>
                <w:rFonts w:cs="Arial"/>
                <w:color w:val="000000" w:themeColor="text1"/>
                <w:sz w:val="20"/>
                <w:szCs w:val="20"/>
              </w:rPr>
            </w:pPr>
          </w:p>
          <w:p w14:paraId="4884AB73" w14:textId="29BBC446" w:rsidR="00535E54" w:rsidRPr="00A146AE" w:rsidRDefault="321C98B0" w:rsidP="00BA760F">
            <w:pPr>
              <w:pStyle w:val="ListParagraph"/>
              <w:numPr>
                <w:ilvl w:val="0"/>
                <w:numId w:val="32"/>
              </w:numPr>
              <w:rPr>
                <w:rFonts w:cs="Arial"/>
                <w:color w:val="000000" w:themeColor="text1"/>
                <w:sz w:val="20"/>
              </w:rPr>
            </w:pPr>
            <w:r w:rsidRPr="00A146AE">
              <w:rPr>
                <w:rFonts w:cs="Arial"/>
                <w:b/>
                <w:bCs/>
                <w:color w:val="000000" w:themeColor="text1"/>
                <w:sz w:val="20"/>
              </w:rPr>
              <w:t>Western Congo Basin:</w:t>
            </w:r>
            <w:r w:rsidRPr="00A146AE">
              <w:rPr>
                <w:rFonts w:cs="Arial"/>
                <w:color w:val="000000" w:themeColor="text1"/>
                <w:sz w:val="20"/>
              </w:rPr>
              <w:t xml:space="preserve"> </w:t>
            </w:r>
            <w:r w:rsidR="00535E54" w:rsidRPr="00A146AE">
              <w:rPr>
                <w:rFonts w:cs="Arial"/>
                <w:color w:val="000000" w:themeColor="text1"/>
                <w:sz w:val="20"/>
              </w:rPr>
              <w:t xml:space="preserve">Visits to Gabon in December 2024 and June 2025 facilitated government engagement through a stakeholder workshop and the King’s Birthday Party event. These efforts led to a letter of </w:t>
            </w:r>
            <w:r w:rsidR="00535E54" w:rsidRPr="00A146AE">
              <w:rPr>
                <w:rFonts w:cs="Arial"/>
                <w:color w:val="000000" w:themeColor="text1"/>
                <w:sz w:val="20"/>
              </w:rPr>
              <w:lastRenderedPageBreak/>
              <w:t>support from the government. Engagements in Congo Brazzaville in October 2024 and February 2025 helped build stronger relationships, ultimately securing a license to operate.</w:t>
            </w:r>
          </w:p>
          <w:p w14:paraId="77233746" w14:textId="77777777" w:rsidR="000E4696" w:rsidRPr="00A146AE" w:rsidRDefault="000E4696" w:rsidP="000E4696">
            <w:pPr>
              <w:pStyle w:val="ListParagraph"/>
              <w:rPr>
                <w:rFonts w:cs="Arial"/>
                <w:color w:val="000000" w:themeColor="text1"/>
                <w:sz w:val="20"/>
              </w:rPr>
            </w:pPr>
          </w:p>
          <w:p w14:paraId="5B6D083F" w14:textId="3CA10182" w:rsidR="000E4696" w:rsidRPr="00A146AE" w:rsidRDefault="000E4696" w:rsidP="00BA760F">
            <w:pPr>
              <w:pStyle w:val="ListParagraph"/>
              <w:numPr>
                <w:ilvl w:val="0"/>
                <w:numId w:val="32"/>
              </w:numPr>
              <w:rPr>
                <w:rFonts w:cs="Arial"/>
                <w:color w:val="000000" w:themeColor="text1"/>
                <w:sz w:val="20"/>
              </w:rPr>
            </w:pPr>
            <w:r w:rsidRPr="00A146AE">
              <w:rPr>
                <w:rFonts w:cs="Arial"/>
                <w:b/>
                <w:bCs/>
                <w:color w:val="000000" w:themeColor="text1"/>
                <w:sz w:val="20"/>
              </w:rPr>
              <w:t>Andes Amzon:</w:t>
            </w:r>
            <w:r w:rsidRPr="00A146AE">
              <w:rPr>
                <w:rFonts w:ascii="Segoe UI" w:hAnsi="Segoe UI" w:cs="Segoe UI"/>
                <w:color w:val="000000" w:themeColor="text1"/>
              </w:rPr>
              <w:t xml:space="preserve"> </w:t>
            </w:r>
            <w:r w:rsidRPr="00A146AE">
              <w:rPr>
                <w:rFonts w:cs="Arial"/>
                <w:color w:val="000000" w:themeColor="text1"/>
                <w:sz w:val="20"/>
              </w:rPr>
              <w:t>In May and June, the Landscape Coordinator conducted extensive field visits in Peru and Ecuador, meeting a wide range of stakeholders. A key event in Quito showcased one year of BLF AA implementation and highlighted Practical Action’s role in Ecuador, with strong participation from the host government, local communities, and the UK Post.</w:t>
            </w:r>
          </w:p>
          <w:p w14:paraId="7B365AD7" w14:textId="77777777" w:rsidR="000E4696" w:rsidRPr="00A146AE" w:rsidRDefault="000E4696" w:rsidP="000E4696">
            <w:pPr>
              <w:pStyle w:val="ListParagraph"/>
              <w:rPr>
                <w:rFonts w:cs="Arial"/>
                <w:color w:val="000000" w:themeColor="text1"/>
                <w:sz w:val="20"/>
              </w:rPr>
            </w:pPr>
          </w:p>
          <w:p w14:paraId="111F6274" w14:textId="03AF503E" w:rsidR="00626C04" w:rsidRPr="00A146AE" w:rsidRDefault="0A133921" w:rsidP="00BA760F">
            <w:pPr>
              <w:pStyle w:val="ListParagraph"/>
              <w:numPr>
                <w:ilvl w:val="0"/>
                <w:numId w:val="32"/>
              </w:numPr>
              <w:rPr>
                <w:rFonts w:cs="Arial"/>
                <w:color w:val="000000" w:themeColor="text1"/>
                <w:sz w:val="20"/>
              </w:rPr>
            </w:pPr>
            <w:r w:rsidRPr="00A146AE">
              <w:rPr>
                <w:rFonts w:cs="Arial"/>
                <w:b/>
                <w:bCs/>
                <w:color w:val="000000" w:themeColor="text1"/>
                <w:sz w:val="20"/>
              </w:rPr>
              <w:t>Lower Mekong</w:t>
            </w:r>
            <w:r w:rsidR="00626C04" w:rsidRPr="00A146AE">
              <w:rPr>
                <w:rFonts w:cs="Arial"/>
                <w:b/>
                <w:bCs/>
                <w:color w:val="000000" w:themeColor="text1"/>
                <w:sz w:val="20"/>
              </w:rPr>
              <w:t>:</w:t>
            </w:r>
            <w:r w:rsidR="00626C04" w:rsidRPr="00A146AE">
              <w:rPr>
                <w:rFonts w:cs="Arial"/>
                <w:color w:val="000000" w:themeColor="text1"/>
                <w:sz w:val="20"/>
              </w:rPr>
              <w:t xml:space="preserve"> The Landscape Coordinator supported influencing the license-to-operate process through</w:t>
            </w:r>
            <w:r w:rsidR="003E3220" w:rsidRPr="00A146AE">
              <w:rPr>
                <w:rFonts w:cs="Arial"/>
                <w:color w:val="000000" w:themeColor="text1"/>
                <w:sz w:val="20"/>
              </w:rPr>
              <w:t xml:space="preserve"> engagement with </w:t>
            </w:r>
            <w:r w:rsidR="006924CD" w:rsidRPr="00A146AE">
              <w:rPr>
                <w:rFonts w:cs="Arial"/>
                <w:color w:val="000000" w:themeColor="text1"/>
                <w:sz w:val="20"/>
              </w:rPr>
              <w:t xml:space="preserve">delivery partners and </w:t>
            </w:r>
            <w:r w:rsidR="003E3220" w:rsidRPr="00A146AE">
              <w:rPr>
                <w:rFonts w:cs="Arial"/>
                <w:color w:val="000000" w:themeColor="text1"/>
                <w:sz w:val="20"/>
              </w:rPr>
              <w:t>host government focal points</w:t>
            </w:r>
            <w:r w:rsidR="00BB1D18" w:rsidRPr="00A146AE">
              <w:rPr>
                <w:rFonts w:cs="Arial"/>
                <w:color w:val="000000" w:themeColor="text1"/>
                <w:sz w:val="20"/>
              </w:rPr>
              <w:t xml:space="preserve">, </w:t>
            </w:r>
            <w:r w:rsidR="003E3220" w:rsidRPr="00A146AE">
              <w:rPr>
                <w:rFonts w:cs="Arial"/>
                <w:color w:val="000000" w:themeColor="text1"/>
                <w:sz w:val="20"/>
              </w:rPr>
              <w:t xml:space="preserve">building on previous engagement that resulted in three government-to-government </w:t>
            </w:r>
            <w:proofErr w:type="spellStart"/>
            <w:r w:rsidR="003E3220" w:rsidRPr="00A146AE">
              <w:rPr>
                <w:rFonts w:cs="Arial"/>
                <w:color w:val="000000" w:themeColor="text1"/>
                <w:sz w:val="20"/>
              </w:rPr>
              <w:t>MoUs</w:t>
            </w:r>
            <w:proofErr w:type="spellEnd"/>
            <w:r w:rsidR="003E3220" w:rsidRPr="00A146AE">
              <w:rPr>
                <w:rFonts w:cs="Arial"/>
                <w:color w:val="000000" w:themeColor="text1"/>
                <w:sz w:val="20"/>
              </w:rPr>
              <w:t xml:space="preserve"> signed in 2023.</w:t>
            </w:r>
            <w:r w:rsidR="00BB1D18" w:rsidRPr="00A146AE">
              <w:rPr>
                <w:rFonts w:cs="Arial"/>
                <w:color w:val="000000" w:themeColor="text1"/>
                <w:sz w:val="20"/>
              </w:rPr>
              <w:t xml:space="preserve"> The license to operate for Cambodia was secured in March 2025.</w:t>
            </w:r>
          </w:p>
          <w:p w14:paraId="7C10C711" w14:textId="77777777" w:rsidR="00626C04" w:rsidRPr="00A146AE" w:rsidRDefault="00626C04" w:rsidP="00626C04">
            <w:pPr>
              <w:pStyle w:val="ListParagraph"/>
              <w:rPr>
                <w:rFonts w:cs="Arial"/>
                <w:color w:val="000000" w:themeColor="text1"/>
                <w:sz w:val="20"/>
              </w:rPr>
            </w:pPr>
          </w:p>
          <w:p w14:paraId="173F0853" w14:textId="3AD76E40" w:rsidR="45874AAD" w:rsidRPr="00A146AE" w:rsidRDefault="00CB736B" w:rsidP="00BA760F">
            <w:pPr>
              <w:pStyle w:val="ListParagraph"/>
              <w:numPr>
                <w:ilvl w:val="0"/>
                <w:numId w:val="32"/>
              </w:numPr>
              <w:rPr>
                <w:rFonts w:cs="Arial"/>
                <w:color w:val="000000" w:themeColor="text1"/>
                <w:sz w:val="20"/>
              </w:rPr>
            </w:pPr>
            <w:r w:rsidRPr="00A146AE">
              <w:rPr>
                <w:rFonts w:cs="Arial"/>
                <w:b/>
                <w:bCs/>
                <w:color w:val="000000" w:themeColor="text1"/>
                <w:sz w:val="20"/>
              </w:rPr>
              <w:t xml:space="preserve">Madagascar: </w:t>
            </w:r>
            <w:r w:rsidRPr="00A146AE">
              <w:rPr>
                <w:rFonts w:cs="Arial"/>
                <w:color w:val="000000" w:themeColor="text1"/>
                <w:sz w:val="20"/>
              </w:rPr>
              <w:t>Delivery partners engaged the host government through technical bilateral meetings and participation in various boards. The External Advisory Board (EAB), which includes the Ministry of Environment and Sustainable Development, met last on March 11</w:t>
            </w:r>
            <w:r w:rsidRPr="00A146AE">
              <w:rPr>
                <w:rFonts w:cs="Arial"/>
                <w:color w:val="000000" w:themeColor="text1"/>
                <w:sz w:val="20"/>
                <w:vertAlign w:val="superscript"/>
              </w:rPr>
              <w:t>th</w:t>
            </w:r>
            <w:r w:rsidR="00E13B71" w:rsidRPr="00A146AE">
              <w:rPr>
                <w:rFonts w:cs="Arial"/>
                <w:color w:val="000000" w:themeColor="text1"/>
                <w:sz w:val="20"/>
              </w:rPr>
              <w:t xml:space="preserve"> to provide</w:t>
            </w:r>
            <w:r w:rsidRPr="00A146AE">
              <w:rPr>
                <w:rFonts w:cs="Arial"/>
                <w:color w:val="000000" w:themeColor="text1"/>
                <w:sz w:val="20"/>
              </w:rPr>
              <w:t xml:space="preserve"> guidance for the consortium.</w:t>
            </w:r>
            <w:r w:rsidR="00E13B71" w:rsidRPr="00A146AE">
              <w:rPr>
                <w:rFonts w:cs="Arial"/>
                <w:color w:val="000000" w:themeColor="text1"/>
                <w:sz w:val="20"/>
              </w:rPr>
              <w:t xml:space="preserve"> </w:t>
            </w:r>
            <w:r w:rsidRPr="00A146AE">
              <w:rPr>
                <w:rFonts w:cs="Arial"/>
                <w:color w:val="000000" w:themeColor="text1"/>
                <w:sz w:val="20"/>
              </w:rPr>
              <w:t>The Extended Implementation Board (EIB) meets quarterly and includes diverse actors, including the host government, to support project implementation.</w:t>
            </w:r>
          </w:p>
        </w:tc>
      </w:tr>
      <w:tr w:rsidR="00A146AE" w:rsidRPr="00A146AE" w14:paraId="0EEF9EEE" w14:textId="77777777" w:rsidTr="00FF4B31">
        <w:trPr>
          <w:trHeight w:val="300"/>
        </w:trPr>
        <w:tc>
          <w:tcPr>
            <w:tcW w:w="4508" w:type="dxa"/>
          </w:tcPr>
          <w:p w14:paraId="6DA61DED" w14:textId="5799E5C1" w:rsidR="45874AAD" w:rsidRPr="00A146AE" w:rsidRDefault="43292AFC" w:rsidP="45874AAD">
            <w:pPr>
              <w:rPr>
                <w:rFonts w:cs="Arial"/>
                <w:color w:val="000000" w:themeColor="text1"/>
                <w:sz w:val="20"/>
                <w:szCs w:val="20"/>
              </w:rPr>
            </w:pPr>
            <w:r w:rsidRPr="00A146AE">
              <w:rPr>
                <w:rFonts w:cs="Arial"/>
                <w:color w:val="000000" w:themeColor="text1"/>
                <w:sz w:val="20"/>
                <w:szCs w:val="20"/>
              </w:rPr>
              <w:lastRenderedPageBreak/>
              <w:t>5.</w:t>
            </w:r>
            <w:r w:rsidR="00617D35" w:rsidRPr="00A146AE">
              <w:rPr>
                <w:rFonts w:cs="Arial"/>
                <w:color w:val="000000" w:themeColor="text1"/>
              </w:rPr>
              <w:t xml:space="preserve"> </w:t>
            </w:r>
            <w:r w:rsidRPr="00A146AE">
              <w:rPr>
                <w:rFonts w:cs="Arial"/>
                <w:color w:val="000000" w:themeColor="text1"/>
                <w:sz w:val="20"/>
                <w:szCs w:val="20"/>
              </w:rPr>
              <w:t xml:space="preserve">Defra should </w:t>
            </w:r>
            <w:r w:rsidRPr="00A146AE">
              <w:rPr>
                <w:rFonts w:cs="Arial"/>
                <w:b/>
                <w:bCs/>
                <w:color w:val="000000" w:themeColor="text1"/>
                <w:sz w:val="20"/>
                <w:szCs w:val="20"/>
              </w:rPr>
              <w:t>explore providing</w:t>
            </w:r>
            <w:r w:rsidR="000E2DD5" w:rsidRPr="00A146AE">
              <w:rPr>
                <w:rFonts w:cs="Arial"/>
                <w:b/>
                <w:bCs/>
                <w:color w:val="000000" w:themeColor="text1"/>
                <w:sz w:val="20"/>
                <w:szCs w:val="20"/>
              </w:rPr>
              <w:t xml:space="preserve"> </w:t>
            </w:r>
            <w:r w:rsidRPr="00A146AE">
              <w:rPr>
                <w:rFonts w:cs="Arial"/>
                <w:b/>
                <w:bCs/>
                <w:color w:val="000000" w:themeColor="text1"/>
                <w:sz w:val="20"/>
                <w:szCs w:val="20"/>
              </w:rPr>
              <w:t>TA to partner governments</w:t>
            </w:r>
            <w:r w:rsidRPr="00A146AE">
              <w:rPr>
                <w:rFonts w:cs="Arial"/>
                <w:color w:val="000000" w:themeColor="text1"/>
                <w:sz w:val="20"/>
                <w:szCs w:val="20"/>
              </w:rPr>
              <w:t xml:space="preserve"> to better develop the enabling conditions for BLF interventions and respond better to partner countries’ demands. This would help improve the ‘enabling environment’ for the BLF’s interventions and make it a more demonstrably demand-led. This was a gap in the original design. Consideration of further funding for this could be part of a future spending review bid.</w:t>
            </w:r>
          </w:p>
          <w:p w14:paraId="717F4973" w14:textId="00448786" w:rsidR="45874AAD" w:rsidRPr="00A146AE" w:rsidRDefault="45874AAD" w:rsidP="45874AAD">
            <w:pPr>
              <w:rPr>
                <w:rFonts w:cs="Arial"/>
                <w:color w:val="000000" w:themeColor="text1"/>
                <w:sz w:val="20"/>
                <w:szCs w:val="20"/>
              </w:rPr>
            </w:pPr>
          </w:p>
        </w:tc>
        <w:tc>
          <w:tcPr>
            <w:tcW w:w="4508" w:type="dxa"/>
          </w:tcPr>
          <w:p w14:paraId="69E281DF" w14:textId="54F3EFD4" w:rsidR="006D7BC0" w:rsidRPr="00A146AE" w:rsidRDefault="00617D35" w:rsidP="216926C5">
            <w:pPr>
              <w:rPr>
                <w:rFonts w:cs="Arial"/>
                <w:color w:val="000000" w:themeColor="text1"/>
                <w:sz w:val="20"/>
                <w:szCs w:val="20"/>
              </w:rPr>
            </w:pPr>
            <w:r w:rsidRPr="00A146AE">
              <w:rPr>
                <w:rFonts w:cs="Arial"/>
                <w:color w:val="000000" w:themeColor="text1"/>
                <w:sz w:val="20"/>
                <w:szCs w:val="20"/>
              </w:rPr>
              <w:t xml:space="preserve">The BLF team considered an option to provide further </w:t>
            </w:r>
            <w:r w:rsidR="45874AAD" w:rsidRPr="00A146AE">
              <w:rPr>
                <w:rFonts w:cs="Arial"/>
                <w:color w:val="000000" w:themeColor="text1"/>
                <w:sz w:val="20"/>
                <w:szCs w:val="20"/>
              </w:rPr>
              <w:t xml:space="preserve">TA </w:t>
            </w:r>
            <w:r w:rsidR="00225356" w:rsidRPr="00A146AE">
              <w:rPr>
                <w:rFonts w:cs="Arial"/>
                <w:color w:val="000000" w:themeColor="text1"/>
                <w:sz w:val="20"/>
                <w:szCs w:val="20"/>
              </w:rPr>
              <w:t xml:space="preserve">via </w:t>
            </w:r>
            <w:r w:rsidRPr="00A146AE">
              <w:rPr>
                <w:rFonts w:cs="Arial"/>
                <w:color w:val="000000" w:themeColor="text1"/>
                <w:sz w:val="20"/>
                <w:szCs w:val="20"/>
              </w:rPr>
              <w:t xml:space="preserve">the </w:t>
            </w:r>
            <w:r w:rsidR="00225356" w:rsidRPr="00A146AE">
              <w:rPr>
                <w:rFonts w:cs="Arial"/>
                <w:color w:val="000000" w:themeColor="text1"/>
                <w:sz w:val="20"/>
                <w:szCs w:val="20"/>
              </w:rPr>
              <w:t xml:space="preserve">UK PACT </w:t>
            </w:r>
            <w:r w:rsidRPr="00A146AE">
              <w:rPr>
                <w:rFonts w:cs="Arial"/>
                <w:color w:val="000000" w:themeColor="text1"/>
                <w:sz w:val="20"/>
                <w:szCs w:val="20"/>
              </w:rPr>
              <w:t xml:space="preserve">platform; </w:t>
            </w:r>
            <w:r w:rsidR="006D7BC0" w:rsidRPr="00A146AE">
              <w:rPr>
                <w:rFonts w:cs="Arial"/>
                <w:color w:val="000000" w:themeColor="text1"/>
                <w:sz w:val="20"/>
                <w:szCs w:val="20"/>
              </w:rPr>
              <w:t>however,</w:t>
            </w:r>
            <w:r w:rsidRPr="00A146AE">
              <w:rPr>
                <w:rFonts w:cs="Arial"/>
                <w:color w:val="000000" w:themeColor="text1"/>
                <w:sz w:val="20"/>
                <w:szCs w:val="20"/>
              </w:rPr>
              <w:t xml:space="preserve"> this was put</w:t>
            </w:r>
            <w:r w:rsidR="45874AAD" w:rsidRPr="00A146AE">
              <w:rPr>
                <w:rFonts w:cs="Arial"/>
                <w:color w:val="000000" w:themeColor="text1"/>
                <w:sz w:val="20"/>
                <w:szCs w:val="20"/>
              </w:rPr>
              <w:t xml:space="preserve"> on hold due to the S</w:t>
            </w:r>
            <w:r w:rsidRPr="00A146AE">
              <w:rPr>
                <w:rFonts w:cs="Arial"/>
                <w:color w:val="000000" w:themeColor="text1"/>
                <w:sz w:val="20"/>
                <w:szCs w:val="20"/>
              </w:rPr>
              <w:t xml:space="preserve">pending </w:t>
            </w:r>
            <w:r w:rsidR="45874AAD" w:rsidRPr="00A146AE">
              <w:rPr>
                <w:rFonts w:cs="Arial"/>
                <w:color w:val="000000" w:themeColor="text1"/>
                <w:sz w:val="20"/>
                <w:szCs w:val="20"/>
              </w:rPr>
              <w:t>R</w:t>
            </w:r>
            <w:r w:rsidRPr="00A146AE">
              <w:rPr>
                <w:rFonts w:cs="Arial"/>
                <w:color w:val="000000" w:themeColor="text1"/>
                <w:sz w:val="20"/>
                <w:szCs w:val="20"/>
              </w:rPr>
              <w:t>eview</w:t>
            </w:r>
            <w:r w:rsidR="45874AAD" w:rsidRPr="00A146AE">
              <w:rPr>
                <w:rFonts w:cs="Arial"/>
                <w:color w:val="000000" w:themeColor="text1"/>
                <w:sz w:val="20"/>
                <w:szCs w:val="20"/>
              </w:rPr>
              <w:t xml:space="preserve"> process</w:t>
            </w:r>
            <w:r w:rsidR="45874AAD" w:rsidRPr="00A146AE" w:rsidDel="45874AAD">
              <w:rPr>
                <w:rFonts w:cs="Arial"/>
                <w:color w:val="000000" w:themeColor="text1"/>
                <w:sz w:val="20"/>
                <w:szCs w:val="20"/>
              </w:rPr>
              <w:t>.</w:t>
            </w:r>
            <w:r w:rsidR="00646D28" w:rsidRPr="00A146AE">
              <w:rPr>
                <w:rFonts w:cs="Arial"/>
                <w:color w:val="000000" w:themeColor="text1"/>
                <w:sz w:val="20"/>
                <w:szCs w:val="20"/>
              </w:rPr>
              <w:t xml:space="preserve"> This remains as a recommendation in this AR.</w:t>
            </w:r>
          </w:p>
          <w:p w14:paraId="4BA25E5A" w14:textId="77777777" w:rsidR="006D7BC0" w:rsidRPr="00A146AE" w:rsidRDefault="006D7BC0" w:rsidP="216926C5">
            <w:pPr>
              <w:rPr>
                <w:rFonts w:cs="Arial"/>
                <w:color w:val="000000" w:themeColor="text1"/>
                <w:sz w:val="20"/>
                <w:szCs w:val="20"/>
              </w:rPr>
            </w:pPr>
          </w:p>
          <w:p w14:paraId="6BD576A6" w14:textId="753004F5" w:rsidR="00CD6DA7" w:rsidRPr="00A146AE" w:rsidRDefault="00445A89" w:rsidP="216926C5">
            <w:pPr>
              <w:rPr>
                <w:rFonts w:cs="Arial"/>
                <w:color w:val="000000" w:themeColor="text1"/>
                <w:sz w:val="20"/>
                <w:szCs w:val="20"/>
              </w:rPr>
            </w:pPr>
            <w:r w:rsidRPr="00A146AE">
              <w:rPr>
                <w:rFonts w:cs="Arial"/>
                <w:color w:val="000000" w:themeColor="text1"/>
                <w:sz w:val="20"/>
                <w:szCs w:val="20"/>
              </w:rPr>
              <w:t>However,</w:t>
            </w:r>
            <w:r w:rsidR="00CB4068" w:rsidRPr="00A146AE">
              <w:rPr>
                <w:rFonts w:cs="Arial"/>
                <w:color w:val="000000" w:themeColor="text1"/>
                <w:sz w:val="20"/>
                <w:szCs w:val="20"/>
              </w:rPr>
              <w:t xml:space="preserve"> TA </w:t>
            </w:r>
            <w:r w:rsidR="00963E15" w:rsidRPr="00A146AE">
              <w:rPr>
                <w:rFonts w:cs="Arial"/>
                <w:color w:val="000000" w:themeColor="text1"/>
                <w:sz w:val="20"/>
                <w:szCs w:val="20"/>
              </w:rPr>
              <w:t xml:space="preserve">is being </w:t>
            </w:r>
            <w:r w:rsidR="00CB4068" w:rsidRPr="00A146AE">
              <w:rPr>
                <w:rFonts w:cs="Arial"/>
                <w:color w:val="000000" w:themeColor="text1"/>
                <w:sz w:val="20"/>
                <w:szCs w:val="20"/>
              </w:rPr>
              <w:t xml:space="preserve">provided the </w:t>
            </w:r>
            <w:r w:rsidR="00064A10" w:rsidRPr="00A146AE">
              <w:rPr>
                <w:rFonts w:cs="Arial"/>
                <w:color w:val="000000" w:themeColor="text1"/>
                <w:sz w:val="20"/>
                <w:szCs w:val="20"/>
              </w:rPr>
              <w:t>consortium</w:t>
            </w:r>
            <w:r w:rsidR="00BE72CC" w:rsidRPr="00A146AE">
              <w:rPr>
                <w:rFonts w:cs="Arial"/>
                <w:color w:val="000000" w:themeColor="text1"/>
                <w:sz w:val="20"/>
                <w:szCs w:val="20"/>
              </w:rPr>
              <w:t xml:space="preserve"> partners in several landscapes, for example</w:t>
            </w:r>
            <w:r w:rsidR="00646D28" w:rsidRPr="00A146AE">
              <w:rPr>
                <w:rFonts w:cs="Arial"/>
                <w:color w:val="000000" w:themeColor="text1"/>
                <w:sz w:val="20"/>
                <w:szCs w:val="20"/>
              </w:rPr>
              <w:t>:</w:t>
            </w:r>
          </w:p>
          <w:p w14:paraId="46FDC712" w14:textId="77777777" w:rsidR="00CD6DA7" w:rsidRPr="00A146AE" w:rsidRDefault="00CD6DA7" w:rsidP="216926C5">
            <w:pPr>
              <w:rPr>
                <w:rFonts w:cs="Arial"/>
                <w:b/>
                <w:bCs/>
                <w:color w:val="000000" w:themeColor="text1"/>
                <w:sz w:val="20"/>
                <w:szCs w:val="20"/>
              </w:rPr>
            </w:pPr>
          </w:p>
          <w:p w14:paraId="568DEC5F" w14:textId="3DD1A9DB" w:rsidR="00CD6DA7" w:rsidRPr="00A146AE" w:rsidRDefault="00963E15" w:rsidP="00BA760F">
            <w:pPr>
              <w:pStyle w:val="ListParagraph"/>
              <w:numPr>
                <w:ilvl w:val="0"/>
                <w:numId w:val="34"/>
              </w:numPr>
              <w:rPr>
                <w:rFonts w:cs="Arial"/>
                <w:color w:val="000000" w:themeColor="text1"/>
                <w:sz w:val="20"/>
              </w:rPr>
            </w:pPr>
            <w:r w:rsidRPr="00A146AE">
              <w:rPr>
                <w:rFonts w:cs="Arial"/>
                <w:b/>
                <w:bCs/>
                <w:color w:val="000000" w:themeColor="text1"/>
                <w:sz w:val="20"/>
              </w:rPr>
              <w:t>Andes Amazon</w:t>
            </w:r>
            <w:r w:rsidR="00CD6DA7" w:rsidRPr="00A146AE">
              <w:rPr>
                <w:rFonts w:cs="Arial"/>
                <w:b/>
                <w:bCs/>
                <w:color w:val="000000" w:themeColor="text1"/>
                <w:sz w:val="20"/>
              </w:rPr>
              <w:t>:</w:t>
            </w:r>
            <w:r w:rsidR="00BE72CC" w:rsidRPr="00A146AE">
              <w:rPr>
                <w:rFonts w:cs="Arial"/>
                <w:color w:val="000000" w:themeColor="text1"/>
                <w:sz w:val="20"/>
              </w:rPr>
              <w:t xml:space="preserve"> TA is being provided to local governments and the Ministries of Environment and Foreign Affairs to support the establishment of conservation units in critical connectivity areas within the Andes Amazon Transboundary Corridor (CCTAA)</w:t>
            </w:r>
            <w:r w:rsidR="00CD6DA7" w:rsidRPr="00A146AE">
              <w:rPr>
                <w:rFonts w:cs="Arial"/>
                <w:color w:val="000000" w:themeColor="text1"/>
                <w:sz w:val="20"/>
              </w:rPr>
              <w:t>.</w:t>
            </w:r>
          </w:p>
          <w:p w14:paraId="50C368AB" w14:textId="77777777" w:rsidR="0021164A" w:rsidRPr="00A146AE" w:rsidRDefault="0021164A" w:rsidP="0021164A">
            <w:pPr>
              <w:pStyle w:val="ListParagraph"/>
              <w:rPr>
                <w:rFonts w:cs="Arial"/>
                <w:color w:val="000000" w:themeColor="text1"/>
                <w:sz w:val="20"/>
              </w:rPr>
            </w:pPr>
          </w:p>
          <w:p w14:paraId="6E1F80FF" w14:textId="3E2359F2" w:rsidR="00CD6DA7" w:rsidRPr="00A146AE" w:rsidRDefault="00BE72CC" w:rsidP="00BA760F">
            <w:pPr>
              <w:pStyle w:val="ListParagraph"/>
              <w:numPr>
                <w:ilvl w:val="0"/>
                <w:numId w:val="34"/>
              </w:numPr>
              <w:rPr>
                <w:rFonts w:cs="Arial"/>
                <w:color w:val="000000" w:themeColor="text1"/>
                <w:sz w:val="20"/>
              </w:rPr>
            </w:pPr>
            <w:r w:rsidRPr="00A146AE">
              <w:rPr>
                <w:rFonts w:cs="Arial"/>
                <w:b/>
                <w:bCs/>
                <w:color w:val="000000" w:themeColor="text1"/>
                <w:sz w:val="20"/>
              </w:rPr>
              <w:t>Mesoamerica</w:t>
            </w:r>
            <w:r w:rsidR="00CD6DA7" w:rsidRPr="00A146AE">
              <w:rPr>
                <w:rFonts w:cs="Arial"/>
                <w:b/>
                <w:bCs/>
                <w:color w:val="000000" w:themeColor="text1"/>
                <w:sz w:val="20"/>
              </w:rPr>
              <w:t>:</w:t>
            </w:r>
            <w:r w:rsidRPr="00A146AE">
              <w:rPr>
                <w:rFonts w:cs="Arial"/>
                <w:color w:val="000000" w:themeColor="text1"/>
                <w:sz w:val="20"/>
              </w:rPr>
              <w:t xml:space="preserve"> </w:t>
            </w:r>
            <w:r w:rsidR="006D7BC0" w:rsidRPr="00A146AE">
              <w:rPr>
                <w:rFonts w:cs="Arial"/>
                <w:color w:val="000000" w:themeColor="text1"/>
                <w:sz w:val="20"/>
              </w:rPr>
              <w:t xml:space="preserve">Technical support </w:t>
            </w:r>
            <w:r w:rsidR="5EE74895" w:rsidRPr="00A146AE">
              <w:rPr>
                <w:rFonts w:cs="Arial"/>
                <w:color w:val="000000" w:themeColor="text1"/>
                <w:sz w:val="20"/>
              </w:rPr>
              <w:t xml:space="preserve">is being </w:t>
            </w:r>
            <w:r w:rsidR="006D7BC0" w:rsidRPr="00A146AE">
              <w:rPr>
                <w:rFonts w:cs="Arial"/>
                <w:color w:val="000000" w:themeColor="text1"/>
                <w:sz w:val="20"/>
              </w:rPr>
              <w:t xml:space="preserve">provided to design the Fund for Conservation and Restoration of the </w:t>
            </w:r>
            <w:r w:rsidR="006D7BC0" w:rsidRPr="00A146AE">
              <w:rPr>
                <w:rFonts w:cs="Arial"/>
                <w:color w:val="000000" w:themeColor="text1"/>
                <w:sz w:val="20"/>
              </w:rPr>
              <w:lastRenderedPageBreak/>
              <w:t>Selva Maya in Petén, in close coordination with the Ministry of Environment, Ministry of Finance, and other key stakeholders in Guatemala</w:t>
            </w:r>
            <w:r w:rsidR="00CD6DA7" w:rsidRPr="00A146AE">
              <w:rPr>
                <w:rFonts w:cs="Arial"/>
                <w:color w:val="000000" w:themeColor="text1"/>
                <w:sz w:val="20"/>
              </w:rPr>
              <w:t>.</w:t>
            </w:r>
          </w:p>
          <w:p w14:paraId="6B028A64" w14:textId="77777777" w:rsidR="0021164A" w:rsidRPr="00A146AE" w:rsidRDefault="0021164A" w:rsidP="0021164A">
            <w:pPr>
              <w:pStyle w:val="ListParagraph"/>
              <w:rPr>
                <w:rFonts w:cs="Arial"/>
                <w:color w:val="000000" w:themeColor="text1"/>
                <w:sz w:val="20"/>
              </w:rPr>
            </w:pPr>
          </w:p>
          <w:p w14:paraId="2DC270FF" w14:textId="34539030" w:rsidR="45874AAD" w:rsidRPr="00A146AE" w:rsidRDefault="006D7BC0" w:rsidP="00BA760F">
            <w:pPr>
              <w:pStyle w:val="ListParagraph"/>
              <w:numPr>
                <w:ilvl w:val="0"/>
                <w:numId w:val="34"/>
              </w:numPr>
              <w:rPr>
                <w:rFonts w:cs="Arial"/>
                <w:color w:val="000000" w:themeColor="text1"/>
                <w:sz w:val="20"/>
              </w:rPr>
            </w:pPr>
            <w:r w:rsidRPr="00A146AE">
              <w:rPr>
                <w:rFonts w:cs="Arial"/>
                <w:b/>
                <w:bCs/>
                <w:color w:val="000000" w:themeColor="text1"/>
                <w:sz w:val="20"/>
              </w:rPr>
              <w:t>Madagascar</w:t>
            </w:r>
            <w:r w:rsidR="00CD6DA7" w:rsidRPr="00A146AE">
              <w:rPr>
                <w:rFonts w:cs="Arial"/>
                <w:b/>
                <w:bCs/>
                <w:color w:val="000000" w:themeColor="text1"/>
                <w:sz w:val="20"/>
              </w:rPr>
              <w:t>:</w:t>
            </w:r>
            <w:r w:rsidRPr="00A146AE">
              <w:rPr>
                <w:rFonts w:cs="Arial"/>
                <w:color w:val="000000" w:themeColor="text1"/>
                <w:sz w:val="20"/>
              </w:rPr>
              <w:t xml:space="preserve"> DEFRA considered hiring a consultant to be based within the Ministry of Environment and Sustainable Development, however, this was reconsidered due to ODA budget cuts.</w:t>
            </w:r>
          </w:p>
        </w:tc>
      </w:tr>
      <w:tr w:rsidR="00A146AE" w:rsidRPr="00A146AE" w14:paraId="72A08096" w14:textId="77777777" w:rsidTr="00FF4B31">
        <w:trPr>
          <w:trHeight w:val="300"/>
        </w:trPr>
        <w:tc>
          <w:tcPr>
            <w:tcW w:w="4508" w:type="dxa"/>
          </w:tcPr>
          <w:p w14:paraId="3F431707" w14:textId="102F8301" w:rsidR="45874AAD" w:rsidRPr="00A146AE" w:rsidRDefault="45874AAD" w:rsidP="45874AAD">
            <w:pPr>
              <w:rPr>
                <w:rFonts w:cs="Arial"/>
                <w:color w:val="000000" w:themeColor="text1"/>
                <w:sz w:val="20"/>
                <w:szCs w:val="20"/>
              </w:rPr>
            </w:pPr>
            <w:r w:rsidRPr="00A146AE">
              <w:rPr>
                <w:rFonts w:cs="Arial"/>
                <w:color w:val="000000" w:themeColor="text1"/>
                <w:sz w:val="20"/>
                <w:szCs w:val="20"/>
              </w:rPr>
              <w:lastRenderedPageBreak/>
              <w:t>6.</w:t>
            </w:r>
            <w:r w:rsidR="00F867C5" w:rsidRPr="00A146AE">
              <w:rPr>
                <w:rFonts w:cs="Arial"/>
                <w:color w:val="000000" w:themeColor="text1"/>
              </w:rPr>
              <w:t xml:space="preserve"> </w:t>
            </w:r>
            <w:r w:rsidRPr="00A146AE">
              <w:rPr>
                <w:rFonts w:cs="Arial"/>
                <w:color w:val="000000" w:themeColor="text1"/>
                <w:sz w:val="20"/>
                <w:szCs w:val="20"/>
              </w:rPr>
              <w:t xml:space="preserve">Defra should </w:t>
            </w:r>
            <w:r w:rsidRPr="00A146AE">
              <w:rPr>
                <w:rFonts w:cs="Arial"/>
                <w:b/>
                <w:bCs/>
                <w:color w:val="000000" w:themeColor="text1"/>
                <w:sz w:val="20"/>
                <w:szCs w:val="20"/>
              </w:rPr>
              <w:t xml:space="preserve">work with FCDO Posts in BLF countries to adapt landscape governance structures </w:t>
            </w:r>
            <w:r w:rsidRPr="00A146AE">
              <w:rPr>
                <w:rFonts w:cs="Arial"/>
                <w:color w:val="000000" w:themeColor="text1"/>
                <w:sz w:val="20"/>
                <w:szCs w:val="20"/>
              </w:rPr>
              <w:t xml:space="preserve">and engagement plans to geopolitical realities, including separating by country or even area as needed, whilst maintaining transboundary approach to operations as far as possible. </w:t>
            </w:r>
          </w:p>
          <w:p w14:paraId="43F48684" w14:textId="31D647A6" w:rsidR="45874AAD" w:rsidRPr="00A146AE" w:rsidRDefault="45874AAD" w:rsidP="45874AAD">
            <w:pPr>
              <w:rPr>
                <w:rFonts w:cs="Arial"/>
                <w:color w:val="000000" w:themeColor="text1"/>
                <w:sz w:val="20"/>
                <w:szCs w:val="20"/>
              </w:rPr>
            </w:pPr>
          </w:p>
        </w:tc>
        <w:tc>
          <w:tcPr>
            <w:tcW w:w="4508" w:type="dxa"/>
          </w:tcPr>
          <w:p w14:paraId="73ABCD24" w14:textId="77777777" w:rsidR="0021164A" w:rsidRPr="00A146AE" w:rsidRDefault="0021164A" w:rsidP="0021164A">
            <w:pPr>
              <w:rPr>
                <w:rFonts w:cs="Arial"/>
                <w:color w:val="000000" w:themeColor="text1"/>
                <w:sz w:val="20"/>
                <w:szCs w:val="20"/>
              </w:rPr>
            </w:pPr>
            <w:r w:rsidRPr="00A146AE">
              <w:rPr>
                <w:rFonts w:cs="Arial"/>
                <w:color w:val="000000" w:themeColor="text1"/>
                <w:sz w:val="20"/>
                <w:szCs w:val="20"/>
              </w:rPr>
              <w:t>Governance mechanisms have been established or adapted across landscapes to support coordination, stakeholder engagement, and decision-making. Key developments include:</w:t>
            </w:r>
          </w:p>
          <w:p w14:paraId="2F177940" w14:textId="77777777" w:rsidR="0021164A" w:rsidRPr="00A146AE" w:rsidRDefault="0021164A" w:rsidP="18423080">
            <w:pPr>
              <w:rPr>
                <w:rFonts w:cs="Arial"/>
                <w:color w:val="000000" w:themeColor="text1"/>
                <w:sz w:val="20"/>
                <w:szCs w:val="20"/>
              </w:rPr>
            </w:pPr>
          </w:p>
          <w:p w14:paraId="6BA36DAD" w14:textId="5F2E04A1" w:rsidR="0021164A" w:rsidRPr="00A146AE" w:rsidRDefault="008A4844" w:rsidP="00BA760F">
            <w:pPr>
              <w:pStyle w:val="ListParagraph"/>
              <w:numPr>
                <w:ilvl w:val="0"/>
                <w:numId w:val="35"/>
              </w:numPr>
              <w:rPr>
                <w:rFonts w:cs="Arial"/>
                <w:color w:val="000000" w:themeColor="text1"/>
                <w:sz w:val="20"/>
              </w:rPr>
            </w:pPr>
            <w:r w:rsidRPr="00A146AE">
              <w:rPr>
                <w:rFonts w:cs="Arial"/>
                <w:b/>
                <w:bCs/>
                <w:color w:val="000000" w:themeColor="text1"/>
                <w:sz w:val="20"/>
              </w:rPr>
              <w:t>Mesoamerica:</w:t>
            </w:r>
            <w:r w:rsidRPr="00A146AE">
              <w:rPr>
                <w:rFonts w:cs="Arial"/>
                <w:color w:val="000000" w:themeColor="text1"/>
                <w:sz w:val="20"/>
              </w:rPr>
              <w:t xml:space="preserve"> Four technical sub-landscape committees have been established (Selva Maya Guatemala, Selva Maya Belize, </w:t>
            </w:r>
            <w:proofErr w:type="spellStart"/>
            <w:r w:rsidRPr="00A146AE">
              <w:rPr>
                <w:rFonts w:cs="Arial"/>
                <w:color w:val="000000" w:themeColor="text1"/>
                <w:sz w:val="20"/>
              </w:rPr>
              <w:t>Trifinio</w:t>
            </w:r>
            <w:proofErr w:type="spellEnd"/>
            <w:r w:rsidRPr="00A146AE">
              <w:rPr>
                <w:rFonts w:cs="Arial"/>
                <w:color w:val="000000" w:themeColor="text1"/>
                <w:sz w:val="20"/>
              </w:rPr>
              <w:t xml:space="preserve"> and </w:t>
            </w:r>
            <w:proofErr w:type="spellStart"/>
            <w:r w:rsidRPr="00A146AE">
              <w:rPr>
                <w:rFonts w:cs="Arial"/>
                <w:color w:val="000000" w:themeColor="text1"/>
                <w:sz w:val="20"/>
              </w:rPr>
              <w:t>Moskitia</w:t>
            </w:r>
            <w:proofErr w:type="spellEnd"/>
            <w:r w:rsidRPr="00A146AE">
              <w:rPr>
                <w:rFonts w:cs="Arial"/>
                <w:color w:val="000000" w:themeColor="text1"/>
                <w:sz w:val="20"/>
              </w:rPr>
              <w:t>) with attendance from government representatives, delivery partners, and Defra.</w:t>
            </w:r>
          </w:p>
          <w:p w14:paraId="5B400FB0" w14:textId="77777777" w:rsidR="00695453" w:rsidRPr="00A146AE" w:rsidRDefault="00695453" w:rsidP="00695453">
            <w:pPr>
              <w:pStyle w:val="ListParagraph"/>
              <w:rPr>
                <w:rFonts w:cs="Arial"/>
                <w:color w:val="000000" w:themeColor="text1"/>
                <w:sz w:val="20"/>
              </w:rPr>
            </w:pPr>
          </w:p>
          <w:p w14:paraId="157AD937" w14:textId="7A5E0293" w:rsidR="008F0C6A" w:rsidRPr="00A146AE" w:rsidRDefault="008F0C6A" w:rsidP="00BA760F">
            <w:pPr>
              <w:pStyle w:val="ListParagraph"/>
              <w:numPr>
                <w:ilvl w:val="0"/>
                <w:numId w:val="35"/>
              </w:numPr>
              <w:rPr>
                <w:rFonts w:cs="Arial"/>
                <w:color w:val="000000" w:themeColor="text1"/>
                <w:sz w:val="20"/>
              </w:rPr>
            </w:pPr>
            <w:r w:rsidRPr="00A146AE">
              <w:rPr>
                <w:rFonts w:cs="Arial"/>
                <w:b/>
                <w:bCs/>
                <w:color w:val="000000" w:themeColor="text1"/>
                <w:sz w:val="20"/>
              </w:rPr>
              <w:t>Western Congo Basin:</w:t>
            </w:r>
            <w:r w:rsidRPr="00A146AE">
              <w:rPr>
                <w:rFonts w:cs="Arial"/>
                <w:color w:val="000000" w:themeColor="text1"/>
                <w:sz w:val="20"/>
              </w:rPr>
              <w:t xml:space="preserve"> A </w:t>
            </w:r>
            <w:r w:rsidR="00695453" w:rsidRPr="00A146AE">
              <w:rPr>
                <w:rFonts w:cs="Arial"/>
                <w:color w:val="000000" w:themeColor="text1"/>
                <w:sz w:val="20"/>
              </w:rPr>
              <w:t xml:space="preserve">quarterly </w:t>
            </w:r>
            <w:r w:rsidRPr="00A146AE">
              <w:rPr>
                <w:rFonts w:cs="Arial"/>
                <w:color w:val="000000" w:themeColor="text1"/>
                <w:sz w:val="20"/>
              </w:rPr>
              <w:t>governance committee was created for Gabon, comprising Government representatives</w:t>
            </w:r>
            <w:r w:rsidR="003609F5" w:rsidRPr="00A146AE">
              <w:rPr>
                <w:rFonts w:cs="Arial"/>
                <w:color w:val="000000" w:themeColor="text1"/>
                <w:sz w:val="20"/>
              </w:rPr>
              <w:t xml:space="preserve"> (Minister and Focal Point); the UK (High Commissioner and Landscape Coordinator); </w:t>
            </w:r>
            <w:r w:rsidR="00695453" w:rsidRPr="00A146AE">
              <w:rPr>
                <w:rFonts w:cs="Arial"/>
                <w:color w:val="000000" w:themeColor="text1"/>
                <w:sz w:val="20"/>
              </w:rPr>
              <w:t xml:space="preserve">and </w:t>
            </w:r>
            <w:r w:rsidR="003609F5" w:rsidRPr="00A146AE">
              <w:rPr>
                <w:rFonts w:cs="Arial"/>
                <w:color w:val="000000" w:themeColor="text1"/>
                <w:sz w:val="20"/>
              </w:rPr>
              <w:t>the LDP and downstream partners</w:t>
            </w:r>
            <w:r w:rsidR="00695453" w:rsidRPr="00A146AE">
              <w:rPr>
                <w:rFonts w:cs="Arial"/>
                <w:color w:val="000000" w:themeColor="text1"/>
                <w:sz w:val="20"/>
              </w:rPr>
              <w:t>. The LDP also signed an MoU with the Central African Forest Commission (COMIFAC), to use as a platform for transboundary governance.</w:t>
            </w:r>
          </w:p>
          <w:p w14:paraId="0BF6B395" w14:textId="77777777" w:rsidR="00695453" w:rsidRPr="00A146AE" w:rsidRDefault="00695453" w:rsidP="00695453">
            <w:pPr>
              <w:pStyle w:val="ListParagraph"/>
              <w:rPr>
                <w:rFonts w:cs="Arial"/>
                <w:color w:val="000000" w:themeColor="text1"/>
                <w:sz w:val="20"/>
              </w:rPr>
            </w:pPr>
          </w:p>
          <w:p w14:paraId="5AA85030" w14:textId="2BF07A4C" w:rsidR="00144E95" w:rsidRPr="00A146AE" w:rsidRDefault="00695453" w:rsidP="00BA760F">
            <w:pPr>
              <w:pStyle w:val="ListParagraph"/>
              <w:numPr>
                <w:ilvl w:val="0"/>
                <w:numId w:val="35"/>
              </w:numPr>
              <w:rPr>
                <w:rFonts w:cs="Arial"/>
                <w:color w:val="000000" w:themeColor="text1"/>
                <w:sz w:val="20"/>
              </w:rPr>
            </w:pPr>
            <w:r w:rsidRPr="00A146AE">
              <w:rPr>
                <w:rFonts w:cs="Arial"/>
                <w:b/>
                <w:bCs/>
                <w:color w:val="000000" w:themeColor="text1"/>
                <w:sz w:val="20"/>
              </w:rPr>
              <w:t>Andes Amazon:</w:t>
            </w:r>
            <w:r w:rsidRPr="00A146AE">
              <w:rPr>
                <w:rFonts w:cs="Arial"/>
                <w:color w:val="000000" w:themeColor="text1"/>
                <w:sz w:val="20"/>
              </w:rPr>
              <w:t xml:space="preserve"> A Stakeh</w:t>
            </w:r>
            <w:r w:rsidR="002401EB" w:rsidRPr="00A146AE">
              <w:rPr>
                <w:rFonts w:cs="Arial"/>
                <w:color w:val="000000" w:themeColor="text1"/>
                <w:sz w:val="20"/>
              </w:rPr>
              <w:t>older Coordination Framework has been developed to facilitate high-level coordination between: UK Government; host government Ministries of Environment; and the implementing c</w:t>
            </w:r>
            <w:r w:rsidR="00144E95" w:rsidRPr="00A146AE">
              <w:rPr>
                <w:rFonts w:cs="Arial"/>
                <w:color w:val="000000" w:themeColor="text1"/>
                <w:sz w:val="20"/>
              </w:rPr>
              <w:t>onsortium.</w:t>
            </w:r>
            <w:r w:rsidR="00144E95" w:rsidRPr="00A146AE">
              <w:rPr>
                <w:rFonts w:ascii="Segoe UI" w:hAnsi="Segoe UI" w:cs="Segoe UI"/>
                <w:color w:val="000000" w:themeColor="text1"/>
              </w:rPr>
              <w:t xml:space="preserve"> </w:t>
            </w:r>
            <w:r w:rsidR="00144E95" w:rsidRPr="00A146AE">
              <w:rPr>
                <w:rFonts w:cs="Arial"/>
                <w:color w:val="000000" w:themeColor="text1"/>
                <w:sz w:val="20"/>
              </w:rPr>
              <w:t>The framework includes an Indigenous Coordination Committee, which ensures direct engagement and meaningful participation of Indigenous Peoples.</w:t>
            </w:r>
          </w:p>
          <w:p w14:paraId="1FCABE09" w14:textId="77777777" w:rsidR="00144E95" w:rsidRPr="00A146AE" w:rsidRDefault="00144E95" w:rsidP="00144E95">
            <w:pPr>
              <w:pStyle w:val="ListParagraph"/>
              <w:rPr>
                <w:rFonts w:cs="Arial"/>
                <w:color w:val="000000" w:themeColor="text1"/>
                <w:sz w:val="20"/>
              </w:rPr>
            </w:pPr>
          </w:p>
          <w:p w14:paraId="44E478AF" w14:textId="224264AF" w:rsidR="00695453" w:rsidRPr="00A146AE" w:rsidRDefault="00144E95" w:rsidP="00BA760F">
            <w:pPr>
              <w:pStyle w:val="ListParagraph"/>
              <w:numPr>
                <w:ilvl w:val="0"/>
                <w:numId w:val="35"/>
              </w:numPr>
              <w:rPr>
                <w:rFonts w:cs="Arial"/>
                <w:color w:val="000000" w:themeColor="text1"/>
                <w:sz w:val="20"/>
              </w:rPr>
            </w:pPr>
            <w:r w:rsidRPr="00A146AE">
              <w:rPr>
                <w:rFonts w:cs="Arial"/>
                <w:b/>
                <w:bCs/>
                <w:color w:val="000000" w:themeColor="text1"/>
                <w:sz w:val="20"/>
              </w:rPr>
              <w:t>Madagascar:</w:t>
            </w:r>
            <w:r w:rsidRPr="00A146AE">
              <w:rPr>
                <w:rFonts w:cs="Arial"/>
                <w:color w:val="000000" w:themeColor="text1"/>
                <w:sz w:val="20"/>
              </w:rPr>
              <w:t xml:space="preserve"> As a single-country landscape, the governance requirements are different. The </w:t>
            </w:r>
            <w:r w:rsidR="004E64B3" w:rsidRPr="00A146AE">
              <w:rPr>
                <w:rFonts w:cs="Arial"/>
                <w:color w:val="000000" w:themeColor="text1"/>
                <w:sz w:val="20"/>
              </w:rPr>
              <w:t>upcoming mid-term review is expected to help</w:t>
            </w:r>
            <w:r w:rsidRPr="00A146AE">
              <w:rPr>
                <w:rFonts w:cs="Arial"/>
                <w:color w:val="000000" w:themeColor="text1"/>
                <w:sz w:val="20"/>
              </w:rPr>
              <w:t xml:space="preserve"> develop an adapted governance </w:t>
            </w:r>
            <w:r w:rsidR="004E64B3" w:rsidRPr="00A146AE">
              <w:rPr>
                <w:rFonts w:cs="Arial"/>
                <w:color w:val="000000" w:themeColor="text1"/>
                <w:sz w:val="20"/>
              </w:rPr>
              <w:t>approach.</w:t>
            </w:r>
          </w:p>
          <w:p w14:paraId="1BA7DD30" w14:textId="77777777" w:rsidR="004E64B3" w:rsidRPr="00A146AE" w:rsidRDefault="004E64B3" w:rsidP="004E64B3">
            <w:pPr>
              <w:pStyle w:val="ListParagraph"/>
              <w:rPr>
                <w:rFonts w:cs="Arial"/>
                <w:color w:val="000000" w:themeColor="text1"/>
                <w:sz w:val="20"/>
              </w:rPr>
            </w:pPr>
          </w:p>
          <w:p w14:paraId="5D7C58CB" w14:textId="79BD1615" w:rsidR="45874AAD" w:rsidRPr="00A146AE" w:rsidRDefault="004E64B3" w:rsidP="00BA760F">
            <w:pPr>
              <w:pStyle w:val="ListParagraph"/>
              <w:numPr>
                <w:ilvl w:val="0"/>
                <w:numId w:val="35"/>
              </w:numPr>
              <w:rPr>
                <w:rFonts w:cs="Arial"/>
                <w:color w:val="000000" w:themeColor="text1"/>
                <w:sz w:val="20"/>
              </w:rPr>
            </w:pPr>
            <w:r w:rsidRPr="00A146AE">
              <w:rPr>
                <w:rFonts w:cs="Arial"/>
                <w:b/>
                <w:bCs/>
                <w:color w:val="000000" w:themeColor="text1"/>
                <w:sz w:val="20"/>
              </w:rPr>
              <w:t>Lower Mekong:</w:t>
            </w:r>
            <w:r w:rsidRPr="00A146AE">
              <w:rPr>
                <w:rFonts w:cs="Arial"/>
                <w:color w:val="000000" w:themeColor="text1"/>
                <w:sz w:val="20"/>
              </w:rPr>
              <w:t xml:space="preserve"> </w:t>
            </w:r>
            <w:r w:rsidR="00406DBC" w:rsidRPr="00A146AE">
              <w:rPr>
                <w:rFonts w:cs="Arial"/>
                <w:color w:val="000000" w:themeColor="text1"/>
                <w:sz w:val="20"/>
              </w:rPr>
              <w:t>Steering Committee and Advisory Committee</w:t>
            </w:r>
            <w:r w:rsidR="00356F75" w:rsidRPr="00A146AE">
              <w:rPr>
                <w:rFonts w:cs="Arial"/>
                <w:color w:val="000000" w:themeColor="text1"/>
                <w:sz w:val="20"/>
              </w:rPr>
              <w:t>s</w:t>
            </w:r>
            <w:r w:rsidR="00406DBC" w:rsidRPr="00A146AE">
              <w:rPr>
                <w:rFonts w:cs="Arial"/>
                <w:color w:val="000000" w:themeColor="text1"/>
                <w:sz w:val="20"/>
              </w:rPr>
              <w:t xml:space="preserve"> have been developed with host governments in Lao PDR and Cambodia</w:t>
            </w:r>
            <w:r w:rsidR="000A5FE8" w:rsidRPr="00A146AE">
              <w:rPr>
                <w:rFonts w:cs="Arial"/>
                <w:color w:val="000000" w:themeColor="text1"/>
                <w:sz w:val="20"/>
              </w:rPr>
              <w:t>, expected to serve as a foundation for transboundary governance once finalised</w:t>
            </w:r>
            <w:r w:rsidR="00E80EE1" w:rsidRPr="00A146AE">
              <w:rPr>
                <w:rFonts w:cs="Arial"/>
                <w:color w:val="000000" w:themeColor="text1"/>
                <w:sz w:val="20"/>
              </w:rPr>
              <w:t xml:space="preserve">. Delivery partners have led on engagement efforts, with the role of Defra focused on </w:t>
            </w:r>
            <w:r w:rsidR="00E80EE1" w:rsidRPr="00A146AE">
              <w:rPr>
                <w:rFonts w:cs="Arial"/>
                <w:color w:val="000000" w:themeColor="text1"/>
                <w:sz w:val="20"/>
              </w:rPr>
              <w:lastRenderedPageBreak/>
              <w:t>diplomatic support to influence key decisions</w:t>
            </w:r>
            <w:r w:rsidR="000A5FE8" w:rsidRPr="00A146AE">
              <w:rPr>
                <w:rFonts w:cs="Arial"/>
                <w:color w:val="000000" w:themeColor="text1"/>
                <w:sz w:val="20"/>
              </w:rPr>
              <w:t>.</w:t>
            </w:r>
          </w:p>
        </w:tc>
      </w:tr>
      <w:tr w:rsidR="00A146AE" w:rsidRPr="00A146AE" w14:paraId="786C13A8" w14:textId="77777777" w:rsidTr="00FF4B31">
        <w:trPr>
          <w:trHeight w:val="300"/>
        </w:trPr>
        <w:tc>
          <w:tcPr>
            <w:tcW w:w="4508" w:type="dxa"/>
          </w:tcPr>
          <w:p w14:paraId="11960AD0" w14:textId="3C4AFCA5" w:rsidR="45874AAD" w:rsidRPr="00A146AE" w:rsidRDefault="45874AAD" w:rsidP="45874AAD">
            <w:pPr>
              <w:rPr>
                <w:rFonts w:cs="Arial"/>
                <w:color w:val="000000" w:themeColor="text1"/>
                <w:sz w:val="20"/>
                <w:szCs w:val="20"/>
              </w:rPr>
            </w:pPr>
            <w:r w:rsidRPr="00A146AE">
              <w:rPr>
                <w:rFonts w:cs="Arial"/>
                <w:b/>
                <w:bCs/>
                <w:color w:val="000000" w:themeColor="text1"/>
                <w:sz w:val="20"/>
                <w:szCs w:val="20"/>
              </w:rPr>
              <w:lastRenderedPageBreak/>
              <w:t>7.</w:t>
            </w:r>
            <w:r w:rsidR="00356F75" w:rsidRPr="00A146AE">
              <w:rPr>
                <w:rFonts w:cs="Arial"/>
                <w:b/>
                <w:bCs/>
                <w:color w:val="000000" w:themeColor="text1"/>
              </w:rPr>
              <w:t xml:space="preserve"> </w:t>
            </w:r>
            <w:r w:rsidRPr="00A146AE">
              <w:rPr>
                <w:rFonts w:cs="Arial"/>
                <w:b/>
                <w:bCs/>
                <w:color w:val="000000" w:themeColor="text1"/>
                <w:sz w:val="20"/>
                <w:szCs w:val="20"/>
              </w:rPr>
              <w:t>LDPs should stagger implementation of activities</w:t>
            </w:r>
            <w:r w:rsidRPr="00A146AE">
              <w:rPr>
                <w:rFonts w:cs="Arial"/>
                <w:color w:val="000000" w:themeColor="text1"/>
                <w:sz w:val="20"/>
                <w:szCs w:val="20"/>
              </w:rPr>
              <w:t xml:space="preserve">, </w:t>
            </w:r>
            <w:r w:rsidRPr="00A146AE">
              <w:rPr>
                <w:rFonts w:cs="Arial"/>
                <w:b/>
                <w:bCs/>
                <w:color w:val="000000" w:themeColor="text1"/>
                <w:sz w:val="20"/>
                <w:szCs w:val="20"/>
              </w:rPr>
              <w:t>taking a risk-based approach</w:t>
            </w:r>
            <w:r w:rsidRPr="00A146AE">
              <w:rPr>
                <w:rFonts w:cs="Arial"/>
                <w:color w:val="000000" w:themeColor="text1"/>
                <w:sz w:val="20"/>
                <w:szCs w:val="20"/>
              </w:rPr>
              <w:t>. This means starting with low-risk interventions in locations familiar to consortiums and Posts, building out to higher risk interventions and more remote locations once we have assurance operations are delivering good VfM</w:t>
            </w:r>
          </w:p>
          <w:p w14:paraId="45DF2FE6" w14:textId="2630EEF9" w:rsidR="45874AAD" w:rsidRPr="00A146AE" w:rsidRDefault="45874AAD" w:rsidP="45874AAD">
            <w:pPr>
              <w:rPr>
                <w:rFonts w:cs="Arial"/>
                <w:color w:val="000000" w:themeColor="text1"/>
                <w:sz w:val="20"/>
                <w:szCs w:val="20"/>
              </w:rPr>
            </w:pPr>
          </w:p>
        </w:tc>
        <w:tc>
          <w:tcPr>
            <w:tcW w:w="4508" w:type="dxa"/>
          </w:tcPr>
          <w:p w14:paraId="60FC05CF" w14:textId="27E4A9CC" w:rsidR="45874AAD" w:rsidRPr="00A146AE" w:rsidRDefault="45874AAD" w:rsidP="45874AAD">
            <w:pPr>
              <w:rPr>
                <w:rFonts w:cs="Arial"/>
                <w:color w:val="000000" w:themeColor="text1"/>
                <w:sz w:val="20"/>
                <w:szCs w:val="20"/>
              </w:rPr>
            </w:pPr>
            <w:r w:rsidRPr="00A146AE">
              <w:rPr>
                <w:rFonts w:cs="Arial"/>
                <w:color w:val="000000" w:themeColor="text1"/>
                <w:sz w:val="20"/>
                <w:szCs w:val="20"/>
              </w:rPr>
              <w:t>Implementation plans were reviewed by the FM and IndEv. The annual learning cycle was a testbed to understand which interventions are progressing well and which are not.</w:t>
            </w:r>
          </w:p>
        </w:tc>
      </w:tr>
      <w:tr w:rsidR="00A146AE" w:rsidRPr="00A146AE" w14:paraId="425019B2" w14:textId="77777777" w:rsidTr="00FF4B31">
        <w:trPr>
          <w:trHeight w:val="300"/>
        </w:trPr>
        <w:tc>
          <w:tcPr>
            <w:tcW w:w="4508" w:type="dxa"/>
          </w:tcPr>
          <w:p w14:paraId="004F502C" w14:textId="4A57FEA7" w:rsidR="45874AAD" w:rsidRPr="00A146AE" w:rsidRDefault="45874AAD" w:rsidP="45874AAD">
            <w:pPr>
              <w:rPr>
                <w:rFonts w:cs="Arial"/>
                <w:color w:val="000000" w:themeColor="text1"/>
                <w:sz w:val="20"/>
                <w:szCs w:val="20"/>
              </w:rPr>
            </w:pPr>
            <w:r w:rsidRPr="00A146AE">
              <w:rPr>
                <w:rFonts w:cs="Arial"/>
                <w:b/>
                <w:bCs/>
                <w:color w:val="000000" w:themeColor="text1"/>
                <w:sz w:val="20"/>
                <w:szCs w:val="20"/>
              </w:rPr>
              <w:t>8.</w:t>
            </w:r>
            <w:r w:rsidR="00356F75" w:rsidRPr="00A146AE">
              <w:rPr>
                <w:rFonts w:cs="Arial"/>
                <w:b/>
                <w:bCs/>
                <w:color w:val="000000" w:themeColor="text1"/>
              </w:rPr>
              <w:t xml:space="preserve"> </w:t>
            </w:r>
            <w:r w:rsidRPr="00A146AE">
              <w:rPr>
                <w:rFonts w:cs="Arial"/>
                <w:b/>
                <w:bCs/>
                <w:color w:val="000000" w:themeColor="text1"/>
                <w:sz w:val="20"/>
                <w:szCs w:val="20"/>
              </w:rPr>
              <w:t>Defra should assess the risk that workplans will not be fully implemented before the end of the programme</w:t>
            </w:r>
            <w:r w:rsidRPr="00A146AE">
              <w:rPr>
                <w:rFonts w:cs="Arial"/>
                <w:color w:val="000000" w:themeColor="text1"/>
                <w:sz w:val="20"/>
                <w:szCs w:val="20"/>
              </w:rPr>
              <w:t xml:space="preserve"> in countries where implementation is stalled/slowed due to political challenges or because risks above appetite have emerged.</w:t>
            </w:r>
          </w:p>
          <w:p w14:paraId="42C61279" w14:textId="0B93934B" w:rsidR="45874AAD" w:rsidRPr="00A146AE" w:rsidRDefault="45874AAD" w:rsidP="45874AAD">
            <w:pPr>
              <w:rPr>
                <w:rFonts w:cs="Arial"/>
                <w:color w:val="000000" w:themeColor="text1"/>
                <w:sz w:val="20"/>
                <w:szCs w:val="20"/>
              </w:rPr>
            </w:pPr>
          </w:p>
        </w:tc>
        <w:tc>
          <w:tcPr>
            <w:tcW w:w="4508" w:type="dxa"/>
          </w:tcPr>
          <w:p w14:paraId="25E5BFAB" w14:textId="1448B7AB" w:rsidR="45874AAD" w:rsidRPr="00A146AE" w:rsidRDefault="45874AAD" w:rsidP="45874AAD">
            <w:pPr>
              <w:rPr>
                <w:rFonts w:cs="Arial"/>
                <w:color w:val="000000" w:themeColor="text1"/>
                <w:sz w:val="20"/>
                <w:szCs w:val="20"/>
              </w:rPr>
            </w:pPr>
            <w:r w:rsidRPr="00A146AE">
              <w:rPr>
                <w:rFonts w:cs="Arial"/>
                <w:color w:val="000000" w:themeColor="text1"/>
                <w:sz w:val="20"/>
                <w:szCs w:val="20"/>
              </w:rPr>
              <w:t xml:space="preserve">This assessment </w:t>
            </w:r>
            <w:r w:rsidR="00D00712" w:rsidRPr="00A146AE">
              <w:rPr>
                <w:rFonts w:cs="Arial"/>
                <w:color w:val="000000" w:themeColor="text1"/>
                <w:sz w:val="20"/>
                <w:szCs w:val="20"/>
              </w:rPr>
              <w:t>will be</w:t>
            </w:r>
            <w:r w:rsidRPr="00A146AE">
              <w:rPr>
                <w:rFonts w:cs="Arial"/>
                <w:color w:val="000000" w:themeColor="text1"/>
                <w:sz w:val="20"/>
                <w:szCs w:val="20"/>
              </w:rPr>
              <w:t xml:space="preserve"> completed as part of the </w:t>
            </w:r>
            <w:r w:rsidR="00E36993" w:rsidRPr="00A146AE">
              <w:rPr>
                <w:rFonts w:cs="Arial"/>
                <w:color w:val="000000" w:themeColor="text1"/>
                <w:sz w:val="20"/>
                <w:szCs w:val="20"/>
              </w:rPr>
              <w:t xml:space="preserve">spending review </w:t>
            </w:r>
            <w:r w:rsidRPr="00A146AE">
              <w:rPr>
                <w:rFonts w:cs="Arial"/>
                <w:color w:val="000000" w:themeColor="text1"/>
                <w:sz w:val="20"/>
                <w:szCs w:val="20"/>
              </w:rPr>
              <w:t>process.</w:t>
            </w:r>
          </w:p>
        </w:tc>
      </w:tr>
      <w:tr w:rsidR="00A146AE" w:rsidRPr="00A146AE" w14:paraId="0B2FE8B2" w14:textId="77777777" w:rsidTr="00FF4B31">
        <w:trPr>
          <w:trHeight w:val="300"/>
        </w:trPr>
        <w:tc>
          <w:tcPr>
            <w:tcW w:w="4508" w:type="dxa"/>
          </w:tcPr>
          <w:p w14:paraId="08A7F38A" w14:textId="3E3B2CC2" w:rsidR="45874AAD" w:rsidRPr="00A146AE" w:rsidRDefault="45874AAD" w:rsidP="45874AAD">
            <w:pPr>
              <w:rPr>
                <w:rFonts w:cs="Arial"/>
                <w:color w:val="000000" w:themeColor="text1"/>
                <w:sz w:val="20"/>
                <w:szCs w:val="20"/>
              </w:rPr>
            </w:pPr>
            <w:r w:rsidRPr="00A146AE">
              <w:rPr>
                <w:rFonts w:cs="Arial"/>
                <w:color w:val="000000" w:themeColor="text1"/>
                <w:sz w:val="20"/>
                <w:szCs w:val="20"/>
              </w:rPr>
              <w:t>9.</w:t>
            </w:r>
            <w:r w:rsidR="00B961DD" w:rsidRPr="00A146AE">
              <w:rPr>
                <w:rFonts w:cs="Arial"/>
                <w:color w:val="000000" w:themeColor="text1"/>
              </w:rPr>
              <w:t xml:space="preserve"> </w:t>
            </w:r>
            <w:r w:rsidRPr="00A146AE">
              <w:rPr>
                <w:rFonts w:cs="Arial"/>
                <w:color w:val="000000" w:themeColor="text1"/>
                <w:sz w:val="20"/>
                <w:szCs w:val="20"/>
              </w:rPr>
              <w:t xml:space="preserve">Defra and the FM, in consultation with the ODA Hub, should consider </w:t>
            </w:r>
            <w:r w:rsidRPr="00A146AE">
              <w:rPr>
                <w:rFonts w:cs="Arial"/>
                <w:b/>
                <w:bCs/>
                <w:color w:val="000000" w:themeColor="text1"/>
                <w:sz w:val="20"/>
                <w:szCs w:val="20"/>
              </w:rPr>
              <w:t>revising BLF ambition on GESI</w:t>
            </w:r>
            <w:r w:rsidRPr="00A146AE">
              <w:rPr>
                <w:rFonts w:cs="Arial"/>
                <w:color w:val="000000" w:themeColor="text1"/>
                <w:sz w:val="20"/>
                <w:szCs w:val="20"/>
              </w:rPr>
              <w:t xml:space="preserve"> from ‘GESI transformative’ to ‘GESI empowering’, to reflect better the realities reflected in the GESI self-assessments produced so far, and update the BLF Grant Handbook accordingly. Defra should then </w:t>
            </w:r>
            <w:r w:rsidRPr="00A146AE">
              <w:rPr>
                <w:rFonts w:cs="Arial"/>
                <w:b/>
                <w:bCs/>
                <w:color w:val="000000" w:themeColor="text1"/>
                <w:sz w:val="20"/>
                <w:szCs w:val="20"/>
              </w:rPr>
              <w:t xml:space="preserve">develop a Gender Equality and Social Inclusion (GESI) strategy </w:t>
            </w:r>
            <w:r w:rsidRPr="00A146AE">
              <w:rPr>
                <w:rFonts w:cs="Arial"/>
                <w:color w:val="000000" w:themeColor="text1"/>
                <w:sz w:val="20"/>
                <w:szCs w:val="20"/>
              </w:rPr>
              <w:t>to set out how the BLF could move from ‘GESI sensitive’ to ‘GESI empowering’ during its lifetime, which could include working with LDPs to incorporate better tracking of GESI outcomes within logframes, or building capacity of LDPs on GESI where the approach could be strengthened.</w:t>
            </w:r>
          </w:p>
          <w:p w14:paraId="1CABCFCE" w14:textId="60522933" w:rsidR="45874AAD" w:rsidRPr="00A146AE" w:rsidRDefault="45874AAD" w:rsidP="45874AAD">
            <w:pPr>
              <w:rPr>
                <w:rFonts w:cs="Arial"/>
                <w:color w:val="000000" w:themeColor="text1"/>
                <w:sz w:val="20"/>
                <w:szCs w:val="20"/>
              </w:rPr>
            </w:pPr>
          </w:p>
        </w:tc>
        <w:tc>
          <w:tcPr>
            <w:tcW w:w="4508" w:type="dxa"/>
          </w:tcPr>
          <w:p w14:paraId="420BE059" w14:textId="3CABC9B8" w:rsidR="00C11333" w:rsidRPr="00A146AE" w:rsidRDefault="002C6494" w:rsidP="00C11333">
            <w:pPr>
              <w:rPr>
                <w:rFonts w:cs="Arial"/>
                <w:color w:val="000000" w:themeColor="text1"/>
                <w:sz w:val="20"/>
                <w:szCs w:val="20"/>
              </w:rPr>
            </w:pPr>
            <w:r w:rsidRPr="00A146AE">
              <w:rPr>
                <w:rFonts w:cs="Arial"/>
                <w:color w:val="000000" w:themeColor="text1"/>
                <w:sz w:val="20"/>
                <w:szCs w:val="20"/>
              </w:rPr>
              <w:t>LDPs have now conducted and reported on GESI assessments</w:t>
            </w:r>
            <w:r w:rsidR="00C11333" w:rsidRPr="00A146AE">
              <w:rPr>
                <w:rFonts w:cs="Arial"/>
                <w:color w:val="000000" w:themeColor="text1"/>
                <w:sz w:val="20"/>
                <w:szCs w:val="20"/>
              </w:rPr>
              <w:t>. Defra will use this as part of adapting the programme as part of the spending review process and consider overall GESI ambition in continuing landscapes.</w:t>
            </w:r>
          </w:p>
          <w:p w14:paraId="186962A4" w14:textId="77777777" w:rsidR="00C11333" w:rsidRPr="00A146AE" w:rsidRDefault="00C11333" w:rsidP="00C11333">
            <w:pPr>
              <w:rPr>
                <w:rFonts w:cs="Arial"/>
                <w:color w:val="000000" w:themeColor="text1"/>
                <w:sz w:val="20"/>
                <w:szCs w:val="20"/>
              </w:rPr>
            </w:pPr>
          </w:p>
          <w:p w14:paraId="1578308E" w14:textId="77777777" w:rsidR="00C11333" w:rsidRPr="00A146AE" w:rsidRDefault="00C11333" w:rsidP="00C11333">
            <w:pPr>
              <w:rPr>
                <w:rFonts w:cs="Arial"/>
                <w:color w:val="000000" w:themeColor="text1"/>
                <w:sz w:val="20"/>
                <w:szCs w:val="20"/>
              </w:rPr>
            </w:pPr>
          </w:p>
          <w:p w14:paraId="6A264315" w14:textId="77777777" w:rsidR="00C11333" w:rsidRPr="00A146AE" w:rsidRDefault="00C11333" w:rsidP="00C11333">
            <w:pPr>
              <w:rPr>
                <w:rFonts w:cs="Arial"/>
                <w:color w:val="000000" w:themeColor="text1"/>
                <w:sz w:val="20"/>
                <w:szCs w:val="20"/>
              </w:rPr>
            </w:pPr>
          </w:p>
          <w:p w14:paraId="6951D153" w14:textId="77777777" w:rsidR="00C11333" w:rsidRPr="00A146AE" w:rsidRDefault="00C11333" w:rsidP="00C11333">
            <w:pPr>
              <w:rPr>
                <w:rFonts w:cs="Arial"/>
                <w:color w:val="000000" w:themeColor="text1"/>
                <w:sz w:val="20"/>
                <w:szCs w:val="20"/>
              </w:rPr>
            </w:pPr>
          </w:p>
          <w:p w14:paraId="40B906C9" w14:textId="77777777" w:rsidR="00C11333" w:rsidRPr="00A146AE" w:rsidRDefault="00C11333" w:rsidP="00C11333">
            <w:pPr>
              <w:rPr>
                <w:rFonts w:cs="Arial"/>
                <w:color w:val="000000" w:themeColor="text1"/>
                <w:sz w:val="20"/>
                <w:szCs w:val="20"/>
              </w:rPr>
            </w:pPr>
          </w:p>
          <w:p w14:paraId="16C4176A" w14:textId="154613FB" w:rsidR="00C11333" w:rsidRPr="00A146AE" w:rsidRDefault="00C11333" w:rsidP="00C11333">
            <w:pPr>
              <w:tabs>
                <w:tab w:val="left" w:pos="3105"/>
              </w:tabs>
              <w:rPr>
                <w:rFonts w:cs="Arial"/>
                <w:color w:val="000000" w:themeColor="text1"/>
                <w:sz w:val="20"/>
                <w:szCs w:val="20"/>
              </w:rPr>
            </w:pPr>
            <w:r w:rsidRPr="00A146AE">
              <w:rPr>
                <w:rFonts w:cs="Arial"/>
                <w:color w:val="000000" w:themeColor="text1"/>
                <w:sz w:val="20"/>
                <w:szCs w:val="20"/>
              </w:rPr>
              <w:tab/>
            </w:r>
          </w:p>
        </w:tc>
      </w:tr>
      <w:tr w:rsidR="00A146AE" w:rsidRPr="00A146AE" w14:paraId="1497C6E5" w14:textId="77777777" w:rsidTr="00FF4B31">
        <w:trPr>
          <w:trHeight w:val="300"/>
        </w:trPr>
        <w:tc>
          <w:tcPr>
            <w:tcW w:w="4508" w:type="dxa"/>
          </w:tcPr>
          <w:p w14:paraId="541D7CA4" w14:textId="6372BCF2" w:rsidR="45874AAD" w:rsidRPr="00A146AE" w:rsidRDefault="45874AAD" w:rsidP="45874AAD">
            <w:pPr>
              <w:rPr>
                <w:rFonts w:cs="Arial"/>
                <w:color w:val="000000" w:themeColor="text1"/>
                <w:sz w:val="20"/>
                <w:szCs w:val="20"/>
              </w:rPr>
            </w:pPr>
            <w:r w:rsidRPr="00A146AE">
              <w:rPr>
                <w:rFonts w:cs="Arial"/>
                <w:color w:val="000000" w:themeColor="text1"/>
                <w:sz w:val="20"/>
                <w:szCs w:val="20"/>
              </w:rPr>
              <w:t>10.</w:t>
            </w:r>
            <w:r w:rsidR="00C11333" w:rsidRPr="00A146AE">
              <w:rPr>
                <w:rFonts w:cs="Arial"/>
                <w:color w:val="000000" w:themeColor="text1"/>
              </w:rPr>
              <w:t xml:space="preserve"> </w:t>
            </w:r>
            <w:r w:rsidRPr="00A146AE">
              <w:rPr>
                <w:rFonts w:cs="Arial"/>
                <w:color w:val="000000" w:themeColor="text1"/>
                <w:sz w:val="20"/>
                <w:szCs w:val="20"/>
              </w:rPr>
              <w:t xml:space="preserve">The BLF Defra team should work with ODA Hub to </w:t>
            </w:r>
            <w:r w:rsidRPr="00A146AE">
              <w:rPr>
                <w:rFonts w:cs="Arial"/>
                <w:b/>
                <w:bCs/>
                <w:color w:val="000000" w:themeColor="text1"/>
                <w:sz w:val="20"/>
                <w:szCs w:val="20"/>
              </w:rPr>
              <w:t>finalise a Defra policy position on Sexual and Reproductive Health and Rights (SRHR) interventions</w:t>
            </w:r>
            <w:r w:rsidRPr="00A146AE">
              <w:rPr>
                <w:rFonts w:cs="Arial"/>
                <w:color w:val="000000" w:themeColor="text1"/>
                <w:sz w:val="20"/>
                <w:szCs w:val="20"/>
              </w:rPr>
              <w:t xml:space="preserve"> in relation to conservation and biodiversity programming; and use this to make an informed decision on whether to proceed with the health components of the Western Congo Basin programme</w:t>
            </w:r>
          </w:p>
        </w:tc>
        <w:tc>
          <w:tcPr>
            <w:tcW w:w="4508" w:type="dxa"/>
          </w:tcPr>
          <w:p w14:paraId="0F77D80B" w14:textId="0EB04B9A" w:rsidR="45874AAD" w:rsidRPr="00A146AE" w:rsidRDefault="00870666" w:rsidP="45874AAD">
            <w:pPr>
              <w:rPr>
                <w:rFonts w:cs="Arial"/>
                <w:color w:val="000000" w:themeColor="text1"/>
                <w:sz w:val="20"/>
                <w:szCs w:val="20"/>
              </w:rPr>
            </w:pPr>
            <w:r w:rsidRPr="00A146AE">
              <w:rPr>
                <w:rFonts w:cs="Arial"/>
                <w:color w:val="000000" w:themeColor="text1"/>
                <w:sz w:val="20"/>
                <w:szCs w:val="20"/>
              </w:rPr>
              <w:t>An internal</w:t>
            </w:r>
            <w:r w:rsidR="00E94D1A" w:rsidRPr="00A146AE">
              <w:rPr>
                <w:rFonts w:cs="Arial"/>
                <w:color w:val="000000" w:themeColor="text1"/>
                <w:sz w:val="20"/>
                <w:szCs w:val="20"/>
              </w:rPr>
              <w:t xml:space="preserve"> Defra</w:t>
            </w:r>
            <w:r w:rsidRPr="00A146AE">
              <w:rPr>
                <w:rFonts w:cs="Arial"/>
                <w:color w:val="000000" w:themeColor="text1"/>
                <w:sz w:val="20"/>
                <w:szCs w:val="20"/>
              </w:rPr>
              <w:t xml:space="preserve"> policy position was </w:t>
            </w:r>
            <w:r w:rsidR="0081123A" w:rsidRPr="00A146AE">
              <w:rPr>
                <w:rFonts w:cs="Arial"/>
                <w:color w:val="000000" w:themeColor="text1"/>
                <w:sz w:val="20"/>
                <w:szCs w:val="20"/>
              </w:rPr>
              <w:t xml:space="preserve">developed on SRHR interventions, which </w:t>
            </w:r>
            <w:r w:rsidR="00E94D1A" w:rsidRPr="00A146AE">
              <w:rPr>
                <w:rFonts w:cs="Arial"/>
                <w:color w:val="000000" w:themeColor="text1"/>
                <w:sz w:val="20"/>
                <w:szCs w:val="20"/>
              </w:rPr>
              <w:t>has been used to help guide</w:t>
            </w:r>
            <w:r w:rsidR="0081123A" w:rsidRPr="00A146AE">
              <w:rPr>
                <w:rFonts w:cs="Arial"/>
                <w:color w:val="000000" w:themeColor="text1"/>
                <w:sz w:val="20"/>
                <w:szCs w:val="20"/>
              </w:rPr>
              <w:t xml:space="preserve"> </w:t>
            </w:r>
            <w:r w:rsidR="00E94D1A" w:rsidRPr="00A146AE">
              <w:rPr>
                <w:rFonts w:cs="Arial"/>
                <w:color w:val="000000" w:themeColor="text1"/>
                <w:sz w:val="20"/>
                <w:szCs w:val="20"/>
              </w:rPr>
              <w:t>programme decision-making.</w:t>
            </w:r>
          </w:p>
        </w:tc>
      </w:tr>
    </w:tbl>
    <w:p w14:paraId="2F7C3E68" w14:textId="0705410E" w:rsidR="00142F3C" w:rsidRPr="00A146AE" w:rsidRDefault="00142F3C" w:rsidP="45874AAD">
      <w:pPr>
        <w:rPr>
          <w:rFonts w:cs="Arial"/>
          <w:color w:val="000000" w:themeColor="text1"/>
          <w:sz w:val="20"/>
          <w:szCs w:val="20"/>
          <w:lang w:eastAsia="en-GB"/>
        </w:rPr>
      </w:pPr>
    </w:p>
    <w:p w14:paraId="31AA9E87" w14:textId="77777777" w:rsidR="00D862AA" w:rsidRPr="00A146AE" w:rsidRDefault="00D862AA">
      <w:pPr>
        <w:spacing w:after="160" w:line="259" w:lineRule="auto"/>
        <w:rPr>
          <w:rFonts w:cs="Arial"/>
          <w:color w:val="000000" w:themeColor="text1"/>
        </w:rPr>
      </w:pPr>
      <w:r w:rsidRPr="00A146AE">
        <w:rPr>
          <w:rFonts w:cs="Arial"/>
          <w:color w:val="000000" w:themeColor="text1"/>
        </w:rPr>
        <w:br w:type="page"/>
      </w:r>
    </w:p>
    <w:p w14:paraId="5B0C6A76" w14:textId="0930D6BC" w:rsidR="006F3AE7" w:rsidRPr="00A146AE" w:rsidRDefault="006F3AE7" w:rsidP="00436437">
      <w:pPr>
        <w:spacing w:after="160" w:line="259" w:lineRule="auto"/>
        <w:rPr>
          <w:rFonts w:cs="Arial"/>
          <w:color w:val="000000" w:themeColor="text1"/>
          <w:sz w:val="20"/>
          <w:szCs w:val="20"/>
        </w:rPr>
      </w:pPr>
      <w:r w:rsidRPr="00A146AE">
        <w:rPr>
          <w:rFonts w:cs="Arial"/>
          <w:color w:val="000000" w:themeColor="text1"/>
        </w:rPr>
        <w:lastRenderedPageBreak/>
        <w:t>B: THEORY OF CHANGE AND PROGRESS TOWARDS OUTCOMES</w:t>
      </w:r>
    </w:p>
    <w:p w14:paraId="065D0850" w14:textId="77777777" w:rsidR="006F3AE7" w:rsidRPr="00A146AE" w:rsidRDefault="006F3AE7" w:rsidP="00D73350">
      <w:pPr>
        <w:rPr>
          <w:rFonts w:cs="Arial"/>
          <w:b/>
          <w:color w:val="000000" w:themeColor="text1"/>
          <w:sz w:val="22"/>
          <w:szCs w:val="22"/>
        </w:rPr>
      </w:pPr>
    </w:p>
    <w:p w14:paraId="0C00D2A6" w14:textId="426E5E9B" w:rsidR="006F3AE7" w:rsidRPr="00A146AE" w:rsidRDefault="1D9D3DDB" w:rsidP="00D73350">
      <w:pPr>
        <w:rPr>
          <w:rFonts w:cs="Arial"/>
          <w:b/>
          <w:bCs/>
          <w:color w:val="000000" w:themeColor="text1"/>
          <w:sz w:val="22"/>
          <w:szCs w:val="22"/>
        </w:rPr>
      </w:pPr>
      <w:r w:rsidRPr="00A146AE">
        <w:rPr>
          <w:rFonts w:cs="Arial"/>
          <w:b/>
          <w:bCs/>
          <w:color w:val="000000" w:themeColor="text1"/>
          <w:sz w:val="22"/>
          <w:szCs w:val="22"/>
        </w:rPr>
        <w:t xml:space="preserve">B1. </w:t>
      </w:r>
      <w:r w:rsidR="006F3AE7" w:rsidRPr="00A146AE">
        <w:rPr>
          <w:rFonts w:cs="Arial"/>
          <w:b/>
          <w:bCs/>
          <w:color w:val="000000" w:themeColor="text1"/>
          <w:sz w:val="22"/>
          <w:szCs w:val="22"/>
        </w:rPr>
        <w:t xml:space="preserve">Summarise the programme’s </w:t>
      </w:r>
      <w:hyperlink r:id="rId10">
        <w:r w:rsidR="00675286" w:rsidRPr="00A146AE">
          <w:rPr>
            <w:rStyle w:val="Hyperlink"/>
            <w:rFonts w:cs="Arial"/>
            <w:b/>
            <w:bCs/>
            <w:color w:val="000000" w:themeColor="text1"/>
            <w:sz w:val="22"/>
            <w:szCs w:val="22"/>
          </w:rPr>
          <w:t>Theory of Change</w:t>
        </w:r>
      </w:hyperlink>
      <w:r w:rsidR="006F3AE7" w:rsidRPr="00A146AE">
        <w:rPr>
          <w:rFonts w:cs="Arial"/>
          <w:b/>
          <w:bCs/>
          <w:color w:val="000000" w:themeColor="text1"/>
          <w:sz w:val="22"/>
          <w:szCs w:val="22"/>
        </w:rPr>
        <w:t>, including any changes to outcome and impact indicators from the original business case.</w:t>
      </w:r>
    </w:p>
    <w:p w14:paraId="169DF3AA" w14:textId="77777777" w:rsidR="006F3AE7" w:rsidRPr="00A146AE" w:rsidRDefault="006F3AE7" w:rsidP="00D73350">
      <w:pPr>
        <w:rPr>
          <w:rFonts w:cs="Arial"/>
          <w:b/>
          <w:color w:val="000000" w:themeColor="text1"/>
          <w:sz w:val="22"/>
          <w:szCs w:val="22"/>
        </w:rPr>
      </w:pPr>
    </w:p>
    <w:p w14:paraId="5599CEC5" w14:textId="670E89D8" w:rsidR="000D215D" w:rsidRPr="00A146AE" w:rsidRDefault="000D215D" w:rsidP="00D73350">
      <w:pPr>
        <w:rPr>
          <w:rFonts w:cs="Arial"/>
          <w:b/>
          <w:bCs/>
          <w:i/>
          <w:iCs/>
          <w:color w:val="000000" w:themeColor="text1"/>
          <w:sz w:val="22"/>
          <w:szCs w:val="22"/>
        </w:rPr>
      </w:pPr>
      <w:bookmarkStart w:id="0" w:name="_Hlk24972338"/>
      <w:bookmarkEnd w:id="0"/>
      <w:r w:rsidRPr="00A146AE">
        <w:rPr>
          <w:rFonts w:cs="Arial"/>
          <w:b/>
          <w:bCs/>
          <w:i/>
          <w:iCs/>
          <w:color w:val="000000" w:themeColor="text1"/>
          <w:sz w:val="22"/>
          <w:szCs w:val="22"/>
        </w:rPr>
        <w:t>Theory of Change</w:t>
      </w:r>
    </w:p>
    <w:p w14:paraId="38C144F6" w14:textId="6424B64C" w:rsidR="000D215D" w:rsidRPr="00A146AE" w:rsidRDefault="007B4651" w:rsidP="00EF3D82">
      <w:pPr>
        <w:tabs>
          <w:tab w:val="left" w:pos="7110"/>
        </w:tabs>
        <w:rPr>
          <w:rFonts w:cs="Arial"/>
          <w:color w:val="000000" w:themeColor="text1"/>
          <w:sz w:val="22"/>
          <w:szCs w:val="22"/>
        </w:rPr>
      </w:pPr>
      <w:r w:rsidRPr="00A146AE">
        <w:rPr>
          <w:rFonts w:cs="Arial"/>
          <w:color w:val="000000" w:themeColor="text1"/>
          <w:sz w:val="22"/>
          <w:szCs w:val="22"/>
        </w:rPr>
        <w:tab/>
      </w:r>
    </w:p>
    <w:p w14:paraId="75EB63DA" w14:textId="059C8C3C" w:rsidR="008D72B5" w:rsidRPr="00A146AE" w:rsidRDefault="2822207F" w:rsidP="00D73350">
      <w:pPr>
        <w:rPr>
          <w:rFonts w:cs="Arial"/>
          <w:color w:val="000000" w:themeColor="text1"/>
          <w:sz w:val="22"/>
          <w:szCs w:val="22"/>
        </w:rPr>
      </w:pPr>
      <w:r w:rsidRPr="00A146AE">
        <w:rPr>
          <w:rFonts w:cs="Arial"/>
          <w:color w:val="000000" w:themeColor="text1"/>
          <w:sz w:val="22"/>
          <w:szCs w:val="22"/>
        </w:rPr>
        <w:t>The B</w:t>
      </w:r>
      <w:r w:rsidR="59448EB0" w:rsidRPr="00A146AE">
        <w:rPr>
          <w:rFonts w:cs="Arial"/>
          <w:color w:val="000000" w:themeColor="text1"/>
          <w:sz w:val="22"/>
          <w:szCs w:val="22"/>
        </w:rPr>
        <w:t>LF</w:t>
      </w:r>
      <w:r w:rsidRPr="00A146AE">
        <w:rPr>
          <w:rFonts w:cs="Arial"/>
          <w:color w:val="000000" w:themeColor="text1"/>
          <w:sz w:val="22"/>
          <w:szCs w:val="22"/>
        </w:rPr>
        <w:t xml:space="preserve"> </w:t>
      </w:r>
      <w:r w:rsidR="002344D5" w:rsidRPr="00A146AE">
        <w:rPr>
          <w:rFonts w:cs="Arial"/>
          <w:color w:val="000000" w:themeColor="text1"/>
          <w:sz w:val="22"/>
          <w:szCs w:val="22"/>
        </w:rPr>
        <w:t>supports developing countries to fight poverty, protect nature, and tackle climate change</w:t>
      </w:r>
      <w:r w:rsidR="005018CD" w:rsidRPr="00A146AE">
        <w:rPr>
          <w:rFonts w:cs="Arial"/>
          <w:color w:val="000000" w:themeColor="text1"/>
          <w:sz w:val="22"/>
          <w:szCs w:val="22"/>
        </w:rPr>
        <w:t xml:space="preserve"> across critical landscapes</w:t>
      </w:r>
      <w:r w:rsidR="002344D5" w:rsidRPr="00A146AE">
        <w:rPr>
          <w:rFonts w:cs="Arial"/>
          <w:color w:val="000000" w:themeColor="text1"/>
          <w:sz w:val="22"/>
          <w:szCs w:val="22"/>
        </w:rPr>
        <w:t xml:space="preserve">. </w:t>
      </w:r>
      <w:r w:rsidR="536C0BCE" w:rsidRPr="00A146AE">
        <w:rPr>
          <w:rFonts w:cs="Arial"/>
          <w:color w:val="000000" w:themeColor="text1"/>
          <w:sz w:val="22"/>
          <w:szCs w:val="22"/>
        </w:rPr>
        <w:t>(Fig. 1)</w:t>
      </w:r>
      <w:r w:rsidR="52614B85" w:rsidRPr="00A146AE">
        <w:rPr>
          <w:rFonts w:cs="Arial"/>
          <w:color w:val="000000" w:themeColor="text1"/>
          <w:sz w:val="22"/>
          <w:szCs w:val="22"/>
        </w:rPr>
        <w:t xml:space="preserve">. </w:t>
      </w:r>
      <w:proofErr w:type="gramStart"/>
      <w:r w:rsidR="20FB82F3" w:rsidRPr="00A146AE">
        <w:rPr>
          <w:rFonts w:cs="Arial"/>
          <w:color w:val="000000" w:themeColor="text1"/>
          <w:sz w:val="22"/>
          <w:szCs w:val="22"/>
        </w:rPr>
        <w:t>In order to</w:t>
      </w:r>
      <w:proofErr w:type="gramEnd"/>
      <w:r w:rsidR="20FB82F3" w:rsidRPr="00A146AE">
        <w:rPr>
          <w:rFonts w:cs="Arial"/>
          <w:color w:val="000000" w:themeColor="text1"/>
          <w:sz w:val="22"/>
          <w:szCs w:val="22"/>
        </w:rPr>
        <w:t xml:space="preserve"> deliver these </w:t>
      </w:r>
      <w:r w:rsidR="59448EB0" w:rsidRPr="00A146AE">
        <w:rPr>
          <w:rFonts w:cs="Arial"/>
          <w:color w:val="000000" w:themeColor="text1"/>
          <w:sz w:val="22"/>
          <w:szCs w:val="22"/>
        </w:rPr>
        <w:t>outcomes,</w:t>
      </w:r>
      <w:r w:rsidR="00475161" w:rsidRPr="00A146AE">
        <w:rPr>
          <w:rFonts w:cs="Arial"/>
          <w:color w:val="000000" w:themeColor="text1"/>
          <w:sz w:val="22"/>
          <w:szCs w:val="22"/>
        </w:rPr>
        <w:t xml:space="preserve"> and consider relevant trade-offs,</w:t>
      </w:r>
      <w:r w:rsidR="5F3C5A27" w:rsidRPr="00A146AE">
        <w:rPr>
          <w:rFonts w:cs="Arial"/>
          <w:b/>
          <w:bCs/>
          <w:color w:val="000000" w:themeColor="text1"/>
          <w:sz w:val="22"/>
          <w:szCs w:val="22"/>
        </w:rPr>
        <w:t xml:space="preserve"> </w:t>
      </w:r>
      <w:r w:rsidR="5F3C5A27" w:rsidRPr="00A146AE">
        <w:rPr>
          <w:rFonts w:cs="Arial"/>
          <w:color w:val="000000" w:themeColor="text1"/>
          <w:sz w:val="22"/>
          <w:szCs w:val="22"/>
        </w:rPr>
        <w:t xml:space="preserve">the </w:t>
      </w:r>
      <w:r w:rsidR="7B819EB3" w:rsidRPr="00A146AE">
        <w:rPr>
          <w:rFonts w:cs="Arial"/>
          <w:color w:val="000000" w:themeColor="text1"/>
          <w:sz w:val="22"/>
          <w:szCs w:val="22"/>
        </w:rPr>
        <w:t xml:space="preserve">BLF </w:t>
      </w:r>
      <w:r w:rsidR="5F3C5A27" w:rsidRPr="00A146AE">
        <w:rPr>
          <w:rFonts w:cs="Arial"/>
          <w:color w:val="000000" w:themeColor="text1"/>
          <w:sz w:val="22"/>
          <w:szCs w:val="22"/>
        </w:rPr>
        <w:t xml:space="preserve">seeks to address </w:t>
      </w:r>
      <w:r w:rsidR="693A6028" w:rsidRPr="00A146AE">
        <w:rPr>
          <w:rFonts w:cs="Arial"/>
          <w:color w:val="000000" w:themeColor="text1"/>
          <w:sz w:val="22"/>
          <w:szCs w:val="22"/>
        </w:rPr>
        <w:t xml:space="preserve">proximate and underlying drivers </w:t>
      </w:r>
      <w:r w:rsidR="14124478" w:rsidRPr="00A146AE">
        <w:rPr>
          <w:rFonts w:cs="Arial"/>
          <w:color w:val="000000" w:themeColor="text1"/>
          <w:sz w:val="22"/>
          <w:szCs w:val="22"/>
        </w:rPr>
        <w:t>of biodiversity</w:t>
      </w:r>
      <w:r w:rsidR="6409CD5D" w:rsidRPr="00A146AE">
        <w:rPr>
          <w:rFonts w:cs="Arial"/>
          <w:color w:val="000000" w:themeColor="text1"/>
          <w:sz w:val="22"/>
          <w:szCs w:val="22"/>
        </w:rPr>
        <w:t xml:space="preserve"> </w:t>
      </w:r>
      <w:r w:rsidR="2779B733" w:rsidRPr="00A146AE">
        <w:rPr>
          <w:rFonts w:cs="Arial"/>
          <w:color w:val="000000" w:themeColor="text1"/>
          <w:sz w:val="22"/>
          <w:szCs w:val="22"/>
        </w:rPr>
        <w:t xml:space="preserve">and </w:t>
      </w:r>
      <w:r w:rsidR="6409CD5D" w:rsidRPr="00A146AE">
        <w:rPr>
          <w:rFonts w:cs="Arial"/>
          <w:color w:val="000000" w:themeColor="text1"/>
          <w:sz w:val="22"/>
          <w:szCs w:val="22"/>
        </w:rPr>
        <w:t>ecosystem loss</w:t>
      </w:r>
      <w:r w:rsidR="04AA52F8" w:rsidRPr="00A146AE">
        <w:rPr>
          <w:rFonts w:cs="Arial"/>
          <w:color w:val="000000" w:themeColor="text1"/>
          <w:sz w:val="22"/>
          <w:szCs w:val="22"/>
        </w:rPr>
        <w:t>,</w:t>
      </w:r>
      <w:r w:rsidR="5D6632FE" w:rsidRPr="00A146AE">
        <w:rPr>
          <w:rFonts w:cs="Arial"/>
          <w:color w:val="000000" w:themeColor="text1"/>
          <w:sz w:val="22"/>
          <w:szCs w:val="22"/>
        </w:rPr>
        <w:t xml:space="preserve"> </w:t>
      </w:r>
      <w:r w:rsidR="6409CD5D" w:rsidRPr="00A146AE">
        <w:rPr>
          <w:rFonts w:cs="Arial"/>
          <w:color w:val="000000" w:themeColor="text1"/>
          <w:sz w:val="22"/>
          <w:szCs w:val="22"/>
        </w:rPr>
        <w:t xml:space="preserve">and </w:t>
      </w:r>
      <w:r w:rsidR="5D6632FE" w:rsidRPr="00A146AE">
        <w:rPr>
          <w:rFonts w:cs="Arial"/>
          <w:color w:val="000000" w:themeColor="text1"/>
          <w:sz w:val="22"/>
          <w:szCs w:val="22"/>
        </w:rPr>
        <w:t xml:space="preserve">local </w:t>
      </w:r>
      <w:r w:rsidR="6409CD5D" w:rsidRPr="00A146AE">
        <w:rPr>
          <w:rFonts w:cs="Arial"/>
          <w:color w:val="000000" w:themeColor="text1"/>
          <w:sz w:val="22"/>
          <w:szCs w:val="22"/>
        </w:rPr>
        <w:t>poverty</w:t>
      </w:r>
      <w:r w:rsidR="5D6632FE" w:rsidRPr="00A146AE">
        <w:rPr>
          <w:rFonts w:cs="Arial"/>
          <w:color w:val="000000" w:themeColor="text1"/>
          <w:sz w:val="22"/>
          <w:szCs w:val="22"/>
        </w:rPr>
        <w:t>.</w:t>
      </w:r>
      <w:r w:rsidR="6409CD5D" w:rsidRPr="00A146AE">
        <w:rPr>
          <w:rFonts w:cs="Arial"/>
          <w:color w:val="000000" w:themeColor="text1"/>
          <w:sz w:val="22"/>
          <w:szCs w:val="22"/>
        </w:rPr>
        <w:t xml:space="preserve"> </w:t>
      </w:r>
      <w:r w:rsidR="50111D60" w:rsidRPr="00A146AE">
        <w:rPr>
          <w:rFonts w:cs="Arial"/>
          <w:color w:val="000000" w:themeColor="text1"/>
          <w:sz w:val="22"/>
          <w:szCs w:val="22"/>
        </w:rPr>
        <w:t>There are three levels of interventions which a</w:t>
      </w:r>
      <w:r w:rsidR="31A05694" w:rsidRPr="00A146AE">
        <w:rPr>
          <w:rFonts w:cs="Arial"/>
          <w:color w:val="000000" w:themeColor="text1"/>
          <w:sz w:val="22"/>
          <w:szCs w:val="22"/>
        </w:rPr>
        <w:t>ddress the</w:t>
      </w:r>
      <w:r w:rsidR="56BF64DD" w:rsidRPr="00A146AE">
        <w:rPr>
          <w:rFonts w:cs="Arial"/>
          <w:color w:val="000000" w:themeColor="text1"/>
          <w:sz w:val="22"/>
          <w:szCs w:val="22"/>
        </w:rPr>
        <w:t>se</w:t>
      </w:r>
      <w:r w:rsidR="31A05694" w:rsidRPr="00A146AE">
        <w:rPr>
          <w:rFonts w:cs="Arial"/>
          <w:color w:val="000000" w:themeColor="text1"/>
          <w:sz w:val="22"/>
          <w:szCs w:val="22"/>
        </w:rPr>
        <w:t xml:space="preserve"> drivers</w:t>
      </w:r>
      <w:r w:rsidR="50111D60" w:rsidRPr="00A146AE">
        <w:rPr>
          <w:rFonts w:cs="Arial"/>
          <w:color w:val="000000" w:themeColor="text1"/>
          <w:sz w:val="22"/>
          <w:szCs w:val="22"/>
        </w:rPr>
        <w:t>.</w:t>
      </w:r>
      <w:r w:rsidR="31A05694" w:rsidRPr="00A146AE">
        <w:rPr>
          <w:rFonts w:cs="Arial"/>
          <w:color w:val="000000" w:themeColor="text1"/>
          <w:sz w:val="22"/>
          <w:szCs w:val="22"/>
        </w:rPr>
        <w:t xml:space="preserve"> </w:t>
      </w:r>
    </w:p>
    <w:p w14:paraId="7AA9EF7E" w14:textId="77777777" w:rsidR="008D72B5" w:rsidRPr="00A146AE" w:rsidRDefault="008D72B5" w:rsidP="00D73350">
      <w:pPr>
        <w:rPr>
          <w:rFonts w:cs="Arial"/>
          <w:color w:val="000000" w:themeColor="text1"/>
          <w:sz w:val="22"/>
          <w:szCs w:val="22"/>
        </w:rPr>
      </w:pPr>
    </w:p>
    <w:p w14:paraId="48573DC5" w14:textId="2F0ED50C" w:rsidR="008D72B5" w:rsidRPr="00A146AE" w:rsidRDefault="00B53F5F" w:rsidP="00D73350">
      <w:pPr>
        <w:rPr>
          <w:rFonts w:cs="Arial"/>
          <w:color w:val="000000" w:themeColor="text1"/>
          <w:sz w:val="22"/>
          <w:szCs w:val="22"/>
        </w:rPr>
      </w:pPr>
      <w:r w:rsidRPr="00A146AE">
        <w:rPr>
          <w:rFonts w:cs="Arial"/>
          <w:color w:val="000000" w:themeColor="text1"/>
          <w:sz w:val="22"/>
          <w:szCs w:val="22"/>
        </w:rPr>
        <w:t xml:space="preserve">Level 1 </w:t>
      </w:r>
      <w:r w:rsidR="00BC170C" w:rsidRPr="00A146AE">
        <w:rPr>
          <w:rFonts w:cs="Arial"/>
          <w:color w:val="000000" w:themeColor="text1"/>
          <w:sz w:val="22"/>
          <w:szCs w:val="22"/>
        </w:rPr>
        <w:t xml:space="preserve">includes interventions </w:t>
      </w:r>
      <w:r w:rsidR="009B16AE" w:rsidRPr="00A146AE">
        <w:rPr>
          <w:rFonts w:cs="Arial"/>
          <w:color w:val="000000" w:themeColor="text1"/>
          <w:sz w:val="22"/>
          <w:szCs w:val="22"/>
        </w:rPr>
        <w:t xml:space="preserve">to </w:t>
      </w:r>
      <w:r w:rsidR="00BC170C" w:rsidRPr="00A146AE">
        <w:rPr>
          <w:rFonts w:cs="Arial"/>
          <w:color w:val="000000" w:themeColor="text1"/>
          <w:sz w:val="22"/>
          <w:szCs w:val="22"/>
        </w:rPr>
        <w:t xml:space="preserve">improve landscape management for people and </w:t>
      </w:r>
      <w:r w:rsidR="00327FA3" w:rsidRPr="00A146AE">
        <w:rPr>
          <w:rFonts w:cs="Arial"/>
          <w:color w:val="000000" w:themeColor="text1"/>
          <w:sz w:val="22"/>
          <w:szCs w:val="22"/>
        </w:rPr>
        <w:t>biodiversity</w:t>
      </w:r>
      <w:r w:rsidR="00B6012C" w:rsidRPr="00A146AE">
        <w:rPr>
          <w:rFonts w:cs="Arial"/>
          <w:color w:val="000000" w:themeColor="text1"/>
          <w:sz w:val="22"/>
          <w:szCs w:val="22"/>
        </w:rPr>
        <w:t>,</w:t>
      </w:r>
      <w:r w:rsidR="00327FA3" w:rsidRPr="00A146AE">
        <w:rPr>
          <w:rFonts w:cs="Arial"/>
          <w:color w:val="000000" w:themeColor="text1"/>
          <w:sz w:val="22"/>
          <w:szCs w:val="22"/>
        </w:rPr>
        <w:t xml:space="preserve"> by</w:t>
      </w:r>
      <w:r w:rsidR="00537DC8" w:rsidRPr="00A146AE">
        <w:rPr>
          <w:rFonts w:cs="Arial"/>
          <w:color w:val="000000" w:themeColor="text1"/>
          <w:sz w:val="22"/>
          <w:szCs w:val="22"/>
        </w:rPr>
        <w:t xml:space="preserve"> </w:t>
      </w:r>
      <w:r w:rsidR="006B7D7C" w:rsidRPr="00A146AE">
        <w:rPr>
          <w:rFonts w:cs="Arial"/>
          <w:color w:val="000000" w:themeColor="text1"/>
          <w:sz w:val="22"/>
          <w:szCs w:val="22"/>
        </w:rPr>
        <w:t>improv</w:t>
      </w:r>
      <w:r w:rsidR="004E4011" w:rsidRPr="00A146AE">
        <w:rPr>
          <w:rFonts w:cs="Arial"/>
          <w:color w:val="000000" w:themeColor="text1"/>
          <w:sz w:val="22"/>
          <w:szCs w:val="22"/>
        </w:rPr>
        <w:t>ing</w:t>
      </w:r>
      <w:r w:rsidR="006B7D7C" w:rsidRPr="00A146AE">
        <w:rPr>
          <w:rFonts w:cs="Arial"/>
          <w:color w:val="000000" w:themeColor="text1"/>
          <w:sz w:val="22"/>
          <w:szCs w:val="22"/>
        </w:rPr>
        <w:t xml:space="preserve"> </w:t>
      </w:r>
      <w:r w:rsidR="00327FA3" w:rsidRPr="00A146AE">
        <w:rPr>
          <w:rFonts w:cs="Arial"/>
          <w:color w:val="000000" w:themeColor="text1"/>
          <w:sz w:val="22"/>
          <w:szCs w:val="22"/>
        </w:rPr>
        <w:t xml:space="preserve">the </w:t>
      </w:r>
      <w:r w:rsidR="006B7D7C" w:rsidRPr="00A146AE">
        <w:rPr>
          <w:rFonts w:cs="Arial"/>
          <w:color w:val="000000" w:themeColor="text1"/>
          <w:sz w:val="22"/>
          <w:szCs w:val="22"/>
        </w:rPr>
        <w:t xml:space="preserve">management </w:t>
      </w:r>
      <w:r w:rsidR="004E4011" w:rsidRPr="00A146AE">
        <w:rPr>
          <w:rFonts w:cs="Arial"/>
          <w:color w:val="000000" w:themeColor="text1"/>
          <w:sz w:val="22"/>
          <w:szCs w:val="22"/>
        </w:rPr>
        <w:t xml:space="preserve">and governance </w:t>
      </w:r>
      <w:r w:rsidR="006B7D7C" w:rsidRPr="00A146AE">
        <w:rPr>
          <w:rFonts w:cs="Arial"/>
          <w:color w:val="000000" w:themeColor="text1"/>
          <w:sz w:val="22"/>
          <w:szCs w:val="22"/>
        </w:rPr>
        <w:t>of new and existing protected areas</w:t>
      </w:r>
      <w:r w:rsidR="00E24ABF" w:rsidRPr="00A146AE">
        <w:rPr>
          <w:rFonts w:cs="Arial"/>
          <w:color w:val="000000" w:themeColor="text1"/>
          <w:sz w:val="22"/>
          <w:szCs w:val="22"/>
        </w:rPr>
        <w:t xml:space="preserve"> </w:t>
      </w:r>
      <w:r w:rsidR="001F43B1" w:rsidRPr="00A146AE">
        <w:rPr>
          <w:rFonts w:cs="Arial"/>
          <w:color w:val="000000" w:themeColor="text1"/>
          <w:sz w:val="22"/>
          <w:szCs w:val="22"/>
        </w:rPr>
        <w:t xml:space="preserve">as well as supporting communities to secure their rights and improve their management of </w:t>
      </w:r>
      <w:r w:rsidR="004041D1" w:rsidRPr="00A146AE">
        <w:rPr>
          <w:rFonts w:cs="Arial"/>
          <w:color w:val="000000" w:themeColor="text1"/>
          <w:sz w:val="22"/>
          <w:szCs w:val="22"/>
        </w:rPr>
        <w:t>natural resources.</w:t>
      </w:r>
      <w:r w:rsidR="00D07D62" w:rsidRPr="00A146AE">
        <w:rPr>
          <w:rFonts w:cs="Arial"/>
          <w:color w:val="000000" w:themeColor="text1"/>
          <w:sz w:val="22"/>
          <w:szCs w:val="22"/>
        </w:rPr>
        <w:t xml:space="preserve"> </w:t>
      </w:r>
      <w:r w:rsidR="009B16AE" w:rsidRPr="00A146AE">
        <w:rPr>
          <w:rFonts w:cs="Arial"/>
          <w:color w:val="000000" w:themeColor="text1"/>
          <w:sz w:val="22"/>
          <w:szCs w:val="22"/>
        </w:rPr>
        <w:t>Interventions</w:t>
      </w:r>
      <w:r w:rsidR="00D07D62" w:rsidRPr="00A146AE">
        <w:rPr>
          <w:rFonts w:cs="Arial"/>
          <w:color w:val="000000" w:themeColor="text1"/>
          <w:sz w:val="22"/>
          <w:szCs w:val="22"/>
        </w:rPr>
        <w:t xml:space="preserve"> also support communities, the private sector </w:t>
      </w:r>
      <w:r w:rsidR="00F811BB" w:rsidRPr="00A146AE">
        <w:rPr>
          <w:rFonts w:cs="Arial"/>
          <w:color w:val="000000" w:themeColor="text1"/>
          <w:sz w:val="22"/>
          <w:szCs w:val="22"/>
        </w:rPr>
        <w:t xml:space="preserve">and local government to improve management of areas surrounding </w:t>
      </w:r>
      <w:r w:rsidR="00957678" w:rsidRPr="00A146AE">
        <w:rPr>
          <w:rFonts w:cs="Arial"/>
          <w:color w:val="000000" w:themeColor="text1"/>
          <w:sz w:val="22"/>
          <w:szCs w:val="22"/>
        </w:rPr>
        <w:t>P</w:t>
      </w:r>
      <w:r w:rsidR="000517D7" w:rsidRPr="00A146AE">
        <w:rPr>
          <w:rFonts w:cs="Arial"/>
          <w:color w:val="000000" w:themeColor="text1"/>
          <w:sz w:val="22"/>
          <w:szCs w:val="22"/>
        </w:rPr>
        <w:t xml:space="preserve">rotected </w:t>
      </w:r>
      <w:r w:rsidR="00957678" w:rsidRPr="00A146AE">
        <w:rPr>
          <w:rFonts w:cs="Arial"/>
          <w:color w:val="000000" w:themeColor="text1"/>
          <w:sz w:val="22"/>
          <w:szCs w:val="22"/>
        </w:rPr>
        <w:t>A</w:t>
      </w:r>
      <w:r w:rsidR="000517D7" w:rsidRPr="00A146AE">
        <w:rPr>
          <w:rFonts w:cs="Arial"/>
          <w:color w:val="000000" w:themeColor="text1"/>
          <w:sz w:val="22"/>
          <w:szCs w:val="22"/>
        </w:rPr>
        <w:t>rea</w:t>
      </w:r>
      <w:r w:rsidR="00957678" w:rsidRPr="00A146AE">
        <w:rPr>
          <w:rFonts w:cs="Arial"/>
          <w:color w:val="000000" w:themeColor="text1"/>
          <w:sz w:val="22"/>
          <w:szCs w:val="22"/>
        </w:rPr>
        <w:t xml:space="preserve">s to connect landscape areas for biodiversity. </w:t>
      </w:r>
    </w:p>
    <w:p w14:paraId="7B1FEF94" w14:textId="77777777" w:rsidR="008D72B5" w:rsidRPr="00A146AE" w:rsidRDefault="008D72B5" w:rsidP="00D73350">
      <w:pPr>
        <w:rPr>
          <w:rFonts w:cs="Arial"/>
          <w:color w:val="000000" w:themeColor="text1"/>
          <w:sz w:val="22"/>
          <w:szCs w:val="22"/>
        </w:rPr>
      </w:pPr>
    </w:p>
    <w:p w14:paraId="3E7E149D" w14:textId="4DCEAB8C" w:rsidR="00D5218C" w:rsidRPr="00A146AE" w:rsidRDefault="00E85A12" w:rsidP="00D73350">
      <w:pPr>
        <w:rPr>
          <w:rFonts w:cs="Arial"/>
          <w:color w:val="000000" w:themeColor="text1"/>
          <w:sz w:val="22"/>
          <w:szCs w:val="22"/>
        </w:rPr>
      </w:pPr>
      <w:r w:rsidRPr="00A146AE">
        <w:rPr>
          <w:rFonts w:cs="Arial"/>
          <w:color w:val="000000" w:themeColor="text1"/>
          <w:sz w:val="22"/>
          <w:szCs w:val="22"/>
        </w:rPr>
        <w:t xml:space="preserve">Level 2 </w:t>
      </w:r>
      <w:r w:rsidR="000E762D" w:rsidRPr="00A146AE">
        <w:rPr>
          <w:rFonts w:cs="Arial"/>
          <w:color w:val="000000" w:themeColor="text1"/>
          <w:sz w:val="22"/>
          <w:szCs w:val="22"/>
        </w:rPr>
        <w:t>interventions mainstream biodiversity, ecosystem and poverty considerations into legal and policy frameworks</w:t>
      </w:r>
      <w:r w:rsidR="008D72B5" w:rsidRPr="00A146AE">
        <w:rPr>
          <w:rFonts w:cs="Arial"/>
          <w:color w:val="000000" w:themeColor="text1"/>
        </w:rPr>
        <w:t xml:space="preserve"> </w:t>
      </w:r>
      <w:r w:rsidR="008D72B5" w:rsidRPr="00A146AE">
        <w:rPr>
          <w:rFonts w:cs="Arial"/>
          <w:color w:val="000000" w:themeColor="text1"/>
          <w:sz w:val="22"/>
          <w:szCs w:val="22"/>
        </w:rPr>
        <w:t>institutions and private sector companies operating in or affecting the landscape, to address the systemic underlying drivers</w:t>
      </w:r>
      <w:r w:rsidR="00D5218C" w:rsidRPr="00A146AE">
        <w:rPr>
          <w:rFonts w:cs="Arial"/>
          <w:color w:val="000000" w:themeColor="text1"/>
          <w:sz w:val="22"/>
          <w:szCs w:val="22"/>
        </w:rPr>
        <w:t>.</w:t>
      </w:r>
    </w:p>
    <w:p w14:paraId="700ACFAC" w14:textId="77777777" w:rsidR="00D5218C" w:rsidRPr="00A146AE" w:rsidRDefault="00D5218C" w:rsidP="00D73350">
      <w:pPr>
        <w:rPr>
          <w:rFonts w:cs="Arial"/>
          <w:color w:val="000000" w:themeColor="text1"/>
          <w:sz w:val="22"/>
          <w:szCs w:val="22"/>
        </w:rPr>
      </w:pPr>
    </w:p>
    <w:p w14:paraId="72E6450C" w14:textId="77777777" w:rsidR="00957AE6" w:rsidRPr="00A146AE" w:rsidRDefault="00D5218C" w:rsidP="00D73350">
      <w:pPr>
        <w:rPr>
          <w:rFonts w:cs="Arial"/>
          <w:color w:val="000000" w:themeColor="text1"/>
          <w:sz w:val="22"/>
          <w:szCs w:val="22"/>
        </w:rPr>
      </w:pPr>
      <w:r w:rsidRPr="00A146AE">
        <w:rPr>
          <w:rFonts w:cs="Arial"/>
          <w:color w:val="000000" w:themeColor="text1"/>
          <w:sz w:val="22"/>
          <w:szCs w:val="22"/>
        </w:rPr>
        <w:t xml:space="preserve">Level 3 interventions </w:t>
      </w:r>
      <w:r w:rsidR="000D215D" w:rsidRPr="00A146AE">
        <w:rPr>
          <w:rFonts w:cs="Arial"/>
          <w:color w:val="000000" w:themeColor="text1"/>
          <w:sz w:val="22"/>
          <w:szCs w:val="22"/>
        </w:rPr>
        <w:t>develop long-term financing mechanisms and reform financial incentives to ensure results are sustained.</w:t>
      </w:r>
    </w:p>
    <w:p w14:paraId="566FD17F" w14:textId="77777777" w:rsidR="005505F1" w:rsidRPr="00A146AE" w:rsidRDefault="005505F1" w:rsidP="00D73350">
      <w:pPr>
        <w:rPr>
          <w:rFonts w:cs="Arial"/>
          <w:color w:val="000000" w:themeColor="text1"/>
          <w:sz w:val="22"/>
          <w:szCs w:val="22"/>
        </w:rPr>
      </w:pPr>
    </w:p>
    <w:p w14:paraId="0AE642C3" w14:textId="77777777" w:rsidR="005505F1" w:rsidRPr="00A146AE" w:rsidRDefault="005505F1" w:rsidP="00D73350">
      <w:pPr>
        <w:rPr>
          <w:rFonts w:cs="Arial"/>
          <w:color w:val="000000" w:themeColor="text1"/>
          <w:sz w:val="22"/>
          <w:szCs w:val="22"/>
        </w:rPr>
      </w:pPr>
    </w:p>
    <w:tbl>
      <w:tblPr>
        <w:tblStyle w:val="TableGrid"/>
        <w:tblW w:w="9918" w:type="dxa"/>
        <w:tblLook w:val="04A0" w:firstRow="1" w:lastRow="0" w:firstColumn="1" w:lastColumn="0" w:noHBand="0" w:noVBand="1"/>
      </w:tblPr>
      <w:tblGrid>
        <w:gridCol w:w="9918"/>
      </w:tblGrid>
      <w:tr w:rsidR="004C4319" w:rsidRPr="00A146AE" w14:paraId="3FBDAC07" w14:textId="77777777" w:rsidTr="001E57EC">
        <w:tc>
          <w:tcPr>
            <w:tcW w:w="9918" w:type="dxa"/>
          </w:tcPr>
          <w:p w14:paraId="4859FFF8" w14:textId="0763D14A" w:rsidR="004C4319" w:rsidRPr="00A146AE" w:rsidRDefault="004C4319" w:rsidP="00D73350">
            <w:pPr>
              <w:rPr>
                <w:rFonts w:cs="Arial"/>
                <w:color w:val="000000" w:themeColor="text1"/>
                <w:sz w:val="22"/>
                <w:szCs w:val="22"/>
              </w:rPr>
            </w:pPr>
            <w:r w:rsidRPr="00A146AE">
              <w:rPr>
                <w:rFonts w:cs="Arial"/>
                <w:noProof/>
                <w:color w:val="000000" w:themeColor="text1"/>
                <w:sz w:val="22"/>
                <w:szCs w:val="22"/>
              </w:rPr>
              <w:drawing>
                <wp:inline distT="0" distB="0" distL="0" distR="0" wp14:anchorId="1B60ACF2" wp14:editId="67F02378">
                  <wp:extent cx="6073140" cy="3471545"/>
                  <wp:effectExtent l="0" t="0" r="3810" b="0"/>
                  <wp:docPr id="12065552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4928" cy="3495432"/>
                          </a:xfrm>
                          <a:prstGeom prst="rect">
                            <a:avLst/>
                          </a:prstGeom>
                          <a:noFill/>
                        </pic:spPr>
                      </pic:pic>
                    </a:graphicData>
                  </a:graphic>
                </wp:inline>
              </w:drawing>
            </w:r>
          </w:p>
        </w:tc>
      </w:tr>
      <w:tr w:rsidR="004C4319" w:rsidRPr="00A146AE" w14:paraId="68003217" w14:textId="77777777" w:rsidTr="001E57EC">
        <w:tc>
          <w:tcPr>
            <w:tcW w:w="9918" w:type="dxa"/>
          </w:tcPr>
          <w:p w14:paraId="6A7D67B3" w14:textId="4F2EE825" w:rsidR="004C4319" w:rsidRPr="00A146AE" w:rsidRDefault="004C4319" w:rsidP="00D73350">
            <w:pPr>
              <w:rPr>
                <w:rFonts w:cs="Arial"/>
                <w:b/>
                <w:bCs/>
                <w:color w:val="000000" w:themeColor="text1"/>
                <w:sz w:val="22"/>
                <w:szCs w:val="22"/>
              </w:rPr>
            </w:pPr>
            <w:r w:rsidRPr="00A146AE">
              <w:rPr>
                <w:rFonts w:cs="Arial"/>
                <w:b/>
                <w:bCs/>
                <w:color w:val="000000" w:themeColor="text1"/>
                <w:sz w:val="22"/>
                <w:szCs w:val="22"/>
              </w:rPr>
              <w:t>Figure 1. BLF portfolio Theory of Change</w:t>
            </w:r>
          </w:p>
        </w:tc>
      </w:tr>
    </w:tbl>
    <w:p w14:paraId="6C25E497" w14:textId="77777777" w:rsidR="00A6715E" w:rsidRPr="00A146AE" w:rsidRDefault="00A6715E" w:rsidP="00D73350">
      <w:pPr>
        <w:rPr>
          <w:rFonts w:cs="Arial"/>
          <w:color w:val="000000" w:themeColor="text1"/>
          <w:sz w:val="22"/>
          <w:szCs w:val="22"/>
        </w:rPr>
      </w:pPr>
    </w:p>
    <w:p w14:paraId="3CF834DB" w14:textId="4877CDE3" w:rsidR="00A6715E" w:rsidRPr="00A146AE" w:rsidRDefault="001C6EA8" w:rsidP="00D73350">
      <w:pPr>
        <w:rPr>
          <w:rFonts w:cs="Arial"/>
          <w:color w:val="000000" w:themeColor="text1"/>
          <w:sz w:val="22"/>
          <w:szCs w:val="22"/>
        </w:rPr>
      </w:pPr>
      <w:r w:rsidRPr="00A146AE">
        <w:rPr>
          <w:rFonts w:cs="Arial"/>
          <w:color w:val="000000" w:themeColor="text1"/>
          <w:sz w:val="22"/>
          <w:szCs w:val="22"/>
        </w:rPr>
        <w:t>T</w:t>
      </w:r>
      <w:r w:rsidR="00A6715E" w:rsidRPr="00A146AE">
        <w:rPr>
          <w:rFonts w:cs="Arial"/>
          <w:color w:val="000000" w:themeColor="text1"/>
          <w:sz w:val="22"/>
          <w:szCs w:val="22"/>
        </w:rPr>
        <w:t xml:space="preserve">he </w:t>
      </w:r>
      <w:r w:rsidR="006E2D0E" w:rsidRPr="00A146AE">
        <w:rPr>
          <w:rFonts w:cs="Arial"/>
          <w:color w:val="000000" w:themeColor="text1"/>
          <w:sz w:val="22"/>
          <w:szCs w:val="22"/>
        </w:rPr>
        <w:t>IndEv</w:t>
      </w:r>
      <w:r w:rsidR="00A6715E" w:rsidRPr="00A146AE">
        <w:rPr>
          <w:rFonts w:cs="Arial"/>
          <w:color w:val="000000" w:themeColor="text1"/>
          <w:sz w:val="22"/>
          <w:szCs w:val="22"/>
        </w:rPr>
        <w:t xml:space="preserve"> </w:t>
      </w:r>
      <w:r w:rsidRPr="00A146AE">
        <w:rPr>
          <w:rFonts w:cs="Arial"/>
          <w:color w:val="000000" w:themeColor="text1"/>
          <w:sz w:val="22"/>
          <w:szCs w:val="22"/>
        </w:rPr>
        <w:t>has</w:t>
      </w:r>
      <w:r w:rsidR="00A6715E" w:rsidRPr="00A146AE">
        <w:rPr>
          <w:rFonts w:cs="Arial"/>
          <w:color w:val="000000" w:themeColor="text1"/>
          <w:sz w:val="22"/>
          <w:szCs w:val="22"/>
        </w:rPr>
        <w:t xml:space="preserve"> also identified five </w:t>
      </w:r>
      <w:r w:rsidR="00386B1F" w:rsidRPr="00A146AE">
        <w:rPr>
          <w:rFonts w:cs="Arial"/>
          <w:color w:val="000000" w:themeColor="text1"/>
          <w:sz w:val="22"/>
          <w:szCs w:val="22"/>
        </w:rPr>
        <w:t>‘</w:t>
      </w:r>
      <w:r w:rsidR="00A6715E" w:rsidRPr="00A146AE">
        <w:rPr>
          <w:rFonts w:cs="Arial"/>
          <w:color w:val="000000" w:themeColor="text1"/>
          <w:sz w:val="22"/>
          <w:szCs w:val="22"/>
        </w:rPr>
        <w:t>design features</w:t>
      </w:r>
      <w:r w:rsidR="00386B1F" w:rsidRPr="00A146AE">
        <w:rPr>
          <w:rFonts w:cs="Arial"/>
          <w:color w:val="000000" w:themeColor="text1"/>
          <w:sz w:val="22"/>
          <w:szCs w:val="22"/>
        </w:rPr>
        <w:t>’</w:t>
      </w:r>
      <w:r w:rsidR="00A6715E" w:rsidRPr="00A146AE">
        <w:rPr>
          <w:rFonts w:cs="Arial"/>
          <w:color w:val="000000" w:themeColor="text1"/>
          <w:sz w:val="22"/>
          <w:szCs w:val="22"/>
        </w:rPr>
        <w:t xml:space="preserve"> </w:t>
      </w:r>
      <w:r w:rsidR="00C81D61" w:rsidRPr="00A146AE">
        <w:rPr>
          <w:rFonts w:cs="Arial"/>
          <w:color w:val="000000" w:themeColor="text1"/>
          <w:sz w:val="22"/>
          <w:szCs w:val="22"/>
        </w:rPr>
        <w:t>from</w:t>
      </w:r>
      <w:r w:rsidRPr="00A146AE">
        <w:rPr>
          <w:rFonts w:cs="Arial"/>
          <w:color w:val="000000" w:themeColor="text1"/>
          <w:sz w:val="22"/>
          <w:szCs w:val="22"/>
        </w:rPr>
        <w:t xml:space="preserve"> the BLF programme level business case</w:t>
      </w:r>
      <w:r w:rsidR="00A41CE9" w:rsidRPr="00A146AE">
        <w:rPr>
          <w:rFonts w:cs="Arial"/>
          <w:color w:val="000000" w:themeColor="text1"/>
          <w:sz w:val="22"/>
          <w:szCs w:val="22"/>
        </w:rPr>
        <w:t xml:space="preserve"> (Fig 2</w:t>
      </w:r>
      <w:r w:rsidR="00797BFF" w:rsidRPr="00A146AE">
        <w:rPr>
          <w:rFonts w:cs="Arial"/>
          <w:color w:val="000000" w:themeColor="text1"/>
          <w:sz w:val="22"/>
          <w:szCs w:val="22"/>
        </w:rPr>
        <w:t xml:space="preserve"> below</w:t>
      </w:r>
      <w:r w:rsidR="00A41CE9" w:rsidRPr="00A146AE">
        <w:rPr>
          <w:rFonts w:cs="Arial"/>
          <w:color w:val="000000" w:themeColor="text1"/>
          <w:sz w:val="22"/>
          <w:szCs w:val="22"/>
        </w:rPr>
        <w:t>)</w:t>
      </w:r>
      <w:r w:rsidR="00160FEA" w:rsidRPr="00A146AE">
        <w:rPr>
          <w:rFonts w:cs="Arial"/>
          <w:color w:val="000000" w:themeColor="text1"/>
          <w:sz w:val="22"/>
          <w:szCs w:val="22"/>
        </w:rPr>
        <w:t xml:space="preserve">. These </w:t>
      </w:r>
      <w:r w:rsidR="00B751CB" w:rsidRPr="00A146AE">
        <w:rPr>
          <w:rFonts w:cs="Arial"/>
          <w:color w:val="000000" w:themeColor="text1"/>
          <w:sz w:val="22"/>
          <w:szCs w:val="22"/>
        </w:rPr>
        <w:t>are</w:t>
      </w:r>
      <w:r w:rsidR="00160FEA" w:rsidRPr="00A146AE">
        <w:rPr>
          <w:rFonts w:cs="Arial"/>
          <w:color w:val="000000" w:themeColor="text1"/>
          <w:sz w:val="22"/>
          <w:szCs w:val="22"/>
        </w:rPr>
        <w:t xml:space="preserve"> </w:t>
      </w:r>
      <w:r w:rsidR="007763CC" w:rsidRPr="00A146AE">
        <w:rPr>
          <w:rFonts w:cs="Arial"/>
          <w:color w:val="000000" w:themeColor="text1"/>
          <w:sz w:val="22"/>
          <w:szCs w:val="22"/>
        </w:rPr>
        <w:t>delivering multiple benefits for nature, people and climate</w:t>
      </w:r>
      <w:r w:rsidR="00B366C4" w:rsidRPr="00A146AE">
        <w:rPr>
          <w:rFonts w:cs="Arial"/>
          <w:color w:val="000000" w:themeColor="text1"/>
          <w:sz w:val="22"/>
          <w:szCs w:val="22"/>
        </w:rPr>
        <w:t xml:space="preserve"> (</w:t>
      </w:r>
      <w:r w:rsidR="00662F06" w:rsidRPr="00A146AE">
        <w:rPr>
          <w:rFonts w:cs="Arial"/>
          <w:color w:val="000000" w:themeColor="text1"/>
          <w:sz w:val="22"/>
          <w:szCs w:val="22"/>
        </w:rPr>
        <w:t xml:space="preserve">see above </w:t>
      </w:r>
      <w:r w:rsidR="00B366C4" w:rsidRPr="00A146AE">
        <w:rPr>
          <w:rFonts w:cs="Arial"/>
          <w:color w:val="000000" w:themeColor="text1"/>
          <w:sz w:val="22"/>
          <w:szCs w:val="22"/>
        </w:rPr>
        <w:t>Fig. 1</w:t>
      </w:r>
      <w:r w:rsidR="00891809" w:rsidRPr="00A146AE">
        <w:rPr>
          <w:rFonts w:cs="Arial"/>
          <w:color w:val="000000" w:themeColor="text1"/>
          <w:sz w:val="22"/>
          <w:szCs w:val="22"/>
        </w:rPr>
        <w:t>.1)</w:t>
      </w:r>
      <w:r w:rsidR="007763CC" w:rsidRPr="00A146AE">
        <w:rPr>
          <w:rFonts w:cs="Arial"/>
          <w:color w:val="000000" w:themeColor="text1"/>
          <w:sz w:val="22"/>
          <w:szCs w:val="22"/>
        </w:rPr>
        <w:t>; a landscape focus</w:t>
      </w:r>
      <w:r w:rsidR="00891809" w:rsidRPr="00A146AE">
        <w:rPr>
          <w:rFonts w:cs="Arial"/>
          <w:color w:val="000000" w:themeColor="text1"/>
          <w:sz w:val="22"/>
          <w:szCs w:val="22"/>
        </w:rPr>
        <w:t xml:space="preserve"> (Fig. 1.2)</w:t>
      </w:r>
      <w:r w:rsidR="007763CC" w:rsidRPr="00A146AE">
        <w:rPr>
          <w:rFonts w:cs="Arial"/>
          <w:color w:val="000000" w:themeColor="text1"/>
          <w:sz w:val="22"/>
          <w:szCs w:val="22"/>
        </w:rPr>
        <w:t>; a multi-</w:t>
      </w:r>
      <w:r w:rsidR="00891809" w:rsidRPr="00A146AE">
        <w:rPr>
          <w:rFonts w:cs="Arial"/>
          <w:color w:val="000000" w:themeColor="text1"/>
          <w:sz w:val="22"/>
          <w:szCs w:val="22"/>
        </w:rPr>
        <w:t xml:space="preserve">level </w:t>
      </w:r>
      <w:r w:rsidR="007763CC" w:rsidRPr="00A146AE">
        <w:rPr>
          <w:rFonts w:cs="Arial"/>
          <w:color w:val="000000" w:themeColor="text1"/>
          <w:sz w:val="22"/>
          <w:szCs w:val="22"/>
        </w:rPr>
        <w:t>focus</w:t>
      </w:r>
      <w:r w:rsidR="00891809" w:rsidRPr="00A146AE">
        <w:rPr>
          <w:rFonts w:cs="Arial"/>
          <w:color w:val="000000" w:themeColor="text1"/>
          <w:sz w:val="22"/>
          <w:szCs w:val="22"/>
        </w:rPr>
        <w:t xml:space="preserve"> (Fig 1.3)</w:t>
      </w:r>
      <w:r w:rsidR="007763CC" w:rsidRPr="00A146AE">
        <w:rPr>
          <w:rFonts w:cs="Arial"/>
          <w:color w:val="000000" w:themeColor="text1"/>
          <w:sz w:val="22"/>
          <w:szCs w:val="22"/>
        </w:rPr>
        <w:t>;</w:t>
      </w:r>
      <w:r w:rsidR="00DC5A98" w:rsidRPr="00A146AE">
        <w:rPr>
          <w:rFonts w:cs="Arial"/>
          <w:color w:val="000000" w:themeColor="text1"/>
          <w:sz w:val="22"/>
          <w:szCs w:val="22"/>
        </w:rPr>
        <w:t xml:space="preserve"> a contribution to transformational change; and adaptive programming. </w:t>
      </w:r>
      <w:r w:rsidR="006E2012" w:rsidRPr="00A146AE">
        <w:rPr>
          <w:rFonts w:cs="Arial"/>
          <w:color w:val="000000" w:themeColor="text1"/>
          <w:sz w:val="22"/>
          <w:szCs w:val="22"/>
        </w:rPr>
        <w:t>The last two</w:t>
      </w:r>
      <w:r w:rsidR="00543CBB" w:rsidRPr="00A146AE">
        <w:rPr>
          <w:rFonts w:cs="Arial"/>
          <w:color w:val="000000" w:themeColor="text1"/>
          <w:sz w:val="22"/>
          <w:szCs w:val="22"/>
        </w:rPr>
        <w:t xml:space="preserve"> design features</w:t>
      </w:r>
      <w:r w:rsidR="006E2012" w:rsidRPr="00A146AE">
        <w:rPr>
          <w:rFonts w:cs="Arial"/>
          <w:color w:val="000000" w:themeColor="text1"/>
          <w:sz w:val="22"/>
          <w:szCs w:val="22"/>
        </w:rPr>
        <w:t xml:space="preserve"> </w:t>
      </w:r>
      <w:r w:rsidR="00160FEA" w:rsidRPr="00A146AE">
        <w:rPr>
          <w:rFonts w:cs="Arial"/>
          <w:color w:val="000000" w:themeColor="text1"/>
          <w:sz w:val="22"/>
          <w:szCs w:val="22"/>
        </w:rPr>
        <w:t>are</w:t>
      </w:r>
      <w:r w:rsidRPr="00A146AE">
        <w:rPr>
          <w:rFonts w:cs="Arial"/>
          <w:color w:val="000000" w:themeColor="text1"/>
          <w:sz w:val="22"/>
          <w:szCs w:val="22"/>
        </w:rPr>
        <w:t xml:space="preserve"> </w:t>
      </w:r>
      <w:r w:rsidR="006E2012" w:rsidRPr="00A146AE">
        <w:rPr>
          <w:rFonts w:cs="Arial"/>
          <w:color w:val="000000" w:themeColor="text1"/>
          <w:sz w:val="22"/>
          <w:szCs w:val="22"/>
        </w:rPr>
        <w:t>not explicitly within</w:t>
      </w:r>
      <w:r w:rsidRPr="00A146AE">
        <w:rPr>
          <w:rFonts w:cs="Arial"/>
          <w:color w:val="000000" w:themeColor="text1"/>
          <w:sz w:val="22"/>
          <w:szCs w:val="22"/>
        </w:rPr>
        <w:t xml:space="preserve"> the theory of change</w:t>
      </w:r>
      <w:r w:rsidR="00160FEA" w:rsidRPr="00A146AE">
        <w:rPr>
          <w:rFonts w:cs="Arial"/>
          <w:color w:val="000000" w:themeColor="text1"/>
          <w:sz w:val="22"/>
          <w:szCs w:val="22"/>
        </w:rPr>
        <w:t xml:space="preserve"> </w:t>
      </w:r>
      <w:r w:rsidR="006E2012" w:rsidRPr="00A146AE">
        <w:rPr>
          <w:rFonts w:cs="Arial"/>
          <w:color w:val="000000" w:themeColor="text1"/>
          <w:sz w:val="22"/>
          <w:szCs w:val="22"/>
        </w:rPr>
        <w:t>but can be found within the portfolio level business case</w:t>
      </w:r>
      <w:r w:rsidR="005F2755" w:rsidRPr="00A146AE">
        <w:rPr>
          <w:rFonts w:cs="Arial"/>
          <w:color w:val="000000" w:themeColor="text1"/>
          <w:sz w:val="22"/>
          <w:szCs w:val="22"/>
        </w:rPr>
        <w:t xml:space="preserve"> and will be assessed whether to feature in the revision </w:t>
      </w:r>
      <w:r w:rsidR="00D505E5" w:rsidRPr="00A146AE">
        <w:rPr>
          <w:rFonts w:cs="Arial"/>
          <w:color w:val="000000" w:themeColor="text1"/>
          <w:sz w:val="22"/>
          <w:szCs w:val="22"/>
        </w:rPr>
        <w:t>of the ToC</w:t>
      </w:r>
      <w:r w:rsidR="005F2755" w:rsidRPr="00A146AE">
        <w:rPr>
          <w:rFonts w:cs="Arial"/>
          <w:color w:val="000000" w:themeColor="text1"/>
          <w:sz w:val="22"/>
          <w:szCs w:val="22"/>
        </w:rPr>
        <w:t xml:space="preserve"> </w:t>
      </w:r>
      <w:r w:rsidR="00A23F91" w:rsidRPr="00A146AE">
        <w:rPr>
          <w:rFonts w:cs="Arial"/>
          <w:color w:val="000000" w:themeColor="text1"/>
          <w:sz w:val="22"/>
          <w:szCs w:val="22"/>
        </w:rPr>
        <w:t>following inception</w:t>
      </w:r>
      <w:r w:rsidRPr="00A146AE">
        <w:rPr>
          <w:rFonts w:cs="Arial"/>
          <w:color w:val="000000" w:themeColor="text1"/>
          <w:sz w:val="22"/>
          <w:szCs w:val="22"/>
        </w:rPr>
        <w:t xml:space="preserve">. </w:t>
      </w:r>
      <w:r w:rsidR="00C907C1" w:rsidRPr="00A146AE">
        <w:rPr>
          <w:rFonts w:cs="Arial"/>
          <w:color w:val="000000" w:themeColor="text1"/>
          <w:sz w:val="22"/>
          <w:szCs w:val="22"/>
        </w:rPr>
        <w:t xml:space="preserve"> This </w:t>
      </w:r>
      <w:r w:rsidR="006F507E" w:rsidRPr="00A146AE">
        <w:rPr>
          <w:rFonts w:cs="Arial"/>
          <w:color w:val="000000" w:themeColor="text1"/>
          <w:sz w:val="22"/>
          <w:szCs w:val="22"/>
        </w:rPr>
        <w:t xml:space="preserve">portfolio </w:t>
      </w:r>
      <w:r w:rsidR="00C907C1" w:rsidRPr="00A146AE">
        <w:rPr>
          <w:rFonts w:cs="Arial"/>
          <w:color w:val="000000" w:themeColor="text1"/>
          <w:sz w:val="22"/>
          <w:szCs w:val="22"/>
        </w:rPr>
        <w:t xml:space="preserve">ToC does not </w:t>
      </w:r>
      <w:r w:rsidR="006F507E" w:rsidRPr="00A146AE">
        <w:rPr>
          <w:rFonts w:cs="Arial"/>
          <w:color w:val="000000" w:themeColor="text1"/>
          <w:sz w:val="22"/>
          <w:szCs w:val="22"/>
        </w:rPr>
        <w:t xml:space="preserve">currently </w:t>
      </w:r>
      <w:r w:rsidR="00C907C1" w:rsidRPr="00A146AE">
        <w:rPr>
          <w:rFonts w:cs="Arial"/>
          <w:color w:val="000000" w:themeColor="text1"/>
          <w:sz w:val="22"/>
          <w:szCs w:val="22"/>
        </w:rPr>
        <w:t>outline risks and assumptions</w:t>
      </w:r>
      <w:r w:rsidR="00B449F1" w:rsidRPr="00A146AE">
        <w:rPr>
          <w:rFonts w:cs="Arial"/>
          <w:color w:val="000000" w:themeColor="text1"/>
          <w:sz w:val="22"/>
          <w:szCs w:val="22"/>
        </w:rPr>
        <w:t xml:space="preserve"> hence these have not been </w:t>
      </w:r>
      <w:r w:rsidR="00B449F1" w:rsidRPr="00A146AE">
        <w:rPr>
          <w:rFonts w:cs="Arial"/>
          <w:color w:val="000000" w:themeColor="text1"/>
          <w:sz w:val="22"/>
          <w:szCs w:val="22"/>
        </w:rPr>
        <w:lastRenderedPageBreak/>
        <w:t xml:space="preserve">reviewed during this annual review, but </w:t>
      </w:r>
      <w:r w:rsidR="00436118" w:rsidRPr="00A146AE">
        <w:rPr>
          <w:rFonts w:cs="Arial"/>
          <w:color w:val="000000" w:themeColor="text1"/>
          <w:sz w:val="22"/>
          <w:szCs w:val="22"/>
        </w:rPr>
        <w:t xml:space="preserve">this is a recommendation </w:t>
      </w:r>
      <w:r w:rsidR="00EA7D8D" w:rsidRPr="00A146AE">
        <w:rPr>
          <w:rFonts w:cs="Arial"/>
          <w:color w:val="000000" w:themeColor="text1"/>
          <w:sz w:val="22"/>
          <w:szCs w:val="22"/>
        </w:rPr>
        <w:t xml:space="preserve">to have in place </w:t>
      </w:r>
      <w:r w:rsidR="00436118" w:rsidRPr="00A146AE">
        <w:rPr>
          <w:rFonts w:cs="Arial"/>
          <w:color w:val="000000" w:themeColor="text1"/>
          <w:sz w:val="22"/>
          <w:szCs w:val="22"/>
        </w:rPr>
        <w:t>for future reviews.</w:t>
      </w:r>
    </w:p>
    <w:p w14:paraId="5532235C" w14:textId="77777777" w:rsidR="00891809" w:rsidRPr="00A146AE" w:rsidRDefault="00891809" w:rsidP="00D73350">
      <w:pPr>
        <w:rPr>
          <w:rFonts w:cs="Arial"/>
          <w:color w:val="000000" w:themeColor="text1"/>
          <w:sz w:val="22"/>
          <w:szCs w:val="22"/>
        </w:rPr>
      </w:pPr>
    </w:p>
    <w:tbl>
      <w:tblPr>
        <w:tblStyle w:val="TableGrid"/>
        <w:tblW w:w="9918" w:type="dxa"/>
        <w:tblLook w:val="04A0" w:firstRow="1" w:lastRow="0" w:firstColumn="1" w:lastColumn="0" w:noHBand="0" w:noVBand="1"/>
      </w:tblPr>
      <w:tblGrid>
        <w:gridCol w:w="9918"/>
      </w:tblGrid>
      <w:tr w:rsidR="004C4319" w:rsidRPr="00A146AE" w14:paraId="0A164699" w14:textId="77777777" w:rsidTr="001E57EC">
        <w:tc>
          <w:tcPr>
            <w:tcW w:w="9918" w:type="dxa"/>
          </w:tcPr>
          <w:p w14:paraId="6C761BD2" w14:textId="19BEB2D4" w:rsidR="004C4319" w:rsidRPr="00A146AE" w:rsidRDefault="004C4319" w:rsidP="00D73350">
            <w:pPr>
              <w:rPr>
                <w:rFonts w:cs="Arial"/>
                <w:color w:val="000000" w:themeColor="text1"/>
                <w:sz w:val="22"/>
                <w:szCs w:val="22"/>
              </w:rPr>
            </w:pPr>
            <w:r w:rsidRPr="00A146AE">
              <w:rPr>
                <w:rFonts w:cs="Arial"/>
                <w:b/>
                <w:bCs/>
                <w:noProof/>
                <w:color w:val="000000" w:themeColor="text1"/>
                <w:sz w:val="22"/>
                <w:szCs w:val="22"/>
              </w:rPr>
              <w:drawing>
                <wp:inline distT="0" distB="0" distL="0" distR="0" wp14:anchorId="43DF34C6" wp14:editId="0D5CD233">
                  <wp:extent cx="6080760" cy="3420428"/>
                  <wp:effectExtent l="0" t="0" r="0" b="8890"/>
                  <wp:docPr id="135930643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9141" cy="3447643"/>
                          </a:xfrm>
                          <a:prstGeom prst="rect">
                            <a:avLst/>
                          </a:prstGeom>
                          <a:noFill/>
                        </pic:spPr>
                      </pic:pic>
                    </a:graphicData>
                  </a:graphic>
                </wp:inline>
              </w:drawing>
            </w:r>
          </w:p>
        </w:tc>
      </w:tr>
      <w:tr w:rsidR="004C4319" w:rsidRPr="00A146AE" w14:paraId="55D29DFC" w14:textId="77777777" w:rsidTr="001E57EC">
        <w:tc>
          <w:tcPr>
            <w:tcW w:w="9918" w:type="dxa"/>
          </w:tcPr>
          <w:p w14:paraId="139F0013" w14:textId="5B2C1507" w:rsidR="004C4319" w:rsidRPr="00A146AE" w:rsidRDefault="004C4319" w:rsidP="00D73350">
            <w:pPr>
              <w:rPr>
                <w:rFonts w:cs="Arial"/>
                <w:b/>
                <w:bCs/>
                <w:color w:val="000000" w:themeColor="text1"/>
                <w:sz w:val="22"/>
                <w:szCs w:val="22"/>
              </w:rPr>
            </w:pPr>
            <w:r w:rsidRPr="00A146AE">
              <w:rPr>
                <w:rFonts w:cs="Arial"/>
                <w:b/>
                <w:bCs/>
                <w:color w:val="000000" w:themeColor="text1"/>
                <w:sz w:val="22"/>
                <w:szCs w:val="22"/>
              </w:rPr>
              <w:t>Figure 2. Five Key Portfolio-level design features of BLF</w:t>
            </w:r>
          </w:p>
        </w:tc>
      </w:tr>
    </w:tbl>
    <w:p w14:paraId="778989C5" w14:textId="77777777" w:rsidR="00543CBB" w:rsidRPr="00A146AE" w:rsidRDefault="00543CBB" w:rsidP="00D73350">
      <w:pPr>
        <w:rPr>
          <w:rFonts w:cs="Arial"/>
          <w:b/>
          <w:bCs/>
          <w:color w:val="000000" w:themeColor="text1"/>
          <w:sz w:val="22"/>
          <w:szCs w:val="22"/>
        </w:rPr>
      </w:pPr>
    </w:p>
    <w:p w14:paraId="43D14629" w14:textId="3D65286D" w:rsidR="00B25D59" w:rsidRPr="00A146AE" w:rsidRDefault="000F1981" w:rsidP="00D73350">
      <w:pPr>
        <w:rPr>
          <w:rFonts w:cs="Arial"/>
          <w:color w:val="000000" w:themeColor="text1"/>
          <w:sz w:val="22"/>
          <w:szCs w:val="22"/>
        </w:rPr>
      </w:pPr>
      <w:r w:rsidRPr="00A146AE">
        <w:rPr>
          <w:rFonts w:cs="Arial"/>
          <w:color w:val="000000" w:themeColor="text1"/>
          <w:sz w:val="22"/>
          <w:szCs w:val="22"/>
        </w:rPr>
        <w:t>Initial</w:t>
      </w:r>
      <w:r w:rsidR="00FA5228" w:rsidRPr="00A146AE">
        <w:rPr>
          <w:rFonts w:cs="Arial"/>
          <w:color w:val="000000" w:themeColor="text1"/>
          <w:sz w:val="22"/>
          <w:szCs w:val="22"/>
        </w:rPr>
        <w:t xml:space="preserve"> l</w:t>
      </w:r>
      <w:r w:rsidR="003F4037" w:rsidRPr="00A146AE">
        <w:rPr>
          <w:rFonts w:cs="Arial"/>
          <w:color w:val="000000" w:themeColor="text1"/>
          <w:sz w:val="22"/>
          <w:szCs w:val="22"/>
        </w:rPr>
        <w:t xml:space="preserve">andscape-level ToCs were developed in the individual </w:t>
      </w:r>
      <w:hyperlink r:id="rId13" w:history="1">
        <w:r w:rsidR="008C41F8" w:rsidRPr="005C40EF">
          <w:rPr>
            <w:rStyle w:val="Hyperlink"/>
            <w:rFonts w:cs="Arial"/>
            <w:sz w:val="22"/>
            <w:szCs w:val="22"/>
          </w:rPr>
          <w:t>business cases</w:t>
        </w:r>
      </w:hyperlink>
      <w:r w:rsidR="008C41F8">
        <w:rPr>
          <w:rFonts w:cs="Arial"/>
          <w:sz w:val="22"/>
          <w:szCs w:val="22"/>
        </w:rPr>
        <w:t xml:space="preserve"> </w:t>
      </w:r>
      <w:r w:rsidR="005C40EF" w:rsidRPr="00A146AE">
        <w:rPr>
          <w:rFonts w:cs="Arial"/>
          <w:color w:val="000000" w:themeColor="text1"/>
          <w:sz w:val="22"/>
          <w:szCs w:val="22"/>
        </w:rPr>
        <w:t xml:space="preserve">for each landscape </w:t>
      </w:r>
      <w:r w:rsidR="005461EA" w:rsidRPr="00A146AE">
        <w:rPr>
          <w:rFonts w:cs="Arial"/>
          <w:color w:val="000000" w:themeColor="text1"/>
          <w:sz w:val="22"/>
          <w:szCs w:val="22"/>
        </w:rPr>
        <w:t xml:space="preserve">and </w:t>
      </w:r>
      <w:r w:rsidR="00FA5228" w:rsidRPr="00A146AE">
        <w:rPr>
          <w:rFonts w:cs="Arial"/>
          <w:color w:val="000000" w:themeColor="text1"/>
          <w:sz w:val="22"/>
          <w:szCs w:val="22"/>
        </w:rPr>
        <w:t xml:space="preserve">then </w:t>
      </w:r>
      <w:r w:rsidR="00D4024C" w:rsidRPr="00A146AE">
        <w:rPr>
          <w:rFonts w:cs="Arial"/>
          <w:color w:val="000000" w:themeColor="text1"/>
          <w:sz w:val="22"/>
          <w:szCs w:val="22"/>
        </w:rPr>
        <w:t>proposed</w:t>
      </w:r>
      <w:r w:rsidR="005C40EF" w:rsidRPr="00A146AE">
        <w:rPr>
          <w:rFonts w:cs="Arial"/>
          <w:color w:val="000000" w:themeColor="text1"/>
          <w:sz w:val="22"/>
          <w:szCs w:val="22"/>
        </w:rPr>
        <w:t xml:space="preserve"> by LDPs during </w:t>
      </w:r>
      <w:r w:rsidR="005461EA" w:rsidRPr="00A146AE">
        <w:rPr>
          <w:rFonts w:cs="Arial"/>
          <w:color w:val="000000" w:themeColor="text1"/>
          <w:sz w:val="22"/>
          <w:szCs w:val="22"/>
        </w:rPr>
        <w:t xml:space="preserve">the grant competition. </w:t>
      </w:r>
      <w:r w:rsidR="426EE273" w:rsidRPr="00A146AE">
        <w:rPr>
          <w:rFonts w:cs="Arial"/>
          <w:color w:val="000000" w:themeColor="text1"/>
          <w:sz w:val="22"/>
          <w:szCs w:val="22"/>
        </w:rPr>
        <w:t xml:space="preserve">During </w:t>
      </w:r>
      <w:r w:rsidR="005461EA" w:rsidRPr="00A146AE">
        <w:rPr>
          <w:rFonts w:cs="Arial"/>
          <w:color w:val="000000" w:themeColor="text1"/>
          <w:sz w:val="22"/>
          <w:szCs w:val="22"/>
        </w:rPr>
        <w:t xml:space="preserve">the </w:t>
      </w:r>
      <w:r w:rsidR="426EE273" w:rsidRPr="00A146AE">
        <w:rPr>
          <w:rFonts w:cs="Arial"/>
          <w:color w:val="000000" w:themeColor="text1"/>
          <w:sz w:val="22"/>
          <w:szCs w:val="22"/>
        </w:rPr>
        <w:t xml:space="preserve">inception </w:t>
      </w:r>
      <w:r w:rsidR="005461EA" w:rsidRPr="00A146AE">
        <w:rPr>
          <w:rFonts w:cs="Arial"/>
          <w:color w:val="000000" w:themeColor="text1"/>
          <w:sz w:val="22"/>
          <w:szCs w:val="22"/>
        </w:rPr>
        <w:t xml:space="preserve">phase, </w:t>
      </w:r>
      <w:r w:rsidR="426EE273" w:rsidRPr="00A146AE">
        <w:rPr>
          <w:rFonts w:cs="Arial"/>
          <w:color w:val="000000" w:themeColor="text1"/>
          <w:sz w:val="22"/>
          <w:szCs w:val="22"/>
        </w:rPr>
        <w:t>the IndEv has support</w:t>
      </w:r>
      <w:r w:rsidR="3DF4BFF0" w:rsidRPr="00A146AE">
        <w:rPr>
          <w:rFonts w:cs="Arial"/>
          <w:color w:val="000000" w:themeColor="text1"/>
          <w:sz w:val="22"/>
          <w:szCs w:val="22"/>
        </w:rPr>
        <w:t xml:space="preserve">ed </w:t>
      </w:r>
      <w:r w:rsidR="426EE273" w:rsidRPr="00A146AE">
        <w:rPr>
          <w:rFonts w:cs="Arial"/>
          <w:color w:val="000000" w:themeColor="text1"/>
          <w:sz w:val="22"/>
          <w:szCs w:val="22"/>
        </w:rPr>
        <w:t xml:space="preserve">the development of </w:t>
      </w:r>
      <w:r w:rsidR="000605F1" w:rsidRPr="00A146AE">
        <w:rPr>
          <w:rFonts w:cs="Arial"/>
          <w:color w:val="000000" w:themeColor="text1"/>
          <w:sz w:val="22"/>
          <w:szCs w:val="22"/>
        </w:rPr>
        <w:t>“</w:t>
      </w:r>
      <w:r w:rsidR="426EE273" w:rsidRPr="00A146AE">
        <w:rPr>
          <w:rFonts w:cs="Arial"/>
          <w:color w:val="000000" w:themeColor="text1"/>
          <w:sz w:val="22"/>
          <w:szCs w:val="22"/>
        </w:rPr>
        <w:t>systemic</w:t>
      </w:r>
      <w:r w:rsidR="000605F1" w:rsidRPr="00A146AE">
        <w:rPr>
          <w:rFonts w:cs="Arial"/>
          <w:color w:val="000000" w:themeColor="text1"/>
          <w:sz w:val="22"/>
          <w:szCs w:val="22"/>
        </w:rPr>
        <w:t>”</w:t>
      </w:r>
      <w:r w:rsidR="426EE273" w:rsidRPr="00A146AE">
        <w:rPr>
          <w:rFonts w:cs="Arial"/>
          <w:color w:val="000000" w:themeColor="text1"/>
          <w:sz w:val="22"/>
          <w:szCs w:val="22"/>
        </w:rPr>
        <w:t xml:space="preserve"> </w:t>
      </w:r>
      <w:proofErr w:type="spellStart"/>
      <w:r w:rsidR="426EE273" w:rsidRPr="00A146AE">
        <w:rPr>
          <w:rFonts w:cs="Arial"/>
          <w:color w:val="000000" w:themeColor="text1"/>
          <w:sz w:val="22"/>
          <w:szCs w:val="22"/>
        </w:rPr>
        <w:t>ToC</w:t>
      </w:r>
      <w:r w:rsidR="1BA55E61" w:rsidRPr="00A146AE">
        <w:rPr>
          <w:rFonts w:cs="Arial"/>
          <w:color w:val="000000" w:themeColor="text1"/>
          <w:sz w:val="22"/>
          <w:szCs w:val="22"/>
        </w:rPr>
        <w:t>s</w:t>
      </w:r>
      <w:proofErr w:type="spellEnd"/>
      <w:r w:rsidR="1BA55E61" w:rsidRPr="00A146AE">
        <w:rPr>
          <w:rFonts w:cs="Arial"/>
          <w:color w:val="000000" w:themeColor="text1"/>
          <w:sz w:val="22"/>
          <w:szCs w:val="22"/>
        </w:rPr>
        <w:t xml:space="preserve"> </w:t>
      </w:r>
      <w:r w:rsidR="000605F1" w:rsidRPr="00A146AE">
        <w:rPr>
          <w:rFonts w:cs="Arial"/>
          <w:color w:val="000000" w:themeColor="text1"/>
          <w:sz w:val="22"/>
          <w:szCs w:val="22"/>
        </w:rPr>
        <w:t>(</w:t>
      </w:r>
      <w:proofErr w:type="spellStart"/>
      <w:r w:rsidR="000605F1" w:rsidRPr="00A146AE">
        <w:rPr>
          <w:rFonts w:cs="Arial"/>
          <w:color w:val="000000" w:themeColor="text1"/>
          <w:sz w:val="22"/>
          <w:szCs w:val="22"/>
        </w:rPr>
        <w:t>SToCs</w:t>
      </w:r>
      <w:proofErr w:type="spellEnd"/>
      <w:r w:rsidR="000605F1" w:rsidRPr="00A146AE">
        <w:rPr>
          <w:rFonts w:cs="Arial"/>
          <w:color w:val="000000" w:themeColor="text1"/>
          <w:sz w:val="22"/>
          <w:szCs w:val="22"/>
        </w:rPr>
        <w:t xml:space="preserve">) </w:t>
      </w:r>
      <w:r w:rsidR="1BA55E61" w:rsidRPr="00A146AE">
        <w:rPr>
          <w:rFonts w:cs="Arial"/>
          <w:color w:val="000000" w:themeColor="text1"/>
          <w:sz w:val="22"/>
          <w:szCs w:val="22"/>
        </w:rPr>
        <w:t>for each landscape</w:t>
      </w:r>
      <w:r w:rsidR="426EE273" w:rsidRPr="00A146AE">
        <w:rPr>
          <w:rFonts w:cs="Arial"/>
          <w:color w:val="000000" w:themeColor="text1"/>
          <w:sz w:val="22"/>
          <w:szCs w:val="22"/>
        </w:rPr>
        <w:t>. Utilising system mapping</w:t>
      </w:r>
      <w:r w:rsidR="00EF0E9F" w:rsidRPr="00A146AE">
        <w:rPr>
          <w:rFonts w:cs="Arial"/>
          <w:color w:val="000000" w:themeColor="text1"/>
          <w:sz w:val="22"/>
          <w:szCs w:val="22"/>
        </w:rPr>
        <w:t>, these are aimed to</w:t>
      </w:r>
      <w:r w:rsidR="426EE273" w:rsidRPr="00A146AE">
        <w:rPr>
          <w:rFonts w:cs="Arial"/>
          <w:color w:val="000000" w:themeColor="text1"/>
          <w:sz w:val="22"/>
          <w:szCs w:val="22"/>
        </w:rPr>
        <w:t xml:space="preserve"> provide insights into the causal mechanisms and assumptions </w:t>
      </w:r>
      <w:r w:rsidR="00EF0E9F" w:rsidRPr="00A146AE">
        <w:rPr>
          <w:rFonts w:cs="Arial"/>
          <w:color w:val="000000" w:themeColor="text1"/>
          <w:sz w:val="22"/>
          <w:szCs w:val="22"/>
        </w:rPr>
        <w:t xml:space="preserve">in each landscape </w:t>
      </w:r>
      <w:r w:rsidR="426EE273" w:rsidRPr="00A146AE">
        <w:rPr>
          <w:rFonts w:cs="Arial"/>
          <w:color w:val="000000" w:themeColor="text1"/>
          <w:sz w:val="22"/>
          <w:szCs w:val="22"/>
        </w:rPr>
        <w:t xml:space="preserve">and </w:t>
      </w:r>
      <w:r w:rsidR="00B25D59" w:rsidRPr="00A146AE">
        <w:rPr>
          <w:rFonts w:cs="Arial"/>
          <w:color w:val="000000" w:themeColor="text1"/>
          <w:sz w:val="22"/>
          <w:szCs w:val="22"/>
        </w:rPr>
        <w:t xml:space="preserve">to </w:t>
      </w:r>
      <w:r w:rsidR="426EE273" w:rsidRPr="00A146AE">
        <w:rPr>
          <w:rFonts w:cs="Arial"/>
          <w:color w:val="000000" w:themeColor="text1"/>
          <w:sz w:val="22"/>
          <w:szCs w:val="22"/>
        </w:rPr>
        <w:t>help summarise complex systems of interest</w:t>
      </w:r>
      <w:r w:rsidR="00212D98" w:rsidRPr="00A146AE">
        <w:rPr>
          <w:rFonts w:cs="Arial"/>
          <w:color w:val="000000" w:themeColor="text1"/>
          <w:sz w:val="22"/>
          <w:szCs w:val="22"/>
        </w:rPr>
        <w:t xml:space="preserve">. This </w:t>
      </w:r>
      <w:r w:rsidR="00644009" w:rsidRPr="00A146AE">
        <w:rPr>
          <w:rFonts w:cs="Arial"/>
          <w:color w:val="000000" w:themeColor="text1"/>
          <w:sz w:val="22"/>
          <w:szCs w:val="22"/>
        </w:rPr>
        <w:t>is aimed to support</w:t>
      </w:r>
      <w:r w:rsidR="426EE273" w:rsidRPr="00A146AE">
        <w:rPr>
          <w:rFonts w:cs="Arial"/>
          <w:color w:val="000000" w:themeColor="text1"/>
          <w:sz w:val="22"/>
          <w:szCs w:val="22"/>
        </w:rPr>
        <w:t xml:space="preserve"> an iterative process of monitoring, feedback, learning and decision making</w:t>
      </w:r>
      <w:r w:rsidR="00586D1E" w:rsidRPr="00A146AE">
        <w:rPr>
          <w:rFonts w:cs="Arial"/>
          <w:color w:val="000000" w:themeColor="text1"/>
          <w:sz w:val="22"/>
          <w:szCs w:val="22"/>
        </w:rPr>
        <w:t xml:space="preserve"> as the landscapes move into</w:t>
      </w:r>
      <w:r w:rsidR="00FA7983" w:rsidRPr="00A146AE">
        <w:rPr>
          <w:rFonts w:cs="Arial"/>
          <w:color w:val="000000" w:themeColor="text1"/>
          <w:sz w:val="22"/>
          <w:szCs w:val="22"/>
        </w:rPr>
        <w:t xml:space="preserve"> delivery</w:t>
      </w:r>
      <w:r w:rsidR="426EE273" w:rsidRPr="00A146AE">
        <w:rPr>
          <w:rFonts w:cs="Arial"/>
          <w:color w:val="000000" w:themeColor="text1"/>
          <w:sz w:val="22"/>
          <w:szCs w:val="22"/>
        </w:rPr>
        <w:t xml:space="preserve">. </w:t>
      </w:r>
      <w:r w:rsidR="00B25D59" w:rsidRPr="00A146AE">
        <w:rPr>
          <w:rFonts w:cs="Arial"/>
          <w:color w:val="000000" w:themeColor="text1"/>
          <w:sz w:val="22"/>
          <w:szCs w:val="22"/>
        </w:rPr>
        <w:t xml:space="preserve">For example, in </w:t>
      </w:r>
      <w:r w:rsidR="002778DA" w:rsidRPr="00A146AE">
        <w:rPr>
          <w:rFonts w:cs="Arial"/>
          <w:color w:val="000000" w:themeColor="text1"/>
          <w:sz w:val="22"/>
          <w:szCs w:val="22"/>
        </w:rPr>
        <w:t>the Andes Amazon</w:t>
      </w:r>
      <w:r w:rsidR="00B25D59" w:rsidRPr="00A146AE">
        <w:rPr>
          <w:rFonts w:cs="Arial"/>
          <w:color w:val="000000" w:themeColor="text1"/>
          <w:sz w:val="22"/>
          <w:szCs w:val="22"/>
        </w:rPr>
        <w:t xml:space="preserve"> landscap</w:t>
      </w:r>
      <w:r w:rsidR="002778DA" w:rsidRPr="00A146AE">
        <w:rPr>
          <w:rFonts w:cs="Arial"/>
          <w:color w:val="000000" w:themeColor="text1"/>
          <w:sz w:val="22"/>
          <w:szCs w:val="22"/>
        </w:rPr>
        <w:t xml:space="preserve">e </w:t>
      </w:r>
      <w:r w:rsidR="00A515A6" w:rsidRPr="00A146AE">
        <w:rPr>
          <w:rFonts w:cs="Arial"/>
          <w:color w:val="000000" w:themeColor="text1"/>
          <w:sz w:val="22"/>
          <w:szCs w:val="22"/>
        </w:rPr>
        <w:t xml:space="preserve">the use of </w:t>
      </w:r>
      <w:proofErr w:type="spellStart"/>
      <w:r w:rsidR="00A515A6" w:rsidRPr="00A146AE">
        <w:rPr>
          <w:rFonts w:cs="Arial"/>
          <w:color w:val="000000" w:themeColor="text1"/>
          <w:sz w:val="22"/>
          <w:szCs w:val="22"/>
        </w:rPr>
        <w:t>SToCs</w:t>
      </w:r>
      <w:proofErr w:type="spellEnd"/>
      <w:r w:rsidR="00A515A6" w:rsidRPr="00A146AE">
        <w:rPr>
          <w:rFonts w:cs="Arial"/>
          <w:color w:val="000000" w:themeColor="text1"/>
          <w:sz w:val="22"/>
          <w:szCs w:val="22"/>
        </w:rPr>
        <w:t xml:space="preserve"> helped to identify two distinct sub-landscapes </w:t>
      </w:r>
      <w:r w:rsidR="0006735D" w:rsidRPr="00A146AE">
        <w:rPr>
          <w:rFonts w:cs="Arial"/>
          <w:color w:val="000000" w:themeColor="text1"/>
          <w:sz w:val="22"/>
          <w:szCs w:val="22"/>
        </w:rPr>
        <w:t>which allowed them to better tailor activities to local drivers of biodiversity loss and poverty</w:t>
      </w:r>
      <w:r w:rsidR="00C0593F" w:rsidRPr="00A146AE">
        <w:rPr>
          <w:rFonts w:cs="Arial"/>
          <w:color w:val="000000" w:themeColor="text1"/>
          <w:sz w:val="22"/>
          <w:szCs w:val="22"/>
        </w:rPr>
        <w:t>,</w:t>
      </w:r>
      <w:r w:rsidR="0006735D" w:rsidRPr="00A146AE">
        <w:rPr>
          <w:rFonts w:cs="Arial"/>
          <w:color w:val="000000" w:themeColor="text1"/>
          <w:sz w:val="22"/>
          <w:szCs w:val="22"/>
        </w:rPr>
        <w:t xml:space="preserve"> and political and operational realities</w:t>
      </w:r>
      <w:r w:rsidR="00C0593F" w:rsidRPr="00A146AE">
        <w:rPr>
          <w:rFonts w:cs="Arial"/>
          <w:color w:val="000000" w:themeColor="text1"/>
          <w:sz w:val="22"/>
          <w:szCs w:val="22"/>
        </w:rPr>
        <w:t>.</w:t>
      </w:r>
    </w:p>
    <w:p w14:paraId="46241663" w14:textId="65FE309C" w:rsidR="00665E9D" w:rsidRPr="00A146AE" w:rsidRDefault="00665E9D" w:rsidP="52F16CA8">
      <w:pPr>
        <w:spacing w:line="276" w:lineRule="atLeast"/>
        <w:rPr>
          <w:rFonts w:eastAsia="Arial" w:cs="Arial"/>
          <w:color w:val="000000" w:themeColor="text1"/>
          <w:sz w:val="22"/>
          <w:szCs w:val="22"/>
        </w:rPr>
      </w:pPr>
    </w:p>
    <w:p w14:paraId="64E8C499" w14:textId="77777777" w:rsidR="00F872EC" w:rsidRPr="00A146AE" w:rsidRDefault="00F872EC" w:rsidP="00D73350">
      <w:pPr>
        <w:rPr>
          <w:rFonts w:cs="Arial"/>
          <w:color w:val="000000" w:themeColor="text1"/>
          <w:sz w:val="22"/>
          <w:szCs w:val="22"/>
        </w:rPr>
      </w:pPr>
    </w:p>
    <w:p w14:paraId="5728A27C" w14:textId="42017404" w:rsidR="006E2012" w:rsidRPr="00A146AE" w:rsidRDefault="006E2012" w:rsidP="4C5FD92B">
      <w:pPr>
        <w:rPr>
          <w:rFonts w:cs="Arial"/>
          <w:b/>
          <w:bCs/>
          <w:i/>
          <w:iCs/>
          <w:color w:val="000000" w:themeColor="text1"/>
          <w:sz w:val="22"/>
          <w:szCs w:val="22"/>
        </w:rPr>
      </w:pPr>
      <w:r w:rsidRPr="00A146AE">
        <w:rPr>
          <w:rFonts w:cs="Arial"/>
          <w:b/>
          <w:bCs/>
          <w:i/>
          <w:iCs/>
          <w:color w:val="000000" w:themeColor="text1"/>
          <w:sz w:val="22"/>
          <w:szCs w:val="22"/>
        </w:rPr>
        <w:t xml:space="preserve">Changes to outcome and impact indicators from the </w:t>
      </w:r>
      <w:r w:rsidR="00D70960" w:rsidRPr="00A146AE">
        <w:rPr>
          <w:rFonts w:cs="Arial"/>
          <w:b/>
          <w:bCs/>
          <w:i/>
          <w:iCs/>
          <w:color w:val="000000" w:themeColor="text1"/>
          <w:sz w:val="22"/>
          <w:szCs w:val="22"/>
        </w:rPr>
        <w:t>B</w:t>
      </w:r>
      <w:r w:rsidRPr="00A146AE">
        <w:rPr>
          <w:rFonts w:cs="Arial"/>
          <w:b/>
          <w:bCs/>
          <w:i/>
          <w:iCs/>
          <w:color w:val="000000" w:themeColor="text1"/>
          <w:sz w:val="22"/>
          <w:szCs w:val="22"/>
        </w:rPr>
        <w:t xml:space="preserve">usiness </w:t>
      </w:r>
      <w:r w:rsidR="00D70960" w:rsidRPr="00A146AE">
        <w:rPr>
          <w:rFonts w:cs="Arial"/>
          <w:b/>
          <w:bCs/>
          <w:i/>
          <w:iCs/>
          <w:color w:val="000000" w:themeColor="text1"/>
          <w:sz w:val="22"/>
          <w:szCs w:val="22"/>
        </w:rPr>
        <w:t>C</w:t>
      </w:r>
      <w:r w:rsidRPr="00A146AE">
        <w:rPr>
          <w:rFonts w:cs="Arial"/>
          <w:b/>
          <w:bCs/>
          <w:i/>
          <w:iCs/>
          <w:color w:val="000000" w:themeColor="text1"/>
          <w:sz w:val="22"/>
          <w:szCs w:val="22"/>
        </w:rPr>
        <w:t>ase</w:t>
      </w:r>
    </w:p>
    <w:p w14:paraId="38B525E3" w14:textId="77777777" w:rsidR="00D70960" w:rsidRPr="00A146AE" w:rsidRDefault="00D70960" w:rsidP="00D73350">
      <w:pPr>
        <w:rPr>
          <w:rFonts w:cs="Arial"/>
          <w:i/>
          <w:iCs/>
          <w:color w:val="000000" w:themeColor="text1"/>
          <w:sz w:val="22"/>
          <w:szCs w:val="22"/>
        </w:rPr>
      </w:pPr>
    </w:p>
    <w:p w14:paraId="2F33B72B" w14:textId="43817151" w:rsidR="00931847" w:rsidRPr="00A146AE" w:rsidRDefault="00931847" w:rsidP="0014058D">
      <w:pPr>
        <w:spacing w:after="240" w:line="276" w:lineRule="atLeast"/>
        <w:rPr>
          <w:rFonts w:eastAsia="Arial" w:cs="Arial"/>
          <w:color w:val="000000" w:themeColor="text1"/>
          <w:sz w:val="22"/>
          <w:szCs w:val="22"/>
        </w:rPr>
      </w:pPr>
      <w:r w:rsidRPr="00A146AE">
        <w:rPr>
          <w:rFonts w:eastAsia="Arial" w:cs="Arial"/>
          <w:color w:val="000000" w:themeColor="text1"/>
          <w:sz w:val="22"/>
          <w:szCs w:val="22"/>
        </w:rPr>
        <w:t>The BLF has the following impact statement</w:t>
      </w:r>
      <w:r w:rsidR="000F25E5" w:rsidRPr="00A146AE">
        <w:rPr>
          <w:rFonts w:eastAsia="Arial" w:cs="Arial"/>
          <w:color w:val="000000" w:themeColor="text1"/>
          <w:sz w:val="22"/>
          <w:szCs w:val="22"/>
        </w:rPr>
        <w:t xml:space="preserve"> and indicator</w:t>
      </w:r>
      <w:r w:rsidRPr="00A146AE">
        <w:rPr>
          <w:rFonts w:eastAsia="Arial" w:cs="Arial"/>
          <w:color w:val="000000" w:themeColor="text1"/>
          <w:sz w:val="22"/>
          <w:szCs w:val="22"/>
        </w:rPr>
        <w:t>:</w:t>
      </w:r>
    </w:p>
    <w:p w14:paraId="45AB4F7E" w14:textId="3622C3CF" w:rsidR="00931847" w:rsidRPr="00A146AE" w:rsidRDefault="00611C93" w:rsidP="0014058D">
      <w:pPr>
        <w:spacing w:after="240" w:line="276" w:lineRule="atLeast"/>
        <w:rPr>
          <w:rFonts w:eastAsia="Arial" w:cs="Arial"/>
          <w:i/>
          <w:color w:val="000000" w:themeColor="text1"/>
          <w:sz w:val="22"/>
          <w:szCs w:val="22"/>
        </w:rPr>
      </w:pPr>
      <w:r w:rsidRPr="00A146AE">
        <w:rPr>
          <w:rFonts w:eastAsia="Arial" w:cs="Arial"/>
          <w:color w:val="000000" w:themeColor="text1"/>
          <w:sz w:val="22"/>
          <w:szCs w:val="22"/>
        </w:rPr>
        <w:t xml:space="preserve">BLF </w:t>
      </w:r>
      <w:r w:rsidR="003B5FD6" w:rsidRPr="00A146AE">
        <w:rPr>
          <w:rFonts w:eastAsia="Arial" w:cs="Arial"/>
          <w:color w:val="000000" w:themeColor="text1"/>
          <w:sz w:val="22"/>
          <w:szCs w:val="22"/>
        </w:rPr>
        <w:t xml:space="preserve">Impact Statement: </w:t>
      </w:r>
      <w:r w:rsidR="00BD7E14" w:rsidRPr="00A146AE">
        <w:rPr>
          <w:rFonts w:eastAsia="Arial" w:cs="Arial"/>
          <w:i/>
          <w:iCs/>
          <w:color w:val="000000" w:themeColor="text1"/>
          <w:sz w:val="22"/>
          <w:szCs w:val="22"/>
        </w:rPr>
        <w:t>To reduce poverty and create sustainable economic development for communities living in, and dependent upon, environmentally critical landscapes through delivering lasting landscape protection, sustainable management and restoration, safeguarding biodiversity, maintaining and improving ecosystem quality.</w:t>
      </w:r>
    </w:p>
    <w:p w14:paraId="40688FB2" w14:textId="508BA37B" w:rsidR="00BD7E14" w:rsidRPr="00A146AE" w:rsidRDefault="00F26F36" w:rsidP="0014058D">
      <w:pPr>
        <w:spacing w:after="240" w:line="276" w:lineRule="atLeast"/>
        <w:rPr>
          <w:rFonts w:eastAsia="Arial" w:cs="Arial"/>
          <w:color w:val="000000" w:themeColor="text1"/>
          <w:sz w:val="22"/>
          <w:szCs w:val="22"/>
        </w:rPr>
      </w:pPr>
      <w:r w:rsidRPr="00A146AE">
        <w:rPr>
          <w:rFonts w:eastAsia="Arial" w:cs="Arial"/>
          <w:color w:val="000000" w:themeColor="text1"/>
          <w:sz w:val="22"/>
          <w:szCs w:val="22"/>
        </w:rPr>
        <w:t xml:space="preserve">Impact </w:t>
      </w:r>
      <w:r w:rsidR="003B5FD6" w:rsidRPr="00A146AE">
        <w:rPr>
          <w:rFonts w:eastAsia="Arial" w:cs="Arial"/>
          <w:color w:val="000000" w:themeColor="text1"/>
          <w:sz w:val="22"/>
          <w:szCs w:val="22"/>
        </w:rPr>
        <w:t>I</w:t>
      </w:r>
      <w:r w:rsidRPr="00A146AE">
        <w:rPr>
          <w:rFonts w:eastAsia="Arial" w:cs="Arial"/>
          <w:color w:val="000000" w:themeColor="text1"/>
          <w:sz w:val="22"/>
          <w:szCs w:val="22"/>
        </w:rPr>
        <w:t>ndicator: Likelihood that the intervention will achieve transformational change (ICF KPI 15).</w:t>
      </w:r>
    </w:p>
    <w:p w14:paraId="113E140F" w14:textId="42BC3E4A" w:rsidR="00FF1173" w:rsidRDefault="00FF1173" w:rsidP="00FF1173">
      <w:pPr>
        <w:spacing w:after="240" w:line="276" w:lineRule="atLeast"/>
        <w:rPr>
          <w:rFonts w:eastAsia="Arial" w:cs="Arial"/>
          <w:color w:val="000000" w:themeColor="text1"/>
          <w:sz w:val="22"/>
          <w:szCs w:val="22"/>
        </w:rPr>
      </w:pPr>
      <w:r>
        <w:rPr>
          <w:rFonts w:eastAsia="Arial" w:cs="Arial"/>
          <w:color w:val="000000" w:themeColor="text1"/>
          <w:sz w:val="22"/>
          <w:szCs w:val="22"/>
        </w:rPr>
        <w:t xml:space="preserve">The BLF plans that landscapes will report against a set of common outcome indicators, where possible. These were initially set out in the </w:t>
      </w:r>
      <w:hyperlink r:id="rId14" w:history="1">
        <w:r w:rsidRPr="00194BD4">
          <w:rPr>
            <w:rStyle w:val="Hyperlink"/>
            <w:rFonts w:eastAsia="Arial" w:cs="Arial"/>
            <w:sz w:val="22"/>
            <w:szCs w:val="22"/>
          </w:rPr>
          <w:t>portfolio-level business case</w:t>
        </w:r>
      </w:hyperlink>
      <w:r>
        <w:rPr>
          <w:rFonts w:eastAsia="Arial" w:cs="Arial"/>
          <w:color w:val="000000" w:themeColor="text1"/>
          <w:sz w:val="22"/>
          <w:szCs w:val="22"/>
        </w:rPr>
        <w:t>, and then further developed by the IndEv during the inception period (including defining methodologies). At this stage of implementation, it is too early for outcome-level reporting across landscapes other than Madagascar, however</w:t>
      </w:r>
      <w:r w:rsidR="002A71C5">
        <w:rPr>
          <w:rFonts w:eastAsia="Arial" w:cs="Arial"/>
          <w:color w:val="000000" w:themeColor="text1"/>
          <w:sz w:val="22"/>
          <w:szCs w:val="22"/>
        </w:rPr>
        <w:t xml:space="preserve"> </w:t>
      </w:r>
      <w:r>
        <w:rPr>
          <w:rFonts w:eastAsia="Arial" w:cs="Arial"/>
          <w:color w:val="000000" w:themeColor="text1"/>
          <w:sz w:val="22"/>
          <w:szCs w:val="22"/>
        </w:rPr>
        <w:t>baseline outcome data has been collected</w:t>
      </w:r>
      <w:r w:rsidR="002A71C5">
        <w:rPr>
          <w:rFonts w:eastAsia="Arial" w:cs="Arial"/>
          <w:color w:val="000000" w:themeColor="text1"/>
          <w:sz w:val="22"/>
          <w:szCs w:val="22"/>
        </w:rPr>
        <w:t xml:space="preserve"> in two landscapes</w:t>
      </w:r>
      <w:r>
        <w:rPr>
          <w:rFonts w:eastAsia="Arial" w:cs="Arial"/>
          <w:color w:val="000000" w:themeColor="text1"/>
          <w:sz w:val="22"/>
          <w:szCs w:val="22"/>
        </w:rPr>
        <w:t xml:space="preserve">. In landscapes where baseline outcome data collection had not yet commenced at the time of the ODA cut announcements, this was paused to ensure a cautious, value for money approach. Madagascar has reported against outcome-level indicators due to its more advanced stage of delivery. Further work is planned over the </w:t>
      </w:r>
      <w:r>
        <w:rPr>
          <w:rFonts w:eastAsia="Arial" w:cs="Arial"/>
          <w:color w:val="000000" w:themeColor="text1"/>
          <w:sz w:val="22"/>
          <w:szCs w:val="22"/>
        </w:rPr>
        <w:lastRenderedPageBreak/>
        <w:t xml:space="preserve">coming year to refine the number of outcome indicators and ensure landscapes </w:t>
      </w:r>
      <w:proofErr w:type="gramStart"/>
      <w:r>
        <w:rPr>
          <w:rFonts w:eastAsia="Arial" w:cs="Arial"/>
          <w:color w:val="000000" w:themeColor="text1"/>
          <w:sz w:val="22"/>
          <w:szCs w:val="22"/>
        </w:rPr>
        <w:t>are able to</w:t>
      </w:r>
      <w:proofErr w:type="gramEnd"/>
      <w:r>
        <w:rPr>
          <w:rFonts w:eastAsia="Arial" w:cs="Arial"/>
          <w:color w:val="000000" w:themeColor="text1"/>
          <w:sz w:val="22"/>
          <w:szCs w:val="22"/>
        </w:rPr>
        <w:t xml:space="preserve"> report at the outcome level effectively.</w:t>
      </w:r>
    </w:p>
    <w:p w14:paraId="458C1D29" w14:textId="7687B9FD" w:rsidR="008D564B" w:rsidRPr="00A146AE" w:rsidRDefault="008D564B" w:rsidP="0014058D">
      <w:pPr>
        <w:spacing w:after="240" w:line="276" w:lineRule="atLeast"/>
        <w:rPr>
          <w:rFonts w:eastAsia="Arial" w:cs="Arial"/>
          <w:color w:val="000000" w:themeColor="text1"/>
          <w:sz w:val="22"/>
          <w:szCs w:val="22"/>
        </w:rPr>
      </w:pPr>
      <w:r w:rsidRPr="00A146AE">
        <w:rPr>
          <w:rFonts w:eastAsia="Arial" w:cs="Arial"/>
          <w:color w:val="000000" w:themeColor="text1"/>
          <w:sz w:val="22"/>
          <w:szCs w:val="22"/>
        </w:rPr>
        <w:t>Outcome Indicators:</w:t>
      </w:r>
    </w:p>
    <w:p w14:paraId="7D4BFD2C" w14:textId="16A1FEA7" w:rsidR="00B25D59" w:rsidRPr="00A146AE" w:rsidRDefault="00147A90" w:rsidP="00BA760F">
      <w:pPr>
        <w:pStyle w:val="ListParagraph"/>
        <w:numPr>
          <w:ilvl w:val="0"/>
          <w:numId w:val="46"/>
        </w:numPr>
        <w:spacing w:line="276" w:lineRule="atLeast"/>
        <w:rPr>
          <w:rFonts w:eastAsia="Arial" w:cs="Arial"/>
          <w:color w:val="000000" w:themeColor="text1"/>
          <w:sz w:val="22"/>
          <w:szCs w:val="22"/>
        </w:rPr>
      </w:pPr>
      <w:r w:rsidRPr="00A146AE">
        <w:rPr>
          <w:rFonts w:eastAsia="Arial" w:cs="Arial"/>
          <w:color w:val="000000" w:themeColor="text1"/>
          <w:sz w:val="22"/>
          <w:szCs w:val="22"/>
        </w:rPr>
        <w:t>People:</w:t>
      </w:r>
    </w:p>
    <w:p w14:paraId="2B21A348" w14:textId="0257132A" w:rsidR="00147A90" w:rsidRPr="00A146AE" w:rsidRDefault="004864E1" w:rsidP="00BA760F">
      <w:pPr>
        <w:pStyle w:val="ListParagraph"/>
        <w:numPr>
          <w:ilvl w:val="1"/>
          <w:numId w:val="46"/>
        </w:numPr>
        <w:spacing w:line="276" w:lineRule="atLeast"/>
        <w:rPr>
          <w:rFonts w:eastAsia="Arial" w:cs="Arial"/>
          <w:color w:val="000000" w:themeColor="text1"/>
          <w:sz w:val="22"/>
          <w:szCs w:val="22"/>
        </w:rPr>
      </w:pPr>
      <w:r w:rsidRPr="00A146AE">
        <w:rPr>
          <w:rFonts w:eastAsia="Arial" w:cs="Arial"/>
          <w:color w:val="000000" w:themeColor="text1"/>
          <w:sz w:val="22"/>
          <w:szCs w:val="22"/>
        </w:rPr>
        <w:t>1.1 Aggregated number of adults with secure tenure rights to land, with (a) legally recognised documentation; and (b) who perceive their rights as land secure.</w:t>
      </w:r>
    </w:p>
    <w:p w14:paraId="7F072377" w14:textId="4AA4F635" w:rsidR="004864E1" w:rsidRPr="00A146AE" w:rsidRDefault="004864E1" w:rsidP="00BA760F">
      <w:pPr>
        <w:pStyle w:val="ListParagraph"/>
        <w:numPr>
          <w:ilvl w:val="1"/>
          <w:numId w:val="46"/>
        </w:numPr>
        <w:spacing w:line="276" w:lineRule="atLeast"/>
        <w:rPr>
          <w:rFonts w:eastAsia="Arial" w:cs="Arial"/>
          <w:color w:val="000000" w:themeColor="text1"/>
          <w:sz w:val="22"/>
          <w:szCs w:val="22"/>
        </w:rPr>
      </w:pPr>
      <w:r w:rsidRPr="00A146AE">
        <w:rPr>
          <w:rFonts w:eastAsia="Arial" w:cs="Arial"/>
          <w:color w:val="000000" w:themeColor="text1"/>
          <w:sz w:val="22"/>
          <w:szCs w:val="22"/>
        </w:rPr>
        <w:t xml:space="preserve">1.2 </w:t>
      </w:r>
      <w:r w:rsidR="0057731F" w:rsidRPr="00A146AE">
        <w:rPr>
          <w:rFonts w:eastAsia="Arial" w:cs="Arial"/>
          <w:color w:val="000000" w:themeColor="text1"/>
          <w:sz w:val="22"/>
          <w:szCs w:val="22"/>
        </w:rPr>
        <w:t>Aggregated number of communities with improved participation and power in natural resource management.</w:t>
      </w:r>
    </w:p>
    <w:p w14:paraId="48D58303" w14:textId="6B03F0B0" w:rsidR="0057731F" w:rsidRPr="00A146AE" w:rsidRDefault="00E9758D" w:rsidP="00BA760F">
      <w:pPr>
        <w:pStyle w:val="ListParagraph"/>
        <w:numPr>
          <w:ilvl w:val="1"/>
          <w:numId w:val="46"/>
        </w:numPr>
        <w:spacing w:line="276" w:lineRule="atLeast"/>
        <w:rPr>
          <w:rFonts w:eastAsia="Arial" w:cs="Arial"/>
          <w:color w:val="000000" w:themeColor="text1"/>
          <w:sz w:val="22"/>
          <w:szCs w:val="22"/>
        </w:rPr>
      </w:pPr>
      <w:r w:rsidRPr="00A146AE">
        <w:rPr>
          <w:rFonts w:eastAsia="Arial" w:cs="Arial"/>
          <w:color w:val="000000" w:themeColor="text1"/>
          <w:sz w:val="22"/>
          <w:szCs w:val="22"/>
        </w:rPr>
        <w:t>1.3 Aggregated number of households with improved welfare</w:t>
      </w:r>
    </w:p>
    <w:p w14:paraId="2DFD0F03" w14:textId="6D4E3685" w:rsidR="00E9758D" w:rsidRPr="00A146AE" w:rsidRDefault="00E9758D" w:rsidP="00BA760F">
      <w:pPr>
        <w:pStyle w:val="ListParagraph"/>
        <w:numPr>
          <w:ilvl w:val="1"/>
          <w:numId w:val="46"/>
        </w:numPr>
        <w:spacing w:line="276" w:lineRule="atLeast"/>
        <w:rPr>
          <w:rFonts w:eastAsia="Arial" w:cs="Arial"/>
          <w:color w:val="000000" w:themeColor="text1"/>
          <w:sz w:val="22"/>
          <w:szCs w:val="22"/>
        </w:rPr>
      </w:pPr>
      <w:r w:rsidRPr="00A146AE">
        <w:rPr>
          <w:rFonts w:eastAsia="Arial" w:cs="Arial"/>
          <w:color w:val="000000" w:themeColor="text1"/>
          <w:sz w:val="22"/>
          <w:szCs w:val="22"/>
        </w:rPr>
        <w:t>1.4 Aggregated number of households with increasingly resilient and sustainable livelihoods</w:t>
      </w:r>
    </w:p>
    <w:p w14:paraId="4B7B01EF" w14:textId="49E76CD2" w:rsidR="00E9758D" w:rsidRPr="00A146AE" w:rsidRDefault="00AC5822" w:rsidP="00BA760F">
      <w:pPr>
        <w:pStyle w:val="ListParagraph"/>
        <w:numPr>
          <w:ilvl w:val="1"/>
          <w:numId w:val="46"/>
        </w:numPr>
        <w:spacing w:line="276" w:lineRule="atLeast"/>
        <w:rPr>
          <w:rFonts w:eastAsia="Arial" w:cs="Arial"/>
          <w:color w:val="000000" w:themeColor="text1"/>
          <w:sz w:val="22"/>
          <w:szCs w:val="22"/>
        </w:rPr>
      </w:pPr>
      <w:r w:rsidRPr="00A146AE">
        <w:rPr>
          <w:rFonts w:eastAsia="Arial" w:cs="Arial"/>
          <w:color w:val="000000" w:themeColor="text1"/>
          <w:sz w:val="22"/>
          <w:szCs w:val="22"/>
        </w:rPr>
        <w:t>1.5 Percentage of landscapes indicating progress in policy reform, implementation, enforcement and protection.</w:t>
      </w:r>
    </w:p>
    <w:p w14:paraId="04569CB8" w14:textId="00445D06" w:rsidR="00AC5822" w:rsidRPr="00A146AE" w:rsidRDefault="00AC5822" w:rsidP="00BA760F">
      <w:pPr>
        <w:pStyle w:val="ListParagraph"/>
        <w:numPr>
          <w:ilvl w:val="1"/>
          <w:numId w:val="46"/>
        </w:numPr>
        <w:spacing w:line="276" w:lineRule="atLeast"/>
        <w:rPr>
          <w:rFonts w:eastAsia="Arial" w:cs="Arial"/>
          <w:color w:val="000000" w:themeColor="text1"/>
          <w:sz w:val="22"/>
          <w:szCs w:val="22"/>
        </w:rPr>
      </w:pPr>
      <w:r w:rsidRPr="00A146AE">
        <w:rPr>
          <w:rFonts w:eastAsia="Arial" w:cs="Arial"/>
          <w:color w:val="000000" w:themeColor="text1"/>
          <w:sz w:val="22"/>
          <w:szCs w:val="22"/>
        </w:rPr>
        <w:t xml:space="preserve">1.6 </w:t>
      </w:r>
      <w:r w:rsidR="00712106" w:rsidRPr="00A146AE">
        <w:rPr>
          <w:rFonts w:eastAsia="Arial" w:cs="Arial"/>
          <w:color w:val="000000" w:themeColor="text1"/>
          <w:sz w:val="22"/>
          <w:szCs w:val="22"/>
        </w:rPr>
        <w:t>Aggregated volume of finance (public or private) leveraged by the BLF portfolio / landscape for improved biodiversity and ecosystem management and/or sustainable and resilient local development to which the intervention has contributed.</w:t>
      </w:r>
    </w:p>
    <w:p w14:paraId="5E99E54D" w14:textId="06F2AB6E" w:rsidR="00712106" w:rsidRPr="00A146AE" w:rsidRDefault="00161FF7" w:rsidP="00BA760F">
      <w:pPr>
        <w:pStyle w:val="ListParagraph"/>
        <w:numPr>
          <w:ilvl w:val="0"/>
          <w:numId w:val="46"/>
        </w:numPr>
        <w:spacing w:line="276" w:lineRule="atLeast"/>
        <w:rPr>
          <w:rFonts w:eastAsia="Arial" w:cs="Arial"/>
          <w:color w:val="000000" w:themeColor="text1"/>
          <w:sz w:val="22"/>
          <w:szCs w:val="22"/>
        </w:rPr>
      </w:pPr>
      <w:r w:rsidRPr="00A146AE">
        <w:rPr>
          <w:rFonts w:eastAsia="Arial" w:cs="Arial"/>
          <w:color w:val="000000" w:themeColor="text1"/>
          <w:sz w:val="22"/>
          <w:szCs w:val="22"/>
        </w:rPr>
        <w:t>Nature:</w:t>
      </w:r>
    </w:p>
    <w:p w14:paraId="79AD896E" w14:textId="638784D9" w:rsidR="00161FF7" w:rsidRPr="00A146AE" w:rsidRDefault="00125588" w:rsidP="00BA760F">
      <w:pPr>
        <w:pStyle w:val="ListParagraph"/>
        <w:numPr>
          <w:ilvl w:val="1"/>
          <w:numId w:val="46"/>
        </w:numPr>
        <w:spacing w:line="276" w:lineRule="atLeast"/>
        <w:rPr>
          <w:rFonts w:eastAsia="Arial" w:cs="Arial"/>
          <w:color w:val="000000" w:themeColor="text1"/>
          <w:sz w:val="22"/>
          <w:szCs w:val="22"/>
        </w:rPr>
      </w:pPr>
      <w:r w:rsidRPr="00A146AE">
        <w:rPr>
          <w:rFonts w:eastAsia="Arial" w:cs="Arial"/>
          <w:color w:val="000000" w:themeColor="text1"/>
          <w:sz w:val="22"/>
          <w:szCs w:val="22"/>
        </w:rPr>
        <w:t>2.1 Percentage of species that meet or exceed their target across landscapes</w:t>
      </w:r>
    </w:p>
    <w:p w14:paraId="2CBD60D2" w14:textId="343A5D9E" w:rsidR="00125588" w:rsidRPr="00A146AE" w:rsidRDefault="00D81CEA" w:rsidP="00BA760F">
      <w:pPr>
        <w:pStyle w:val="ListParagraph"/>
        <w:numPr>
          <w:ilvl w:val="1"/>
          <w:numId w:val="46"/>
        </w:numPr>
        <w:spacing w:line="276" w:lineRule="atLeast"/>
        <w:rPr>
          <w:rFonts w:eastAsia="Arial" w:cs="Arial"/>
          <w:color w:val="000000" w:themeColor="text1"/>
          <w:sz w:val="22"/>
          <w:szCs w:val="22"/>
        </w:rPr>
      </w:pPr>
      <w:r w:rsidRPr="00A146AE">
        <w:rPr>
          <w:rFonts w:eastAsia="Arial" w:cs="Arial"/>
          <w:color w:val="000000" w:themeColor="text1"/>
          <w:sz w:val="22"/>
          <w:szCs w:val="22"/>
        </w:rPr>
        <w:t>2.2 Aggregated Ecosystem Loss Avoided (hectares) - ICF KPI 8.</w:t>
      </w:r>
    </w:p>
    <w:p w14:paraId="3A06B436" w14:textId="73221C49" w:rsidR="00D81CEA" w:rsidRPr="00A146AE" w:rsidRDefault="00B142B1" w:rsidP="00BA760F">
      <w:pPr>
        <w:pStyle w:val="ListParagraph"/>
        <w:numPr>
          <w:ilvl w:val="1"/>
          <w:numId w:val="46"/>
        </w:numPr>
        <w:spacing w:line="276" w:lineRule="atLeast"/>
        <w:rPr>
          <w:rFonts w:eastAsia="Arial" w:cs="Arial"/>
          <w:color w:val="000000" w:themeColor="text1"/>
          <w:sz w:val="22"/>
          <w:szCs w:val="22"/>
        </w:rPr>
      </w:pPr>
      <w:r w:rsidRPr="00A146AE">
        <w:rPr>
          <w:rFonts w:eastAsia="Arial" w:cs="Arial"/>
          <w:color w:val="000000" w:themeColor="text1"/>
          <w:sz w:val="22"/>
          <w:szCs w:val="22"/>
        </w:rPr>
        <w:t xml:space="preserve">2.3 Aggregated area under Sustainable Management Practices </w:t>
      </w:r>
      <w:proofErr w:type="gramStart"/>
      <w:r w:rsidRPr="00A146AE">
        <w:rPr>
          <w:rFonts w:eastAsia="Arial" w:cs="Arial"/>
          <w:color w:val="000000" w:themeColor="text1"/>
          <w:sz w:val="22"/>
          <w:szCs w:val="22"/>
        </w:rPr>
        <w:t>as a result of</w:t>
      </w:r>
      <w:proofErr w:type="gramEnd"/>
      <w:r w:rsidRPr="00A146AE">
        <w:rPr>
          <w:rFonts w:eastAsia="Arial" w:cs="Arial"/>
          <w:color w:val="000000" w:themeColor="text1"/>
          <w:sz w:val="22"/>
          <w:szCs w:val="22"/>
        </w:rPr>
        <w:t xml:space="preserve"> International Climate Finance (hectares) - ICF KPI </w:t>
      </w:r>
      <w:proofErr w:type="gramStart"/>
      <w:r w:rsidRPr="00A146AE">
        <w:rPr>
          <w:rFonts w:eastAsia="Arial" w:cs="Arial"/>
          <w:color w:val="000000" w:themeColor="text1"/>
          <w:sz w:val="22"/>
          <w:szCs w:val="22"/>
        </w:rPr>
        <w:t>17 .</w:t>
      </w:r>
      <w:proofErr w:type="gramEnd"/>
    </w:p>
    <w:p w14:paraId="0B466801" w14:textId="37378E33" w:rsidR="00B142B1" w:rsidRPr="00A146AE" w:rsidRDefault="0046738C" w:rsidP="00BA760F">
      <w:pPr>
        <w:pStyle w:val="ListParagraph"/>
        <w:numPr>
          <w:ilvl w:val="1"/>
          <w:numId w:val="46"/>
        </w:numPr>
        <w:spacing w:line="276" w:lineRule="atLeast"/>
        <w:rPr>
          <w:rFonts w:eastAsia="Arial" w:cs="Arial"/>
          <w:color w:val="000000" w:themeColor="text1"/>
          <w:sz w:val="22"/>
          <w:szCs w:val="22"/>
        </w:rPr>
      </w:pPr>
      <w:r w:rsidRPr="00A146AE">
        <w:rPr>
          <w:rFonts w:eastAsia="Arial" w:cs="Arial"/>
          <w:color w:val="000000" w:themeColor="text1"/>
          <w:sz w:val="22"/>
          <w:szCs w:val="22"/>
        </w:rPr>
        <w:t>2.4 Percentage of landscapes indicating a positive change in structural connectivity</w:t>
      </w:r>
    </w:p>
    <w:p w14:paraId="6164F643" w14:textId="3F5961E1" w:rsidR="0046738C" w:rsidRPr="00A146AE" w:rsidRDefault="0046738C" w:rsidP="00BA760F">
      <w:pPr>
        <w:pStyle w:val="ListParagraph"/>
        <w:numPr>
          <w:ilvl w:val="0"/>
          <w:numId w:val="46"/>
        </w:numPr>
        <w:spacing w:line="276" w:lineRule="atLeast"/>
        <w:rPr>
          <w:rFonts w:eastAsia="Arial" w:cs="Arial"/>
          <w:color w:val="000000" w:themeColor="text1"/>
          <w:sz w:val="22"/>
          <w:szCs w:val="22"/>
        </w:rPr>
      </w:pPr>
      <w:r w:rsidRPr="00A146AE">
        <w:rPr>
          <w:rFonts w:eastAsia="Arial" w:cs="Arial"/>
          <w:color w:val="000000" w:themeColor="text1"/>
          <w:sz w:val="22"/>
          <w:szCs w:val="22"/>
        </w:rPr>
        <w:t>Climate</w:t>
      </w:r>
    </w:p>
    <w:p w14:paraId="5A7A4884" w14:textId="61C22662" w:rsidR="005D1B11" w:rsidRPr="00A146AE" w:rsidRDefault="0046738C" w:rsidP="005D1B11">
      <w:pPr>
        <w:pStyle w:val="ListParagraph"/>
        <w:numPr>
          <w:ilvl w:val="1"/>
          <w:numId w:val="46"/>
        </w:numPr>
        <w:spacing w:line="276" w:lineRule="atLeast"/>
        <w:rPr>
          <w:rFonts w:eastAsia="Arial" w:cs="Arial"/>
          <w:color w:val="000000" w:themeColor="text1"/>
          <w:sz w:val="22"/>
          <w:szCs w:val="22"/>
        </w:rPr>
      </w:pPr>
      <w:r w:rsidRPr="00A146AE">
        <w:rPr>
          <w:rFonts w:eastAsia="Arial" w:cs="Arial"/>
          <w:color w:val="000000" w:themeColor="text1"/>
          <w:sz w:val="22"/>
          <w:szCs w:val="22"/>
        </w:rPr>
        <w:t>3.1 Aggregated tonnes of greenhouse gas emissions reduced or avoided (tCO2e) -ICF KPI 6</w:t>
      </w:r>
    </w:p>
    <w:p w14:paraId="64D7074B" w14:textId="77777777" w:rsidR="00517E0B" w:rsidRPr="00A146AE" w:rsidRDefault="00517E0B" w:rsidP="00D73350">
      <w:pPr>
        <w:rPr>
          <w:rFonts w:cs="Arial"/>
          <w:b/>
          <w:bCs/>
          <w:color w:val="000000" w:themeColor="text1"/>
          <w:sz w:val="22"/>
          <w:szCs w:val="22"/>
        </w:rPr>
      </w:pPr>
    </w:p>
    <w:p w14:paraId="5A3C7F9B" w14:textId="0C05EF69" w:rsidR="006F3AE7" w:rsidRPr="00A146AE" w:rsidRDefault="4D4F44B5" w:rsidP="00D73350">
      <w:pPr>
        <w:rPr>
          <w:rFonts w:cs="Arial"/>
          <w:b/>
          <w:bCs/>
          <w:color w:val="000000" w:themeColor="text1"/>
          <w:sz w:val="22"/>
          <w:szCs w:val="22"/>
        </w:rPr>
      </w:pPr>
      <w:r w:rsidRPr="00A146AE">
        <w:rPr>
          <w:rFonts w:cs="Arial"/>
          <w:b/>
          <w:bCs/>
          <w:color w:val="000000" w:themeColor="text1"/>
          <w:sz w:val="22"/>
          <w:szCs w:val="22"/>
        </w:rPr>
        <w:t xml:space="preserve">B2. </w:t>
      </w:r>
      <w:r w:rsidR="006F3AE7" w:rsidRPr="00A146AE">
        <w:rPr>
          <w:rFonts w:cs="Arial"/>
          <w:b/>
          <w:bCs/>
          <w:color w:val="000000" w:themeColor="text1"/>
          <w:sz w:val="22"/>
          <w:szCs w:val="22"/>
        </w:rPr>
        <w:t>Describe where the programme is on/off track to contribute to the expected outcomes and impact. What action is planned in the year ahead?</w:t>
      </w:r>
    </w:p>
    <w:p w14:paraId="5DF843A9" w14:textId="77777777" w:rsidR="006F3AE7" w:rsidRPr="00A146AE" w:rsidRDefault="006F3AE7" w:rsidP="00D73350">
      <w:pPr>
        <w:rPr>
          <w:rFonts w:cs="Arial"/>
          <w:color w:val="000000" w:themeColor="text1"/>
          <w:sz w:val="20"/>
          <w:szCs w:val="20"/>
          <w:highlight w:val="yellow"/>
        </w:rPr>
      </w:pPr>
    </w:p>
    <w:p w14:paraId="5F66538E" w14:textId="77777777" w:rsidR="001B57E9" w:rsidRPr="00A146AE" w:rsidRDefault="00E46C01" w:rsidP="00C374F8">
      <w:pPr>
        <w:rPr>
          <w:rFonts w:cs="Arial"/>
          <w:color w:val="000000" w:themeColor="text1"/>
          <w:sz w:val="22"/>
          <w:szCs w:val="22"/>
        </w:rPr>
      </w:pPr>
      <w:r w:rsidRPr="00A146AE">
        <w:rPr>
          <w:rFonts w:cs="Arial"/>
          <w:color w:val="000000" w:themeColor="text1"/>
          <w:sz w:val="22"/>
          <w:szCs w:val="22"/>
        </w:rPr>
        <w:t xml:space="preserve">The One Team has continued to provide targeted support to LDPs and their consortia, strengthening relationships and ensuring MEL </w:t>
      </w:r>
      <w:r w:rsidR="004D36AA" w:rsidRPr="00A146AE">
        <w:rPr>
          <w:rFonts w:cs="Arial"/>
          <w:color w:val="000000" w:themeColor="text1"/>
          <w:sz w:val="22"/>
          <w:szCs w:val="22"/>
        </w:rPr>
        <w:t>support</w:t>
      </w:r>
      <w:r w:rsidRPr="00A146AE">
        <w:rPr>
          <w:rFonts w:cs="Arial"/>
          <w:color w:val="000000" w:themeColor="text1"/>
          <w:sz w:val="22"/>
          <w:szCs w:val="22"/>
        </w:rPr>
        <w:t xml:space="preserve"> to enable implementation </w:t>
      </w:r>
      <w:r w:rsidR="004D36AA" w:rsidRPr="00A146AE">
        <w:rPr>
          <w:rFonts w:cs="Arial"/>
          <w:color w:val="000000" w:themeColor="text1"/>
          <w:sz w:val="22"/>
          <w:szCs w:val="22"/>
        </w:rPr>
        <w:t xml:space="preserve">and output reporting </w:t>
      </w:r>
      <w:r w:rsidRPr="00A146AE">
        <w:rPr>
          <w:rFonts w:cs="Arial"/>
          <w:color w:val="000000" w:themeColor="text1"/>
          <w:sz w:val="22"/>
          <w:szCs w:val="22"/>
        </w:rPr>
        <w:t>across all landscapes.</w:t>
      </w:r>
    </w:p>
    <w:p w14:paraId="406BC067" w14:textId="77777777" w:rsidR="001B57E9" w:rsidRPr="00A146AE" w:rsidRDefault="001B57E9" w:rsidP="00C374F8">
      <w:pPr>
        <w:rPr>
          <w:rFonts w:cs="Arial"/>
          <w:color w:val="000000" w:themeColor="text1"/>
          <w:sz w:val="22"/>
          <w:szCs w:val="22"/>
        </w:rPr>
      </w:pPr>
    </w:p>
    <w:p w14:paraId="67B174E2" w14:textId="1C72C8D3" w:rsidR="0046462F" w:rsidRPr="00A146AE" w:rsidRDefault="00736AA3" w:rsidP="0046462F">
      <w:pPr>
        <w:rPr>
          <w:rFonts w:cs="Arial"/>
          <w:color w:val="000000" w:themeColor="text1"/>
          <w:sz w:val="22"/>
          <w:szCs w:val="22"/>
        </w:rPr>
      </w:pPr>
      <w:r w:rsidRPr="00A146AE">
        <w:rPr>
          <w:rFonts w:cs="Arial"/>
          <w:color w:val="000000" w:themeColor="text1"/>
          <w:sz w:val="22"/>
          <w:szCs w:val="22"/>
        </w:rPr>
        <w:t>However, challenges were encountered in meeting Defra’s reporting requirements, and the first round of annual results reporting showed variability, necessitating additional support from the One Team.</w:t>
      </w:r>
      <w:r w:rsidR="001B57E9" w:rsidRPr="00A146AE">
        <w:rPr>
          <w:rFonts w:cs="Arial"/>
          <w:color w:val="000000" w:themeColor="text1"/>
          <w:sz w:val="22"/>
          <w:szCs w:val="22"/>
        </w:rPr>
        <w:t xml:space="preserve"> </w:t>
      </w:r>
      <w:r w:rsidR="0046462F" w:rsidRPr="00A146AE">
        <w:rPr>
          <w:rFonts w:cs="Arial"/>
          <w:color w:val="000000" w:themeColor="text1"/>
          <w:sz w:val="22"/>
          <w:szCs w:val="22"/>
        </w:rPr>
        <w:t>Over the coming year, the FM will work closely with LDPs to enhance the quality of their logframes and milestones, while also exploring opportunities for simplification and streamlining. We are also considering how qualitative reporting can complement quantitative data collection to provide a more holistic view of progress.</w:t>
      </w:r>
    </w:p>
    <w:p w14:paraId="23083D32" w14:textId="77777777" w:rsidR="0046462F" w:rsidRPr="00A146AE" w:rsidRDefault="0046462F" w:rsidP="0046462F">
      <w:pPr>
        <w:rPr>
          <w:rFonts w:cs="Arial"/>
          <w:color w:val="000000" w:themeColor="text1"/>
          <w:sz w:val="22"/>
          <w:szCs w:val="22"/>
        </w:rPr>
      </w:pPr>
    </w:p>
    <w:p w14:paraId="1DDDDFFD" w14:textId="2D3A9F4C" w:rsidR="0046462F" w:rsidRPr="00A146AE" w:rsidRDefault="0046462F" w:rsidP="0046462F">
      <w:pPr>
        <w:rPr>
          <w:rFonts w:cs="Arial"/>
          <w:color w:val="000000" w:themeColor="text1"/>
          <w:sz w:val="22"/>
          <w:szCs w:val="22"/>
        </w:rPr>
      </w:pPr>
      <w:r w:rsidRPr="00A146AE">
        <w:rPr>
          <w:rFonts w:cs="Arial"/>
          <w:color w:val="000000" w:themeColor="text1"/>
          <w:sz w:val="22"/>
          <w:szCs w:val="22"/>
        </w:rPr>
        <w:t xml:space="preserve">In addition, </w:t>
      </w:r>
      <w:r w:rsidR="0099496B" w:rsidRPr="00A146AE">
        <w:rPr>
          <w:rFonts w:cs="Arial"/>
          <w:color w:val="000000" w:themeColor="text1"/>
          <w:sz w:val="22"/>
          <w:szCs w:val="22"/>
        </w:rPr>
        <w:t xml:space="preserve">further </w:t>
      </w:r>
      <w:r w:rsidRPr="00A146AE">
        <w:rPr>
          <w:rFonts w:cs="Arial"/>
          <w:color w:val="000000" w:themeColor="text1"/>
          <w:sz w:val="22"/>
          <w:szCs w:val="22"/>
        </w:rPr>
        <w:t xml:space="preserve">work is planned </w:t>
      </w:r>
      <w:r w:rsidR="0099496B" w:rsidRPr="00A146AE">
        <w:rPr>
          <w:rFonts w:cs="Arial"/>
          <w:color w:val="000000" w:themeColor="text1"/>
          <w:sz w:val="22"/>
          <w:szCs w:val="22"/>
        </w:rPr>
        <w:t xml:space="preserve">over the coming year </w:t>
      </w:r>
      <w:r w:rsidRPr="00A146AE">
        <w:rPr>
          <w:rFonts w:cs="Arial"/>
          <w:color w:val="000000" w:themeColor="text1"/>
          <w:sz w:val="22"/>
          <w:szCs w:val="22"/>
        </w:rPr>
        <w:t xml:space="preserve">to develop </w:t>
      </w:r>
      <w:r w:rsidR="00F969B4" w:rsidRPr="00A146AE">
        <w:rPr>
          <w:rFonts w:cs="Arial"/>
          <w:color w:val="000000" w:themeColor="text1"/>
          <w:sz w:val="22"/>
          <w:szCs w:val="22"/>
        </w:rPr>
        <w:t xml:space="preserve">both portfolio and </w:t>
      </w:r>
      <w:r w:rsidRPr="00A146AE">
        <w:rPr>
          <w:rFonts w:cs="Arial"/>
          <w:color w:val="000000" w:themeColor="text1"/>
          <w:sz w:val="22"/>
          <w:szCs w:val="22"/>
        </w:rPr>
        <w:t xml:space="preserve">landscape-level </w:t>
      </w:r>
      <w:r w:rsidR="00C90B7E" w:rsidRPr="00A146AE">
        <w:rPr>
          <w:rFonts w:cs="Arial"/>
          <w:color w:val="000000" w:themeColor="text1"/>
          <w:sz w:val="22"/>
          <w:szCs w:val="22"/>
        </w:rPr>
        <w:t>ToCs</w:t>
      </w:r>
      <w:r w:rsidR="00F969B4" w:rsidRPr="00A146AE">
        <w:rPr>
          <w:rFonts w:cs="Arial"/>
          <w:color w:val="000000" w:themeColor="text1"/>
          <w:sz w:val="22"/>
          <w:szCs w:val="22"/>
        </w:rPr>
        <w:t>, as well as testing and making explicit the</w:t>
      </w:r>
      <w:r w:rsidRPr="00A146AE">
        <w:rPr>
          <w:rFonts w:cs="Arial"/>
          <w:color w:val="000000" w:themeColor="text1"/>
          <w:sz w:val="22"/>
          <w:szCs w:val="22"/>
        </w:rPr>
        <w:t xml:space="preserve"> underlying assumptions</w:t>
      </w:r>
      <w:r w:rsidR="0099496B" w:rsidRPr="00A146AE">
        <w:rPr>
          <w:rFonts w:cs="Arial"/>
          <w:color w:val="000000" w:themeColor="text1"/>
          <w:sz w:val="22"/>
          <w:szCs w:val="22"/>
        </w:rPr>
        <w:t>. This will</w:t>
      </w:r>
      <w:r w:rsidRPr="00A146AE">
        <w:rPr>
          <w:rFonts w:cs="Arial"/>
          <w:color w:val="000000" w:themeColor="text1"/>
          <w:sz w:val="22"/>
          <w:szCs w:val="22"/>
        </w:rPr>
        <w:t xml:space="preserve"> ensure clear alignment from </w:t>
      </w:r>
      <w:r w:rsidR="00C90B7E" w:rsidRPr="00A146AE">
        <w:rPr>
          <w:rFonts w:cs="Arial"/>
          <w:color w:val="000000" w:themeColor="text1"/>
          <w:sz w:val="22"/>
          <w:szCs w:val="22"/>
        </w:rPr>
        <w:t>activities</w:t>
      </w:r>
      <w:r w:rsidR="00F969B4" w:rsidRPr="00A146AE">
        <w:rPr>
          <w:rFonts w:cs="Arial"/>
          <w:color w:val="000000" w:themeColor="text1"/>
          <w:sz w:val="22"/>
          <w:szCs w:val="22"/>
        </w:rPr>
        <w:t xml:space="preserve"> into</w:t>
      </w:r>
      <w:r w:rsidRPr="00A146AE">
        <w:rPr>
          <w:rFonts w:cs="Arial"/>
          <w:color w:val="000000" w:themeColor="text1"/>
          <w:sz w:val="22"/>
          <w:szCs w:val="22"/>
        </w:rPr>
        <w:t xml:space="preserve"> the overarching BLF portfolio ToC.</w:t>
      </w:r>
    </w:p>
    <w:p w14:paraId="30B2D2F6" w14:textId="3FAC4FB7" w:rsidR="00E46C01" w:rsidRPr="00A146AE" w:rsidRDefault="00E46C01" w:rsidP="00127306">
      <w:pPr>
        <w:rPr>
          <w:rFonts w:cs="Arial"/>
          <w:color w:val="000000" w:themeColor="text1"/>
          <w:sz w:val="22"/>
          <w:szCs w:val="22"/>
        </w:rPr>
      </w:pPr>
    </w:p>
    <w:p w14:paraId="1AB77AAE" w14:textId="7DFF91D0" w:rsidR="002818B7" w:rsidRPr="00A146AE" w:rsidRDefault="002818B7" w:rsidP="002818B7">
      <w:pPr>
        <w:rPr>
          <w:rFonts w:cs="Arial"/>
          <w:color w:val="000000" w:themeColor="text1"/>
          <w:sz w:val="22"/>
          <w:szCs w:val="22"/>
        </w:rPr>
      </w:pPr>
      <w:r w:rsidRPr="00A146AE">
        <w:rPr>
          <w:rFonts w:cs="Arial"/>
          <w:color w:val="000000" w:themeColor="text1"/>
          <w:sz w:val="22"/>
          <w:szCs w:val="22"/>
        </w:rPr>
        <w:t>Due to the UK Government’s announcement of ODA budget reductions in February 2025, Defra requested that the Independent Evaluator (IndEv) pause all baseline data collection until further notice. As a result, the impact baseline evaluation has been delayed.</w:t>
      </w:r>
    </w:p>
    <w:p w14:paraId="2DBC6A76" w14:textId="77777777" w:rsidR="002818B7" w:rsidRPr="00A146AE" w:rsidRDefault="002818B7" w:rsidP="00127306">
      <w:pPr>
        <w:rPr>
          <w:rFonts w:cs="Arial"/>
          <w:color w:val="000000" w:themeColor="text1"/>
          <w:sz w:val="22"/>
          <w:szCs w:val="22"/>
        </w:rPr>
      </w:pPr>
    </w:p>
    <w:p w14:paraId="0E192646" w14:textId="4A6BC60D" w:rsidR="002818B7" w:rsidRPr="00A146AE" w:rsidRDefault="002818B7" w:rsidP="00127306">
      <w:pPr>
        <w:rPr>
          <w:rFonts w:cs="Arial"/>
          <w:b/>
          <w:bCs/>
          <w:color w:val="000000" w:themeColor="text1"/>
          <w:sz w:val="22"/>
          <w:szCs w:val="22"/>
        </w:rPr>
      </w:pPr>
      <w:r w:rsidRPr="00A146AE">
        <w:rPr>
          <w:rFonts w:cs="Arial"/>
          <w:b/>
          <w:bCs/>
          <w:color w:val="000000" w:themeColor="text1"/>
          <w:sz w:val="22"/>
          <w:szCs w:val="22"/>
        </w:rPr>
        <w:t>Landscape Progress Overview:</w:t>
      </w:r>
    </w:p>
    <w:p w14:paraId="6C1883EF" w14:textId="269FCBCA" w:rsidR="00440BB2" w:rsidRPr="00A146AE" w:rsidRDefault="02964414" w:rsidP="00440BB2">
      <w:pPr>
        <w:rPr>
          <w:rFonts w:cs="Arial"/>
          <w:b/>
          <w:bCs/>
          <w:color w:val="000000" w:themeColor="text1"/>
          <w:sz w:val="22"/>
          <w:szCs w:val="22"/>
        </w:rPr>
      </w:pPr>
      <w:r w:rsidRPr="00A146AE">
        <w:rPr>
          <w:rFonts w:cs="Arial"/>
          <w:b/>
          <w:bCs/>
          <w:color w:val="000000" w:themeColor="text1"/>
          <w:sz w:val="22"/>
          <w:szCs w:val="22"/>
        </w:rPr>
        <w:t>Andes Amazon</w:t>
      </w:r>
    </w:p>
    <w:p w14:paraId="32808997" w14:textId="2F8DC020" w:rsidR="008E5056" w:rsidRPr="00A146AE" w:rsidRDefault="006015C2" w:rsidP="00440BB2">
      <w:pPr>
        <w:rPr>
          <w:rFonts w:cs="Arial"/>
          <w:color w:val="000000" w:themeColor="text1"/>
          <w:sz w:val="22"/>
          <w:szCs w:val="22"/>
        </w:rPr>
      </w:pPr>
      <w:r w:rsidRPr="00A146AE">
        <w:rPr>
          <w:rFonts w:cs="Arial"/>
          <w:color w:val="000000" w:themeColor="text1"/>
          <w:sz w:val="22"/>
          <w:szCs w:val="22"/>
        </w:rPr>
        <w:lastRenderedPageBreak/>
        <w:t>B</w:t>
      </w:r>
      <w:r w:rsidR="002A41E7" w:rsidRPr="00A146AE">
        <w:rPr>
          <w:rFonts w:cs="Arial"/>
          <w:color w:val="000000" w:themeColor="text1"/>
          <w:sz w:val="22"/>
          <w:szCs w:val="22"/>
        </w:rPr>
        <w:t xml:space="preserve">aseline </w:t>
      </w:r>
      <w:r w:rsidR="002A2E65" w:rsidRPr="00A146AE">
        <w:rPr>
          <w:rFonts w:cs="Arial"/>
          <w:color w:val="000000" w:themeColor="text1"/>
          <w:sz w:val="22"/>
          <w:szCs w:val="22"/>
        </w:rPr>
        <w:t xml:space="preserve">outcome </w:t>
      </w:r>
      <w:r w:rsidR="002A41E7" w:rsidRPr="00A146AE">
        <w:rPr>
          <w:rFonts w:cs="Arial"/>
          <w:color w:val="000000" w:themeColor="text1"/>
          <w:sz w:val="22"/>
          <w:szCs w:val="22"/>
        </w:rPr>
        <w:t xml:space="preserve">data has been </w:t>
      </w:r>
      <w:r w:rsidRPr="00A146AE">
        <w:rPr>
          <w:rFonts w:cs="Arial"/>
          <w:color w:val="000000" w:themeColor="text1"/>
          <w:sz w:val="22"/>
          <w:szCs w:val="22"/>
        </w:rPr>
        <w:t>collected</w:t>
      </w:r>
      <w:r w:rsidR="00D143C8" w:rsidRPr="00A146AE">
        <w:rPr>
          <w:rFonts w:cs="Arial"/>
          <w:color w:val="000000" w:themeColor="text1"/>
          <w:sz w:val="22"/>
          <w:szCs w:val="22"/>
        </w:rPr>
        <w:t xml:space="preserve">. Although </w:t>
      </w:r>
      <w:r w:rsidR="00EC3C1A" w:rsidRPr="00A146AE">
        <w:rPr>
          <w:rFonts w:cs="Arial"/>
          <w:color w:val="000000" w:themeColor="text1"/>
          <w:sz w:val="22"/>
          <w:szCs w:val="22"/>
        </w:rPr>
        <w:t>it</w:t>
      </w:r>
      <w:r w:rsidR="007E6F65" w:rsidRPr="00A146AE">
        <w:rPr>
          <w:rFonts w:cs="Arial"/>
          <w:color w:val="000000" w:themeColor="text1"/>
          <w:sz w:val="22"/>
          <w:szCs w:val="22"/>
        </w:rPr>
        <w:t xml:space="preserve"> is too soon to report on</w:t>
      </w:r>
      <w:r w:rsidR="002A41E7" w:rsidRPr="00A146AE">
        <w:rPr>
          <w:rFonts w:cs="Arial"/>
          <w:color w:val="000000" w:themeColor="text1"/>
          <w:sz w:val="22"/>
          <w:szCs w:val="22"/>
        </w:rPr>
        <w:t xml:space="preserve"> progress against outcomes at this stage</w:t>
      </w:r>
      <w:r w:rsidR="00D143C8" w:rsidRPr="00A146AE">
        <w:rPr>
          <w:rFonts w:cs="Arial"/>
          <w:color w:val="000000" w:themeColor="text1"/>
          <w:sz w:val="22"/>
          <w:szCs w:val="22"/>
        </w:rPr>
        <w:t>, o</w:t>
      </w:r>
      <w:r w:rsidR="00770327" w:rsidRPr="00A146AE">
        <w:rPr>
          <w:rFonts w:cs="Arial"/>
          <w:color w:val="000000" w:themeColor="text1"/>
          <w:sz w:val="22"/>
          <w:szCs w:val="22"/>
        </w:rPr>
        <w:t>utput rep</w:t>
      </w:r>
      <w:r w:rsidR="00BE366C" w:rsidRPr="00A146AE">
        <w:rPr>
          <w:rFonts w:cs="Arial"/>
          <w:color w:val="000000" w:themeColor="text1"/>
          <w:sz w:val="22"/>
          <w:szCs w:val="22"/>
        </w:rPr>
        <w:t xml:space="preserve">orting illustrates </w:t>
      </w:r>
      <w:r w:rsidR="00B04EC5" w:rsidRPr="00A146AE">
        <w:rPr>
          <w:rFonts w:cs="Arial"/>
          <w:color w:val="000000" w:themeColor="text1"/>
          <w:sz w:val="22"/>
          <w:szCs w:val="22"/>
        </w:rPr>
        <w:t xml:space="preserve">that </w:t>
      </w:r>
      <w:r w:rsidR="4090BBA4" w:rsidRPr="00A146AE">
        <w:rPr>
          <w:rFonts w:cs="Arial"/>
          <w:color w:val="000000" w:themeColor="text1"/>
          <w:sz w:val="22"/>
          <w:szCs w:val="22"/>
        </w:rPr>
        <w:t>several tangible results have been achieved, including:</w:t>
      </w:r>
    </w:p>
    <w:p w14:paraId="0CB469B7" w14:textId="43A15C08" w:rsidR="008E5056" w:rsidRPr="00A146AE" w:rsidRDefault="008E5056" w:rsidP="00BA760F">
      <w:pPr>
        <w:pStyle w:val="ListParagraph"/>
        <w:numPr>
          <w:ilvl w:val="0"/>
          <w:numId w:val="15"/>
        </w:numPr>
        <w:rPr>
          <w:rFonts w:cs="Arial"/>
          <w:color w:val="000000" w:themeColor="text1"/>
          <w:sz w:val="22"/>
          <w:szCs w:val="22"/>
        </w:rPr>
      </w:pPr>
      <w:r w:rsidRPr="00A146AE">
        <w:rPr>
          <w:rFonts w:cs="Arial"/>
          <w:color w:val="000000" w:themeColor="text1"/>
          <w:sz w:val="22"/>
          <w:szCs w:val="22"/>
        </w:rPr>
        <w:t>The expansion of Río Negro Sopladora National Park (more than doubling its size) in Ecuador</w:t>
      </w:r>
      <w:r w:rsidR="00575224" w:rsidRPr="00A146AE">
        <w:rPr>
          <w:rFonts w:cs="Arial"/>
          <w:color w:val="000000" w:themeColor="text1"/>
          <w:sz w:val="22"/>
          <w:szCs w:val="22"/>
        </w:rPr>
        <w:t>.</w:t>
      </w:r>
    </w:p>
    <w:p w14:paraId="0F3376E5" w14:textId="510AB09F" w:rsidR="008E5056" w:rsidRPr="00A146AE" w:rsidRDefault="008E5056" w:rsidP="00BA760F">
      <w:pPr>
        <w:pStyle w:val="ListParagraph"/>
        <w:numPr>
          <w:ilvl w:val="0"/>
          <w:numId w:val="15"/>
        </w:numPr>
        <w:rPr>
          <w:rFonts w:cs="Arial"/>
          <w:color w:val="000000" w:themeColor="text1"/>
          <w:sz w:val="22"/>
          <w:szCs w:val="22"/>
        </w:rPr>
      </w:pPr>
      <w:r w:rsidRPr="00A146AE">
        <w:rPr>
          <w:rFonts w:cs="Arial"/>
          <w:color w:val="000000" w:themeColor="text1"/>
          <w:sz w:val="22"/>
          <w:szCs w:val="22"/>
        </w:rPr>
        <w:t>The facilitation of Peru’s first export of deforestation-free coffee ahead of the EU Deforestation Regulation (EUDR) coming to force</w:t>
      </w:r>
      <w:r w:rsidR="00575224" w:rsidRPr="00A146AE">
        <w:rPr>
          <w:rFonts w:cs="Arial"/>
          <w:color w:val="000000" w:themeColor="text1"/>
          <w:sz w:val="22"/>
          <w:szCs w:val="22"/>
        </w:rPr>
        <w:t>.</w:t>
      </w:r>
    </w:p>
    <w:p w14:paraId="31565DCA" w14:textId="3E149D82" w:rsidR="008E5056" w:rsidRPr="00A146AE" w:rsidRDefault="008E5056" w:rsidP="00BA760F">
      <w:pPr>
        <w:pStyle w:val="ListParagraph"/>
        <w:numPr>
          <w:ilvl w:val="0"/>
          <w:numId w:val="15"/>
        </w:numPr>
        <w:rPr>
          <w:rFonts w:cs="Arial"/>
          <w:color w:val="000000" w:themeColor="text1"/>
          <w:sz w:val="22"/>
          <w:szCs w:val="22"/>
        </w:rPr>
      </w:pPr>
      <w:r w:rsidRPr="00A146AE">
        <w:rPr>
          <w:rFonts w:cs="Arial"/>
          <w:color w:val="000000" w:themeColor="text1"/>
          <w:sz w:val="22"/>
          <w:szCs w:val="22"/>
        </w:rPr>
        <w:t>Support for over 1,500 local Peruvian coffee producers to access carbon credit opportunities through Rabobank’s ACORN platform</w:t>
      </w:r>
      <w:r w:rsidR="00575224" w:rsidRPr="00A146AE">
        <w:rPr>
          <w:rFonts w:cs="Arial"/>
          <w:color w:val="000000" w:themeColor="text1"/>
          <w:sz w:val="22"/>
          <w:szCs w:val="22"/>
        </w:rPr>
        <w:t>.</w:t>
      </w:r>
    </w:p>
    <w:p w14:paraId="1DAEB136" w14:textId="2900B95A" w:rsidR="008E5056" w:rsidRPr="00A146AE" w:rsidRDefault="008E5056" w:rsidP="00BA760F">
      <w:pPr>
        <w:pStyle w:val="ListParagraph"/>
        <w:numPr>
          <w:ilvl w:val="0"/>
          <w:numId w:val="15"/>
        </w:numPr>
        <w:rPr>
          <w:rFonts w:cs="Arial"/>
          <w:color w:val="000000" w:themeColor="text1"/>
          <w:sz w:val="22"/>
          <w:szCs w:val="22"/>
        </w:rPr>
      </w:pPr>
      <w:r w:rsidRPr="00A146AE">
        <w:rPr>
          <w:rFonts w:cs="Arial"/>
          <w:color w:val="000000" w:themeColor="text1"/>
          <w:sz w:val="22"/>
          <w:szCs w:val="22"/>
        </w:rPr>
        <w:t>Foundational work on innovative climate and nature finance instruments, including the Amazonian Financial Trust for subnational governments in Ecuador’s Amazon region</w:t>
      </w:r>
      <w:r w:rsidR="00575224" w:rsidRPr="00A146AE">
        <w:rPr>
          <w:rFonts w:cs="Arial"/>
          <w:color w:val="000000" w:themeColor="text1"/>
          <w:sz w:val="22"/>
          <w:szCs w:val="22"/>
        </w:rPr>
        <w:t>.</w:t>
      </w:r>
    </w:p>
    <w:p w14:paraId="49C7DFDE" w14:textId="2102BCE0" w:rsidR="008E5056" w:rsidRPr="00A146AE" w:rsidRDefault="001C6C81" w:rsidP="00BA760F">
      <w:pPr>
        <w:pStyle w:val="ListParagraph"/>
        <w:numPr>
          <w:ilvl w:val="0"/>
          <w:numId w:val="15"/>
        </w:numPr>
        <w:rPr>
          <w:rFonts w:cs="Arial"/>
          <w:color w:val="000000" w:themeColor="text1"/>
          <w:sz w:val="22"/>
          <w:szCs w:val="22"/>
        </w:rPr>
      </w:pPr>
      <w:r w:rsidRPr="00A146AE">
        <w:rPr>
          <w:rFonts w:cs="Arial"/>
          <w:color w:val="000000" w:themeColor="text1"/>
          <w:sz w:val="22"/>
          <w:szCs w:val="22"/>
        </w:rPr>
        <w:t>This landscape also represents a shift in development cooperation models. Notably, it is the first UK-funded initiative in the region to provide direct support to a national Indigenous organisation: AIDESEP (Interethnic Association for the Development of the Peruvian Rainforest). This support enables AIDESEP to lead implementation in Peru and foster partnerships with peer organisations across the Amazon, including CONFENIAE (Confederation of Indigenous Nationalities of the Ecuadorian Amazon) in Ecuador, as well as other grassroots groups.</w:t>
      </w:r>
      <w:r w:rsidR="00D71875" w:rsidRPr="00A146AE">
        <w:rPr>
          <w:rFonts w:ascii="Segoe UI" w:hAnsi="Segoe UI" w:cs="Segoe UI"/>
          <w:color w:val="000000" w:themeColor="text1"/>
          <w:szCs w:val="24"/>
          <w:shd w:val="clear" w:color="auto" w:fill="FAFAFA"/>
          <w:lang w:eastAsia="en-US"/>
        </w:rPr>
        <w:t xml:space="preserve"> </w:t>
      </w:r>
      <w:r w:rsidR="00D71875" w:rsidRPr="00A146AE">
        <w:rPr>
          <w:rFonts w:cs="Arial"/>
          <w:color w:val="000000" w:themeColor="text1"/>
          <w:sz w:val="22"/>
          <w:szCs w:val="22"/>
        </w:rPr>
        <w:t>This marks a significant step forward in empowering Indigenous communities to access and lead on climate and nature finance initiatives across the region.</w:t>
      </w:r>
    </w:p>
    <w:p w14:paraId="033E8B40" w14:textId="4B733F04" w:rsidR="006B57D9" w:rsidRPr="00A146AE" w:rsidRDefault="00F22C82" w:rsidP="00C12CFD">
      <w:pPr>
        <w:rPr>
          <w:rFonts w:cs="Arial"/>
          <w:color w:val="000000" w:themeColor="text1"/>
          <w:sz w:val="22"/>
          <w:szCs w:val="22"/>
        </w:rPr>
      </w:pPr>
      <w:r w:rsidRPr="00A146AE">
        <w:rPr>
          <w:rFonts w:cs="Arial"/>
          <w:color w:val="000000" w:themeColor="text1"/>
          <w:sz w:val="22"/>
          <w:szCs w:val="22"/>
        </w:rPr>
        <w:t xml:space="preserve">Many of these early results are possible because </w:t>
      </w:r>
      <w:r w:rsidR="008632BD" w:rsidRPr="00A146AE">
        <w:rPr>
          <w:rFonts w:cs="Arial"/>
          <w:color w:val="000000" w:themeColor="text1"/>
          <w:sz w:val="22"/>
          <w:szCs w:val="22"/>
        </w:rPr>
        <w:t>d</w:t>
      </w:r>
      <w:r w:rsidRPr="00A146AE">
        <w:rPr>
          <w:rFonts w:cs="Arial"/>
          <w:color w:val="000000" w:themeColor="text1"/>
          <w:sz w:val="22"/>
          <w:szCs w:val="22"/>
        </w:rPr>
        <w:t xml:space="preserve">elivery partners </w:t>
      </w:r>
      <w:r w:rsidR="008632BD" w:rsidRPr="00A146AE">
        <w:rPr>
          <w:rFonts w:cs="Arial"/>
          <w:color w:val="000000" w:themeColor="text1"/>
          <w:sz w:val="22"/>
          <w:szCs w:val="22"/>
        </w:rPr>
        <w:t xml:space="preserve">have existing </w:t>
      </w:r>
      <w:r w:rsidR="00A30716" w:rsidRPr="00A146AE">
        <w:rPr>
          <w:rFonts w:cs="Arial"/>
          <w:color w:val="000000" w:themeColor="text1"/>
          <w:sz w:val="22"/>
          <w:szCs w:val="22"/>
        </w:rPr>
        <w:t>initiati</w:t>
      </w:r>
      <w:r w:rsidR="004B0E42" w:rsidRPr="00A146AE">
        <w:rPr>
          <w:rFonts w:cs="Arial"/>
          <w:color w:val="000000" w:themeColor="text1"/>
          <w:sz w:val="22"/>
          <w:szCs w:val="22"/>
        </w:rPr>
        <w:t>ves</w:t>
      </w:r>
      <w:r w:rsidR="0046557F" w:rsidRPr="00A146AE">
        <w:rPr>
          <w:rFonts w:cs="Arial"/>
          <w:color w:val="000000" w:themeColor="text1"/>
          <w:sz w:val="22"/>
          <w:szCs w:val="22"/>
        </w:rPr>
        <w:t xml:space="preserve"> established </w:t>
      </w:r>
      <w:r w:rsidR="008668D0" w:rsidRPr="00A146AE">
        <w:rPr>
          <w:rFonts w:cs="Arial"/>
          <w:color w:val="000000" w:themeColor="text1"/>
          <w:sz w:val="22"/>
          <w:szCs w:val="22"/>
        </w:rPr>
        <w:t>in the</w:t>
      </w:r>
      <w:r w:rsidR="0046557F" w:rsidRPr="00A146AE">
        <w:rPr>
          <w:rFonts w:cs="Arial"/>
          <w:color w:val="000000" w:themeColor="text1"/>
          <w:sz w:val="22"/>
          <w:szCs w:val="22"/>
        </w:rPr>
        <w:t xml:space="preserve"> </w:t>
      </w:r>
      <w:proofErr w:type="gramStart"/>
      <w:r w:rsidR="00010052" w:rsidRPr="00A146AE">
        <w:rPr>
          <w:rFonts w:cs="Arial"/>
          <w:color w:val="000000" w:themeColor="text1"/>
          <w:sz w:val="22"/>
          <w:szCs w:val="22"/>
        </w:rPr>
        <w:t>particular area</w:t>
      </w:r>
      <w:proofErr w:type="gramEnd"/>
      <w:r w:rsidR="00010052" w:rsidRPr="00A146AE">
        <w:rPr>
          <w:rFonts w:cs="Arial"/>
          <w:color w:val="000000" w:themeColor="text1"/>
          <w:sz w:val="22"/>
          <w:szCs w:val="22"/>
        </w:rPr>
        <w:t xml:space="preserve"> and are trusted by local stakeholders</w:t>
      </w:r>
      <w:r w:rsidR="00FF17BD" w:rsidRPr="00A146AE">
        <w:rPr>
          <w:rFonts w:cs="Arial"/>
          <w:color w:val="000000" w:themeColor="text1"/>
          <w:sz w:val="22"/>
          <w:szCs w:val="22"/>
        </w:rPr>
        <w:t>.</w:t>
      </w:r>
      <w:r w:rsidR="00250A79" w:rsidRPr="00A146AE">
        <w:rPr>
          <w:rFonts w:cs="Arial"/>
          <w:color w:val="000000" w:themeColor="text1"/>
          <w:sz w:val="22"/>
          <w:szCs w:val="22"/>
        </w:rPr>
        <w:t xml:space="preserve"> BLF funds </w:t>
      </w:r>
      <w:r w:rsidR="00FA55FC" w:rsidRPr="00A146AE">
        <w:rPr>
          <w:rFonts w:cs="Arial"/>
          <w:color w:val="000000" w:themeColor="text1"/>
          <w:sz w:val="22"/>
          <w:szCs w:val="22"/>
        </w:rPr>
        <w:t xml:space="preserve">have accelerated </w:t>
      </w:r>
      <w:r w:rsidR="002E3227" w:rsidRPr="00A146AE">
        <w:rPr>
          <w:rFonts w:cs="Arial"/>
          <w:color w:val="000000" w:themeColor="text1"/>
          <w:sz w:val="22"/>
          <w:szCs w:val="22"/>
        </w:rPr>
        <w:t>progress</w:t>
      </w:r>
      <w:r w:rsidR="000E6A94" w:rsidRPr="00A146AE">
        <w:rPr>
          <w:rFonts w:cs="Arial"/>
          <w:color w:val="000000" w:themeColor="text1"/>
          <w:sz w:val="22"/>
          <w:szCs w:val="22"/>
        </w:rPr>
        <w:t>.</w:t>
      </w:r>
      <w:r w:rsidR="00AB046D" w:rsidRPr="00A146AE">
        <w:rPr>
          <w:rFonts w:cs="Arial"/>
          <w:color w:val="000000" w:themeColor="text1"/>
          <w:sz w:val="22"/>
          <w:szCs w:val="22"/>
        </w:rPr>
        <w:t xml:space="preserve"> NCI’s </w:t>
      </w:r>
      <w:r w:rsidR="00EF177A" w:rsidRPr="00A146AE">
        <w:rPr>
          <w:rFonts w:cs="Arial"/>
          <w:color w:val="000000" w:themeColor="text1"/>
          <w:sz w:val="22"/>
          <w:szCs w:val="22"/>
        </w:rPr>
        <w:t xml:space="preserve">work </w:t>
      </w:r>
      <w:r w:rsidR="00A37814" w:rsidRPr="00A146AE">
        <w:rPr>
          <w:rFonts w:cs="Arial"/>
          <w:color w:val="000000" w:themeColor="text1"/>
          <w:sz w:val="22"/>
          <w:szCs w:val="22"/>
        </w:rPr>
        <w:t>h</w:t>
      </w:r>
      <w:r w:rsidR="00DD7393" w:rsidRPr="00A146AE">
        <w:rPr>
          <w:rFonts w:cs="Arial"/>
          <w:color w:val="000000" w:themeColor="text1"/>
          <w:sz w:val="22"/>
          <w:szCs w:val="22"/>
        </w:rPr>
        <w:t xml:space="preserve">elping to expand the </w:t>
      </w:r>
      <w:r w:rsidR="00CD4392" w:rsidRPr="00A146AE">
        <w:rPr>
          <w:rFonts w:cs="Arial"/>
          <w:color w:val="000000" w:themeColor="text1"/>
          <w:sz w:val="22"/>
          <w:szCs w:val="22"/>
        </w:rPr>
        <w:t xml:space="preserve">Rio Negro </w:t>
      </w:r>
      <w:r w:rsidR="007858BE" w:rsidRPr="00A146AE">
        <w:rPr>
          <w:rFonts w:cs="Arial"/>
          <w:color w:val="000000" w:themeColor="text1"/>
          <w:sz w:val="22"/>
          <w:szCs w:val="22"/>
        </w:rPr>
        <w:t xml:space="preserve">Sopladora National Park and the foundational work </w:t>
      </w:r>
      <w:r w:rsidR="00A37814" w:rsidRPr="00A146AE">
        <w:rPr>
          <w:rFonts w:cs="Arial"/>
          <w:color w:val="000000" w:themeColor="text1"/>
          <w:sz w:val="22"/>
          <w:szCs w:val="22"/>
        </w:rPr>
        <w:t xml:space="preserve">on the Amazonian Financial Trust </w:t>
      </w:r>
      <w:r w:rsidR="00104D3E" w:rsidRPr="00A146AE">
        <w:rPr>
          <w:rFonts w:cs="Arial"/>
          <w:color w:val="000000" w:themeColor="text1"/>
          <w:sz w:val="22"/>
          <w:szCs w:val="22"/>
        </w:rPr>
        <w:t>are examples of this</w:t>
      </w:r>
      <w:r w:rsidR="00FA1268" w:rsidRPr="00A146AE">
        <w:rPr>
          <w:rFonts w:cs="Arial"/>
          <w:color w:val="000000" w:themeColor="text1"/>
          <w:sz w:val="22"/>
          <w:szCs w:val="22"/>
        </w:rPr>
        <w:t xml:space="preserve">. </w:t>
      </w:r>
    </w:p>
    <w:p w14:paraId="27A7EFB0" w14:textId="77777777" w:rsidR="002F282F" w:rsidRPr="00A146AE" w:rsidRDefault="002F282F" w:rsidP="00C12CFD">
      <w:pPr>
        <w:rPr>
          <w:rFonts w:cs="Arial"/>
          <w:color w:val="000000" w:themeColor="text1"/>
          <w:sz w:val="22"/>
          <w:szCs w:val="22"/>
        </w:rPr>
      </w:pPr>
    </w:p>
    <w:p w14:paraId="102EC21E" w14:textId="77777777" w:rsidR="00440BB2" w:rsidRPr="00A146AE" w:rsidRDefault="5252380D" w:rsidP="00440BB2">
      <w:pPr>
        <w:rPr>
          <w:rFonts w:cs="Arial"/>
          <w:b/>
          <w:bCs/>
          <w:color w:val="000000" w:themeColor="text1"/>
          <w:sz w:val="22"/>
          <w:szCs w:val="22"/>
        </w:rPr>
      </w:pPr>
      <w:r w:rsidRPr="00A146AE">
        <w:rPr>
          <w:rFonts w:cs="Arial"/>
          <w:b/>
          <w:bCs/>
          <w:color w:val="000000" w:themeColor="text1"/>
          <w:sz w:val="22"/>
          <w:szCs w:val="22"/>
        </w:rPr>
        <w:t>Lower Mekong:</w:t>
      </w:r>
    </w:p>
    <w:p w14:paraId="00786633" w14:textId="06AA6938" w:rsidR="00440BB2" w:rsidRPr="00A146AE" w:rsidRDefault="00B720EE" w:rsidP="00440BB2">
      <w:pPr>
        <w:rPr>
          <w:rFonts w:cs="Arial"/>
          <w:color w:val="000000" w:themeColor="text1"/>
          <w:sz w:val="22"/>
          <w:szCs w:val="22"/>
        </w:rPr>
      </w:pPr>
      <w:r>
        <w:rPr>
          <w:rFonts w:cs="Arial"/>
          <w:color w:val="000000" w:themeColor="text1"/>
          <w:sz w:val="22"/>
          <w:szCs w:val="22"/>
        </w:rPr>
        <w:t>Due to delays in achieving the full license to operate in Lao PDR and Vietnam, activities have primarily started only in Cambodia, with more limited or groundwork activities where possible in the other countries. Following the ODA cut announcement, Defra decided not to commence baseline data collection, as this had not yet begun at the time of the announcement. Early output results include:</w:t>
      </w:r>
    </w:p>
    <w:p w14:paraId="158C9D29" w14:textId="60D7AAA5" w:rsidR="000C5319" w:rsidRPr="00A146AE" w:rsidRDefault="00DD7157" w:rsidP="00BA760F">
      <w:pPr>
        <w:pStyle w:val="ListParagraph"/>
        <w:numPr>
          <w:ilvl w:val="0"/>
          <w:numId w:val="36"/>
        </w:numPr>
        <w:rPr>
          <w:rFonts w:cs="Arial"/>
          <w:color w:val="000000" w:themeColor="text1"/>
          <w:sz w:val="22"/>
          <w:szCs w:val="22"/>
        </w:rPr>
      </w:pPr>
      <w:r w:rsidRPr="00A146AE">
        <w:rPr>
          <w:rFonts w:cs="Arial"/>
          <w:color w:val="000000" w:themeColor="text1"/>
          <w:sz w:val="22"/>
          <w:szCs w:val="22"/>
        </w:rPr>
        <w:t>Support</w:t>
      </w:r>
      <w:r w:rsidR="00EE663C" w:rsidRPr="00A146AE">
        <w:rPr>
          <w:rFonts w:cs="Arial"/>
          <w:color w:val="000000" w:themeColor="text1"/>
          <w:sz w:val="22"/>
          <w:szCs w:val="22"/>
        </w:rPr>
        <w:t xml:space="preserve"> to</w:t>
      </w:r>
      <w:r w:rsidRPr="00A146AE">
        <w:rPr>
          <w:rFonts w:cs="Arial"/>
          <w:color w:val="000000" w:themeColor="text1"/>
          <w:sz w:val="22"/>
          <w:szCs w:val="22"/>
        </w:rPr>
        <w:t xml:space="preserve"> IPLCs in securing rights and tenure over natural resources</w:t>
      </w:r>
      <w:r w:rsidR="00C937B9" w:rsidRPr="00A146AE">
        <w:rPr>
          <w:rFonts w:cs="Arial"/>
          <w:color w:val="000000" w:themeColor="text1"/>
          <w:sz w:val="22"/>
          <w:szCs w:val="22"/>
        </w:rPr>
        <w:t xml:space="preserve"> through forest patrolling, satellite mapping for historical land use, and approved management plans in two Community Protected Areas.</w:t>
      </w:r>
    </w:p>
    <w:p w14:paraId="62C40B18" w14:textId="4FEA0B2A" w:rsidR="0087114B" w:rsidRPr="00A146AE" w:rsidRDefault="00EE663C" w:rsidP="00BA760F">
      <w:pPr>
        <w:pStyle w:val="ListParagraph"/>
        <w:numPr>
          <w:ilvl w:val="0"/>
          <w:numId w:val="36"/>
        </w:numPr>
        <w:rPr>
          <w:rFonts w:cs="Arial"/>
          <w:color w:val="000000" w:themeColor="text1"/>
          <w:sz w:val="22"/>
          <w:szCs w:val="22"/>
        </w:rPr>
      </w:pPr>
      <w:r w:rsidRPr="00A146AE">
        <w:rPr>
          <w:rFonts w:cs="Arial"/>
          <w:color w:val="000000" w:themeColor="text1"/>
          <w:sz w:val="22"/>
          <w:szCs w:val="22"/>
        </w:rPr>
        <w:t>T</w:t>
      </w:r>
      <w:r w:rsidR="00575224" w:rsidRPr="00A146AE">
        <w:rPr>
          <w:rFonts w:cs="Arial"/>
          <w:color w:val="000000" w:themeColor="text1"/>
          <w:sz w:val="22"/>
          <w:szCs w:val="22"/>
        </w:rPr>
        <w:t xml:space="preserve">raining and resources </w:t>
      </w:r>
      <w:r w:rsidRPr="00A146AE">
        <w:rPr>
          <w:rFonts w:cs="Arial"/>
          <w:color w:val="000000" w:themeColor="text1"/>
          <w:sz w:val="22"/>
          <w:szCs w:val="22"/>
        </w:rPr>
        <w:t xml:space="preserve">provided </w:t>
      </w:r>
      <w:r w:rsidR="00575224" w:rsidRPr="00A146AE">
        <w:rPr>
          <w:rFonts w:cs="Arial"/>
          <w:color w:val="000000" w:themeColor="text1"/>
          <w:sz w:val="22"/>
          <w:szCs w:val="22"/>
        </w:rPr>
        <w:t>to f</w:t>
      </w:r>
      <w:r w:rsidR="0087114B" w:rsidRPr="00A146AE">
        <w:rPr>
          <w:rFonts w:cs="Arial"/>
          <w:color w:val="000000" w:themeColor="text1"/>
          <w:sz w:val="22"/>
          <w:szCs w:val="22"/>
        </w:rPr>
        <w:t>armers across the landscape to adopt climate-smart agriculture, improving resilience and productivity.</w:t>
      </w:r>
    </w:p>
    <w:p w14:paraId="515F0D99" w14:textId="3347B189" w:rsidR="0087114B" w:rsidRPr="00A146AE" w:rsidRDefault="00EE663C" w:rsidP="00BA760F">
      <w:pPr>
        <w:pStyle w:val="ListParagraph"/>
        <w:numPr>
          <w:ilvl w:val="0"/>
          <w:numId w:val="36"/>
        </w:numPr>
        <w:rPr>
          <w:rFonts w:cs="Arial"/>
          <w:color w:val="000000" w:themeColor="text1"/>
          <w:sz w:val="22"/>
          <w:szCs w:val="22"/>
        </w:rPr>
      </w:pPr>
      <w:r w:rsidRPr="00A146AE">
        <w:rPr>
          <w:rFonts w:cs="Arial"/>
          <w:color w:val="000000" w:themeColor="text1"/>
          <w:sz w:val="22"/>
          <w:szCs w:val="22"/>
        </w:rPr>
        <w:t>M</w:t>
      </w:r>
      <w:r w:rsidR="0087114B" w:rsidRPr="00A146AE">
        <w:rPr>
          <w:rFonts w:cs="Arial"/>
          <w:color w:val="000000" w:themeColor="text1"/>
          <w:sz w:val="22"/>
          <w:szCs w:val="22"/>
        </w:rPr>
        <w:t>arket and value-chain analysis</w:t>
      </w:r>
      <w:r w:rsidRPr="00A146AE">
        <w:rPr>
          <w:rFonts w:cs="Arial"/>
          <w:color w:val="000000" w:themeColor="text1"/>
          <w:sz w:val="22"/>
          <w:szCs w:val="22"/>
        </w:rPr>
        <w:t xml:space="preserve"> conducted</w:t>
      </w:r>
      <w:r w:rsidR="0087114B" w:rsidRPr="00A146AE">
        <w:rPr>
          <w:rFonts w:cs="Arial"/>
          <w:color w:val="000000" w:themeColor="text1"/>
          <w:sz w:val="22"/>
          <w:szCs w:val="22"/>
        </w:rPr>
        <w:t xml:space="preserve"> in all three countries, guiding improvements in sustainable production; cooperative capacity enhancement</w:t>
      </w:r>
      <w:r w:rsidR="00A93783" w:rsidRPr="00A146AE">
        <w:rPr>
          <w:rFonts w:cs="Arial"/>
          <w:color w:val="000000" w:themeColor="text1"/>
          <w:sz w:val="22"/>
          <w:szCs w:val="22"/>
        </w:rPr>
        <w:t>; business connectivity; and value-chain development.</w:t>
      </w:r>
    </w:p>
    <w:p w14:paraId="68193F00" w14:textId="0F4916F1" w:rsidR="00A93783" w:rsidRPr="00A146AE" w:rsidRDefault="00EE663C" w:rsidP="00BA760F">
      <w:pPr>
        <w:pStyle w:val="ListParagraph"/>
        <w:numPr>
          <w:ilvl w:val="0"/>
          <w:numId w:val="36"/>
        </w:numPr>
        <w:rPr>
          <w:rFonts w:cs="Arial"/>
          <w:color w:val="000000" w:themeColor="text1"/>
          <w:sz w:val="22"/>
          <w:szCs w:val="22"/>
        </w:rPr>
      </w:pPr>
      <w:r w:rsidRPr="00A146AE">
        <w:rPr>
          <w:rFonts w:cs="Arial"/>
          <w:color w:val="000000" w:themeColor="text1"/>
          <w:sz w:val="22"/>
          <w:szCs w:val="22"/>
        </w:rPr>
        <w:t>4</w:t>
      </w:r>
      <w:r w:rsidR="006D6B92" w:rsidRPr="00A146AE">
        <w:rPr>
          <w:rFonts w:cs="Arial"/>
          <w:color w:val="000000" w:themeColor="text1"/>
          <w:sz w:val="22"/>
          <w:szCs w:val="22"/>
        </w:rPr>
        <w:t>66 camera traps and 118 Audio-moth recorders</w:t>
      </w:r>
      <w:r w:rsidRPr="00A146AE">
        <w:rPr>
          <w:rFonts w:cs="Arial"/>
          <w:color w:val="000000" w:themeColor="text1"/>
          <w:sz w:val="22"/>
          <w:szCs w:val="22"/>
        </w:rPr>
        <w:t xml:space="preserve"> (for monitoring gibbons) deployed.</w:t>
      </w:r>
    </w:p>
    <w:p w14:paraId="75E73215" w14:textId="6624EF40" w:rsidR="00EE663C" w:rsidRPr="00A146AE" w:rsidRDefault="00AD7285" w:rsidP="00BA760F">
      <w:pPr>
        <w:pStyle w:val="ListParagraph"/>
        <w:numPr>
          <w:ilvl w:val="0"/>
          <w:numId w:val="36"/>
        </w:numPr>
        <w:rPr>
          <w:rFonts w:cs="Arial"/>
          <w:color w:val="000000" w:themeColor="text1"/>
          <w:sz w:val="22"/>
          <w:szCs w:val="22"/>
        </w:rPr>
      </w:pPr>
      <w:r w:rsidRPr="00A146AE">
        <w:rPr>
          <w:rFonts w:cs="Arial"/>
          <w:color w:val="000000" w:themeColor="text1"/>
          <w:sz w:val="22"/>
          <w:szCs w:val="22"/>
        </w:rPr>
        <w:t>Safeguarding training delivered to all relevant project staff and focal points across the three countries.</w:t>
      </w:r>
    </w:p>
    <w:p w14:paraId="2C692CA4" w14:textId="1374D7CC" w:rsidR="00CD4228" w:rsidRPr="00A146AE" w:rsidRDefault="00CD4228" w:rsidP="00BA760F">
      <w:pPr>
        <w:pStyle w:val="ListParagraph"/>
        <w:numPr>
          <w:ilvl w:val="0"/>
          <w:numId w:val="36"/>
        </w:numPr>
        <w:rPr>
          <w:rFonts w:cs="Arial"/>
          <w:color w:val="000000" w:themeColor="text1"/>
          <w:sz w:val="22"/>
          <w:szCs w:val="22"/>
        </w:rPr>
      </w:pPr>
      <w:r w:rsidRPr="00A146AE">
        <w:rPr>
          <w:rFonts w:cs="Arial"/>
          <w:color w:val="000000" w:themeColor="text1"/>
          <w:sz w:val="22"/>
          <w:szCs w:val="22"/>
        </w:rPr>
        <w:t>Engagement begun with policy makers to promote sustainable investment approaches, including support for World Heritage nominations</w:t>
      </w:r>
      <w:r w:rsidR="00BE1F93" w:rsidRPr="00A146AE">
        <w:rPr>
          <w:rFonts w:cs="Arial"/>
          <w:color w:val="000000" w:themeColor="text1"/>
          <w:sz w:val="22"/>
          <w:szCs w:val="22"/>
        </w:rPr>
        <w:t>.</w:t>
      </w:r>
    </w:p>
    <w:p w14:paraId="3BD6C246" w14:textId="77777777" w:rsidR="003C5F48" w:rsidRPr="00A146AE" w:rsidRDefault="003C5F48" w:rsidP="003C5F48">
      <w:pPr>
        <w:pStyle w:val="ListParagraph"/>
        <w:rPr>
          <w:rFonts w:cs="Arial"/>
          <w:color w:val="000000" w:themeColor="text1"/>
          <w:sz w:val="22"/>
          <w:szCs w:val="22"/>
        </w:rPr>
      </w:pPr>
    </w:p>
    <w:p w14:paraId="535A5B32" w14:textId="77777777" w:rsidR="00BE1F93" w:rsidRPr="00A146AE" w:rsidRDefault="003C5F48" w:rsidP="00BE1F93">
      <w:pPr>
        <w:rPr>
          <w:rFonts w:cs="Arial"/>
          <w:color w:val="000000" w:themeColor="text1"/>
          <w:sz w:val="22"/>
          <w:szCs w:val="22"/>
        </w:rPr>
      </w:pPr>
      <w:r w:rsidRPr="00A146AE">
        <w:rPr>
          <w:rFonts w:cs="Arial"/>
          <w:b/>
          <w:bCs/>
          <w:color w:val="000000" w:themeColor="text1"/>
          <w:sz w:val="22"/>
          <w:szCs w:val="22"/>
        </w:rPr>
        <w:t>Madagascar:</w:t>
      </w:r>
    </w:p>
    <w:p w14:paraId="2C9719B7" w14:textId="47274AB4" w:rsidR="00BE1F93" w:rsidRPr="00A146AE" w:rsidRDefault="00931563" w:rsidP="00BE1F93">
      <w:pPr>
        <w:rPr>
          <w:rFonts w:cs="Arial"/>
          <w:color w:val="000000" w:themeColor="text1"/>
          <w:sz w:val="22"/>
          <w:szCs w:val="22"/>
        </w:rPr>
      </w:pPr>
      <w:r w:rsidRPr="00A146AE">
        <w:rPr>
          <w:rFonts w:cs="Arial"/>
          <w:color w:val="000000" w:themeColor="text1"/>
          <w:sz w:val="22"/>
          <w:szCs w:val="22"/>
        </w:rPr>
        <w:t xml:space="preserve">Madagascar is the only landscape that has reported against outcome milestones this year, given its later stage of delivery. </w:t>
      </w:r>
      <w:r w:rsidR="00153D0C" w:rsidRPr="00A146AE">
        <w:rPr>
          <w:rFonts w:cs="Arial"/>
          <w:color w:val="000000" w:themeColor="text1"/>
          <w:sz w:val="22"/>
          <w:szCs w:val="22"/>
        </w:rPr>
        <w:t xml:space="preserve">After scoring </w:t>
      </w:r>
      <w:r w:rsidR="00BE1F93" w:rsidRPr="00A146AE">
        <w:rPr>
          <w:rFonts w:cs="Arial"/>
          <w:color w:val="000000" w:themeColor="text1"/>
          <w:sz w:val="22"/>
          <w:szCs w:val="22"/>
        </w:rPr>
        <w:t xml:space="preserve">a B </w:t>
      </w:r>
      <w:r w:rsidR="00153D0C" w:rsidRPr="00A146AE">
        <w:rPr>
          <w:rFonts w:cs="Arial"/>
          <w:color w:val="000000" w:themeColor="text1"/>
          <w:sz w:val="22"/>
          <w:szCs w:val="22"/>
        </w:rPr>
        <w:t xml:space="preserve">for 2 years, the </w:t>
      </w:r>
      <w:r w:rsidR="000E647F" w:rsidRPr="3EE296E4">
        <w:rPr>
          <w:rFonts w:cs="Arial"/>
          <w:color w:val="000000" w:themeColor="text1"/>
          <w:sz w:val="22"/>
          <w:szCs w:val="22"/>
        </w:rPr>
        <w:t xml:space="preserve">latest </w:t>
      </w:r>
      <w:hyperlink r:id="rId15" w:history="1">
        <w:r w:rsidR="000E647F" w:rsidRPr="00863D9C">
          <w:rPr>
            <w:rStyle w:val="Hyperlink"/>
            <w:rFonts w:cs="Arial"/>
            <w:sz w:val="22"/>
            <w:szCs w:val="22"/>
          </w:rPr>
          <w:t>Annual Review</w:t>
        </w:r>
      </w:hyperlink>
      <w:r w:rsidR="65BEF3C3" w:rsidRPr="00A146AE">
        <w:rPr>
          <w:rFonts w:cs="Arial"/>
          <w:color w:val="000000" w:themeColor="text1"/>
          <w:sz w:val="22"/>
          <w:szCs w:val="22"/>
        </w:rPr>
        <w:t xml:space="preserve"> scored an A</w:t>
      </w:r>
      <w:r w:rsidR="00BE1F93" w:rsidRPr="00A146AE">
        <w:rPr>
          <w:rFonts w:cs="Arial"/>
          <w:color w:val="000000" w:themeColor="text1"/>
          <w:sz w:val="22"/>
          <w:szCs w:val="22"/>
        </w:rPr>
        <w:t>,</w:t>
      </w:r>
      <w:r w:rsidR="00FD1D16" w:rsidRPr="00A146AE">
        <w:rPr>
          <w:rFonts w:cs="Arial"/>
          <w:color w:val="000000" w:themeColor="text1"/>
          <w:sz w:val="22"/>
          <w:szCs w:val="22"/>
        </w:rPr>
        <w:t xml:space="preserve"> contributing the expecting outcomes and impact of the BLF.</w:t>
      </w:r>
      <w:r w:rsidR="000724FE" w:rsidRPr="00A146AE">
        <w:rPr>
          <w:rFonts w:cs="Arial"/>
          <w:color w:val="000000" w:themeColor="text1"/>
          <w:sz w:val="22"/>
          <w:szCs w:val="22"/>
        </w:rPr>
        <w:t xml:space="preserve"> Across the project, outcomes are broadly on track</w:t>
      </w:r>
      <w:r w:rsidR="00FD1D16" w:rsidRPr="00A146AE">
        <w:rPr>
          <w:rFonts w:cs="Arial"/>
          <w:color w:val="000000" w:themeColor="text1"/>
          <w:sz w:val="22"/>
          <w:szCs w:val="22"/>
        </w:rPr>
        <w:t>, n</w:t>
      </w:r>
      <w:r w:rsidR="003C5F48" w:rsidRPr="00A146AE">
        <w:rPr>
          <w:rFonts w:cs="Arial"/>
          <w:color w:val="000000" w:themeColor="text1"/>
          <w:sz w:val="22"/>
          <w:szCs w:val="22"/>
        </w:rPr>
        <w:t>otable achievements include</w:t>
      </w:r>
      <w:r w:rsidR="00BE1F93" w:rsidRPr="00A146AE">
        <w:rPr>
          <w:rFonts w:cs="Arial"/>
          <w:color w:val="000000" w:themeColor="text1"/>
          <w:sz w:val="22"/>
          <w:szCs w:val="22"/>
        </w:rPr>
        <w:t>:</w:t>
      </w:r>
    </w:p>
    <w:p w14:paraId="6DA69BE8" w14:textId="77777777" w:rsidR="00BE1F93" w:rsidRPr="00A146AE" w:rsidRDefault="00BE1F93" w:rsidP="00BA760F">
      <w:pPr>
        <w:pStyle w:val="ListParagraph"/>
        <w:numPr>
          <w:ilvl w:val="0"/>
          <w:numId w:val="37"/>
        </w:numPr>
        <w:rPr>
          <w:color w:val="000000" w:themeColor="text1"/>
          <w:u w:val="single"/>
        </w:rPr>
      </w:pPr>
      <w:r w:rsidRPr="00A146AE">
        <w:rPr>
          <w:rFonts w:cs="Arial"/>
          <w:color w:val="000000" w:themeColor="text1"/>
          <w:sz w:val="22"/>
          <w:szCs w:val="22"/>
        </w:rPr>
        <w:t>A</w:t>
      </w:r>
      <w:r w:rsidR="003C5F48" w:rsidRPr="00A146AE">
        <w:rPr>
          <w:rFonts w:cs="Arial"/>
          <w:color w:val="000000" w:themeColor="text1"/>
          <w:sz w:val="22"/>
          <w:szCs w:val="22"/>
        </w:rPr>
        <w:t>bove-target results in household welfare and resilience, driven by strong performance of Village Savings and Loans Associations (VSLAs) and climate-smart agriculture adoption.</w:t>
      </w:r>
    </w:p>
    <w:p w14:paraId="18E147F3" w14:textId="77777777" w:rsidR="00BE1F93" w:rsidRPr="00A146AE" w:rsidRDefault="003C5F48" w:rsidP="00BA760F">
      <w:pPr>
        <w:pStyle w:val="ListParagraph"/>
        <w:numPr>
          <w:ilvl w:val="0"/>
          <w:numId w:val="37"/>
        </w:numPr>
        <w:rPr>
          <w:color w:val="000000" w:themeColor="text1"/>
          <w:u w:val="single"/>
        </w:rPr>
      </w:pPr>
      <w:r w:rsidRPr="00A146AE">
        <w:rPr>
          <w:rFonts w:cs="Arial"/>
          <w:color w:val="000000" w:themeColor="text1"/>
          <w:sz w:val="22"/>
          <w:szCs w:val="22"/>
        </w:rPr>
        <w:t>Finance leveraged and species conservation indicators also ahead of target.</w:t>
      </w:r>
    </w:p>
    <w:p w14:paraId="2015C333" w14:textId="77777777" w:rsidR="00BE1F93" w:rsidRPr="00A146AE" w:rsidRDefault="00CB0D9B" w:rsidP="00BA760F">
      <w:pPr>
        <w:pStyle w:val="ListParagraph"/>
        <w:numPr>
          <w:ilvl w:val="0"/>
          <w:numId w:val="37"/>
        </w:numPr>
        <w:rPr>
          <w:color w:val="000000" w:themeColor="text1"/>
        </w:rPr>
      </w:pPr>
      <w:r w:rsidRPr="00A146AE">
        <w:rPr>
          <w:color w:val="000000" w:themeColor="text1"/>
          <w:sz w:val="22"/>
          <w:szCs w:val="22"/>
        </w:rPr>
        <w:t>Ecosystem Loss avoided with 639 ha and avoided and/or reduced GHG emissions that are significantly over targets</w:t>
      </w:r>
      <w:r w:rsidR="00153D0C" w:rsidRPr="00A146AE">
        <w:rPr>
          <w:color w:val="000000" w:themeColor="text1"/>
          <w:sz w:val="22"/>
          <w:szCs w:val="22"/>
        </w:rPr>
        <w:t>.</w:t>
      </w:r>
    </w:p>
    <w:p w14:paraId="30D8F003" w14:textId="507B2A62" w:rsidR="003C5F48" w:rsidRPr="00A146AE" w:rsidRDefault="003C5F48" w:rsidP="00BA760F">
      <w:pPr>
        <w:pStyle w:val="ListParagraph"/>
        <w:numPr>
          <w:ilvl w:val="0"/>
          <w:numId w:val="37"/>
        </w:numPr>
        <w:rPr>
          <w:color w:val="000000" w:themeColor="text1"/>
          <w:u w:val="single"/>
        </w:rPr>
      </w:pPr>
      <w:r w:rsidRPr="00A146AE">
        <w:rPr>
          <w:rFonts w:cs="Arial"/>
          <w:color w:val="000000" w:themeColor="text1"/>
          <w:sz w:val="22"/>
          <w:szCs w:val="22"/>
        </w:rPr>
        <w:lastRenderedPageBreak/>
        <w:t>However, policy influencing and area under sustainable management are slightly below target.</w:t>
      </w:r>
    </w:p>
    <w:p w14:paraId="19FEAE4C" w14:textId="77777777" w:rsidR="00BE1F93" w:rsidRPr="00A146AE" w:rsidRDefault="00BE1F93" w:rsidP="00BE1F93">
      <w:pPr>
        <w:rPr>
          <w:rFonts w:cs="Arial"/>
          <w:color w:val="000000" w:themeColor="text1"/>
          <w:sz w:val="22"/>
          <w:szCs w:val="22"/>
        </w:rPr>
      </w:pPr>
    </w:p>
    <w:p w14:paraId="033AE23E" w14:textId="456166FB" w:rsidR="00AA1980" w:rsidRPr="00A146AE" w:rsidRDefault="3AE3FA9E" w:rsidP="00BE1F93">
      <w:pPr>
        <w:rPr>
          <w:rFonts w:ascii="Segoe UI" w:eastAsia="Segoe UI" w:hAnsi="Segoe UI" w:cs="Segoe UI"/>
          <w:color w:val="000000" w:themeColor="text1"/>
        </w:rPr>
      </w:pPr>
      <w:r w:rsidRPr="00A146AE">
        <w:rPr>
          <w:rFonts w:cs="Arial"/>
          <w:b/>
          <w:bCs/>
          <w:color w:val="000000" w:themeColor="text1"/>
          <w:sz w:val="22"/>
          <w:szCs w:val="22"/>
        </w:rPr>
        <w:t>Mesoamerica:</w:t>
      </w:r>
    </w:p>
    <w:p w14:paraId="2BF480B1" w14:textId="668DFA66" w:rsidR="00D752C4" w:rsidRPr="00A146AE" w:rsidRDefault="007C05EC" w:rsidP="00D752C4">
      <w:pPr>
        <w:rPr>
          <w:rFonts w:cs="Arial"/>
          <w:color w:val="000000" w:themeColor="text1"/>
          <w:sz w:val="22"/>
          <w:szCs w:val="22"/>
        </w:rPr>
      </w:pPr>
      <w:r w:rsidRPr="00A146AE">
        <w:rPr>
          <w:rFonts w:cs="Arial"/>
          <w:color w:val="000000" w:themeColor="text1"/>
          <w:sz w:val="22"/>
          <w:szCs w:val="22"/>
        </w:rPr>
        <w:t>Baseline outcome data has been collected</w:t>
      </w:r>
      <w:r w:rsidR="007E0CA0" w:rsidRPr="00A146AE">
        <w:rPr>
          <w:rFonts w:cs="Arial"/>
          <w:color w:val="000000" w:themeColor="text1"/>
          <w:sz w:val="22"/>
          <w:szCs w:val="22"/>
        </w:rPr>
        <w:t>. Although</w:t>
      </w:r>
      <w:r w:rsidRPr="00A146AE">
        <w:rPr>
          <w:rFonts w:cs="Arial"/>
          <w:color w:val="000000" w:themeColor="text1"/>
          <w:sz w:val="22"/>
          <w:szCs w:val="22"/>
        </w:rPr>
        <w:t xml:space="preserve"> it is too soon to report on progress against outcomes at this stage</w:t>
      </w:r>
      <w:r w:rsidR="007E0CA0" w:rsidRPr="00A146AE">
        <w:rPr>
          <w:rFonts w:cs="Arial"/>
          <w:color w:val="000000" w:themeColor="text1"/>
          <w:sz w:val="22"/>
          <w:szCs w:val="22"/>
        </w:rPr>
        <w:t>, o</w:t>
      </w:r>
      <w:r w:rsidR="00B04EC5" w:rsidRPr="00A146AE">
        <w:rPr>
          <w:rFonts w:cs="Arial"/>
          <w:color w:val="000000" w:themeColor="text1"/>
          <w:sz w:val="22"/>
          <w:szCs w:val="22"/>
        </w:rPr>
        <w:t xml:space="preserve">utput reporting illustrates that </w:t>
      </w:r>
      <w:r w:rsidR="00D752C4" w:rsidRPr="00A146AE">
        <w:rPr>
          <w:rFonts w:cs="Arial"/>
          <w:color w:val="000000" w:themeColor="text1"/>
          <w:sz w:val="22"/>
          <w:szCs w:val="22"/>
        </w:rPr>
        <w:t>several tangible results have been achieved, including:</w:t>
      </w:r>
    </w:p>
    <w:p w14:paraId="2FA2BC28" w14:textId="65A117CD" w:rsidR="00D752C4" w:rsidRPr="00A146AE" w:rsidRDefault="00E43B10" w:rsidP="00BA760F">
      <w:pPr>
        <w:pStyle w:val="ListParagraph"/>
        <w:numPr>
          <w:ilvl w:val="0"/>
          <w:numId w:val="38"/>
        </w:numPr>
        <w:rPr>
          <w:rFonts w:cs="Arial"/>
          <w:color w:val="000000" w:themeColor="text1"/>
          <w:sz w:val="22"/>
          <w:szCs w:val="22"/>
        </w:rPr>
      </w:pPr>
      <w:r w:rsidRPr="00A146AE">
        <w:rPr>
          <w:rFonts w:cs="Arial"/>
          <w:color w:val="000000" w:themeColor="text1"/>
          <w:sz w:val="22"/>
          <w:szCs w:val="22"/>
        </w:rPr>
        <w:t>22 climate-smart community development plans were implemented across 36 communities</w:t>
      </w:r>
      <w:r w:rsidR="00B92844" w:rsidRPr="00A146AE">
        <w:rPr>
          <w:rFonts w:cs="Arial"/>
          <w:color w:val="000000" w:themeColor="text1"/>
          <w:sz w:val="22"/>
          <w:szCs w:val="22"/>
        </w:rPr>
        <w:t xml:space="preserve"> </w:t>
      </w:r>
      <w:r w:rsidR="00B92844" w:rsidRPr="00A146AE">
        <w:rPr>
          <w:rFonts w:eastAsia="Arial" w:cs="Arial"/>
          <w:color w:val="000000" w:themeColor="text1"/>
          <w:sz w:val="22"/>
          <w:szCs w:val="22"/>
        </w:rPr>
        <w:t>focusing on sustainable practices like poultry farming, agroforestry, and rainwater harvesting.</w:t>
      </w:r>
    </w:p>
    <w:p w14:paraId="0E891BDF" w14:textId="15E937CD" w:rsidR="00B92844" w:rsidRPr="00A146AE" w:rsidRDefault="00B92844" w:rsidP="00BA760F">
      <w:pPr>
        <w:pStyle w:val="ListParagraph"/>
        <w:numPr>
          <w:ilvl w:val="0"/>
          <w:numId w:val="38"/>
        </w:numPr>
        <w:rPr>
          <w:rFonts w:cs="Arial"/>
          <w:color w:val="000000" w:themeColor="text1"/>
          <w:sz w:val="22"/>
          <w:szCs w:val="22"/>
        </w:rPr>
      </w:pPr>
      <w:r w:rsidRPr="00A146AE">
        <w:rPr>
          <w:rFonts w:cs="Arial"/>
          <w:color w:val="000000" w:themeColor="text1"/>
          <w:sz w:val="22"/>
          <w:szCs w:val="22"/>
        </w:rPr>
        <w:t>56</w:t>
      </w:r>
      <w:r w:rsidR="004C7084" w:rsidRPr="00A146AE">
        <w:rPr>
          <w:rFonts w:cs="Arial"/>
          <w:color w:val="000000" w:themeColor="text1"/>
          <w:sz w:val="22"/>
          <w:szCs w:val="22"/>
        </w:rPr>
        <w:t xml:space="preserve"> water tanks delivered in </w:t>
      </w:r>
      <w:r w:rsidR="004C7084" w:rsidRPr="00A146AE">
        <w:rPr>
          <w:rFonts w:eastAsia="Arial" w:cs="Arial"/>
          <w:color w:val="000000" w:themeColor="text1"/>
          <w:sz w:val="22"/>
          <w:szCs w:val="22"/>
        </w:rPr>
        <w:t>Petén, along with the establishment and support of 12 bio</w:t>
      </w:r>
      <w:r w:rsidR="004578AF" w:rsidRPr="00A146AE">
        <w:rPr>
          <w:rFonts w:eastAsia="Arial" w:cs="Arial"/>
          <w:color w:val="000000" w:themeColor="text1"/>
          <w:sz w:val="22"/>
          <w:szCs w:val="22"/>
        </w:rPr>
        <w:t>-</w:t>
      </w:r>
      <w:r w:rsidR="004C7084" w:rsidRPr="00A146AE">
        <w:rPr>
          <w:rFonts w:eastAsia="Arial" w:cs="Arial"/>
          <w:color w:val="000000" w:themeColor="text1"/>
          <w:sz w:val="22"/>
          <w:szCs w:val="22"/>
        </w:rPr>
        <w:t xml:space="preserve">factories in the Trifinio region, producing </w:t>
      </w:r>
      <w:r w:rsidR="004578AF" w:rsidRPr="00A146AE">
        <w:rPr>
          <w:rFonts w:eastAsia="Arial" w:cs="Arial"/>
          <w:color w:val="000000" w:themeColor="text1"/>
          <w:sz w:val="22"/>
          <w:szCs w:val="22"/>
        </w:rPr>
        <w:t>bio-inputs to improve soil health and reduce agrochemical dependency.</w:t>
      </w:r>
    </w:p>
    <w:p w14:paraId="0BE4BDFC" w14:textId="7CF6AD6B" w:rsidR="004578AF" w:rsidRPr="00A146AE" w:rsidRDefault="004578AF" w:rsidP="00BA760F">
      <w:pPr>
        <w:pStyle w:val="ListParagraph"/>
        <w:numPr>
          <w:ilvl w:val="0"/>
          <w:numId w:val="38"/>
        </w:numPr>
        <w:rPr>
          <w:rFonts w:cs="Arial"/>
          <w:color w:val="000000" w:themeColor="text1"/>
          <w:sz w:val="22"/>
          <w:szCs w:val="22"/>
        </w:rPr>
      </w:pPr>
      <w:r w:rsidRPr="00A146AE">
        <w:rPr>
          <w:rFonts w:cs="Arial"/>
          <w:color w:val="000000" w:themeColor="text1"/>
          <w:sz w:val="22"/>
          <w:szCs w:val="22"/>
        </w:rPr>
        <w:t>Support to severe wildfires in 2024, including conducting</w:t>
      </w:r>
      <w:r w:rsidR="000C511F" w:rsidRPr="00A146AE">
        <w:rPr>
          <w:rFonts w:cs="Arial"/>
          <w:color w:val="000000" w:themeColor="text1"/>
          <w:sz w:val="22"/>
          <w:szCs w:val="22"/>
        </w:rPr>
        <w:t xml:space="preserve"> arial assessments, enhancing local firefighting capabilities through training, equipment and technical support, and contributing to the update of the Trinational Strategy for Forest Fires Management.</w:t>
      </w:r>
    </w:p>
    <w:p w14:paraId="54D7236F" w14:textId="48253466" w:rsidR="00E10A43" w:rsidRPr="00A146AE" w:rsidRDefault="00E10A43" w:rsidP="00BA760F">
      <w:pPr>
        <w:pStyle w:val="ListParagraph"/>
        <w:numPr>
          <w:ilvl w:val="0"/>
          <w:numId w:val="38"/>
        </w:numPr>
        <w:rPr>
          <w:rFonts w:cs="Arial"/>
          <w:color w:val="000000" w:themeColor="text1"/>
          <w:sz w:val="22"/>
          <w:szCs w:val="22"/>
        </w:rPr>
      </w:pPr>
      <w:r w:rsidRPr="00A146AE">
        <w:rPr>
          <w:rFonts w:cs="Arial"/>
          <w:color w:val="000000" w:themeColor="text1"/>
          <w:sz w:val="22"/>
          <w:szCs w:val="22"/>
        </w:rPr>
        <w:t>Strengthening economic resilience through value chain support, including a youth-driven Market Information System proposal developed to support differentiated value chains in Trifinio</w:t>
      </w:r>
      <w:r w:rsidR="007A6062" w:rsidRPr="00A146AE">
        <w:rPr>
          <w:rFonts w:cs="Arial"/>
          <w:color w:val="000000" w:themeColor="text1"/>
          <w:sz w:val="22"/>
          <w:szCs w:val="22"/>
        </w:rPr>
        <w:t xml:space="preserve">, and a centralised </w:t>
      </w:r>
      <w:r w:rsidR="002D1E01" w:rsidRPr="00A146AE">
        <w:rPr>
          <w:rFonts w:cs="Arial"/>
          <w:color w:val="000000" w:themeColor="text1"/>
          <w:sz w:val="22"/>
          <w:szCs w:val="22"/>
        </w:rPr>
        <w:t>nursery</w:t>
      </w:r>
      <w:r w:rsidR="007A6062" w:rsidRPr="00A146AE">
        <w:rPr>
          <w:rFonts w:cs="Arial"/>
          <w:color w:val="000000" w:themeColor="text1"/>
          <w:sz w:val="22"/>
          <w:szCs w:val="22"/>
        </w:rPr>
        <w:t xml:space="preserve"> with 8000 seedlings established to support reforestation across 10 Mayan communities.</w:t>
      </w:r>
    </w:p>
    <w:p w14:paraId="635C9304" w14:textId="057A2054" w:rsidR="438E1873" w:rsidRPr="00A146AE" w:rsidRDefault="007A6062" w:rsidP="00BA760F">
      <w:pPr>
        <w:pStyle w:val="ListParagraph"/>
        <w:numPr>
          <w:ilvl w:val="0"/>
          <w:numId w:val="38"/>
        </w:numPr>
        <w:rPr>
          <w:rFonts w:cs="Arial"/>
          <w:color w:val="000000" w:themeColor="text1"/>
          <w:sz w:val="22"/>
          <w:szCs w:val="22"/>
        </w:rPr>
      </w:pPr>
      <w:r w:rsidRPr="00A146AE">
        <w:rPr>
          <w:rFonts w:cs="Arial"/>
          <w:color w:val="000000" w:themeColor="text1"/>
          <w:sz w:val="22"/>
          <w:szCs w:val="22"/>
        </w:rPr>
        <w:t>Biodiversity monitoring efforts supporting the protection of 10 key species (including scarlet macaws, jaguars, and tapirs)</w:t>
      </w:r>
      <w:r w:rsidR="005442CC" w:rsidRPr="00A146AE">
        <w:rPr>
          <w:rFonts w:cs="Arial"/>
          <w:color w:val="000000" w:themeColor="text1"/>
          <w:sz w:val="22"/>
          <w:szCs w:val="22"/>
        </w:rPr>
        <w:t>, and production of 10 technical reports to establish a biological baseline. A major milestone was the first recorded presence of the giant anteater in </w:t>
      </w:r>
      <w:proofErr w:type="spellStart"/>
      <w:r w:rsidR="005442CC" w:rsidRPr="00A146AE">
        <w:rPr>
          <w:rFonts w:cs="Arial"/>
          <w:color w:val="000000" w:themeColor="text1"/>
          <w:sz w:val="22"/>
          <w:szCs w:val="22"/>
        </w:rPr>
        <w:t>Tilas</w:t>
      </w:r>
      <w:proofErr w:type="spellEnd"/>
      <w:r w:rsidR="005442CC" w:rsidRPr="00A146AE">
        <w:rPr>
          <w:rFonts w:cs="Arial"/>
          <w:color w:val="000000" w:themeColor="text1"/>
          <w:sz w:val="22"/>
          <w:szCs w:val="22"/>
        </w:rPr>
        <w:t xml:space="preserve"> Unta, La </w:t>
      </w:r>
      <w:proofErr w:type="spellStart"/>
      <w:r w:rsidR="005442CC" w:rsidRPr="00A146AE">
        <w:rPr>
          <w:rFonts w:cs="Arial"/>
          <w:color w:val="000000" w:themeColor="text1"/>
          <w:sz w:val="22"/>
          <w:szCs w:val="22"/>
        </w:rPr>
        <w:t>Moskitia</w:t>
      </w:r>
      <w:proofErr w:type="spellEnd"/>
      <w:r w:rsidR="005442CC" w:rsidRPr="00A146AE">
        <w:rPr>
          <w:rFonts w:cs="Arial"/>
          <w:color w:val="000000" w:themeColor="text1"/>
          <w:sz w:val="22"/>
          <w:szCs w:val="22"/>
        </w:rPr>
        <w:t>, marking a significant advancement in regional conservation efforts.</w:t>
      </w:r>
    </w:p>
    <w:p w14:paraId="72E6A8FA" w14:textId="36572723" w:rsidR="00C14C3B" w:rsidRPr="00A146AE" w:rsidRDefault="00C70A8E" w:rsidP="002F169C">
      <w:pPr>
        <w:pStyle w:val="ListParagraph"/>
        <w:numPr>
          <w:ilvl w:val="0"/>
          <w:numId w:val="38"/>
        </w:numPr>
        <w:rPr>
          <w:rFonts w:cs="Arial"/>
          <w:color w:val="000000" w:themeColor="text1"/>
          <w:sz w:val="22"/>
          <w:szCs w:val="22"/>
        </w:rPr>
      </w:pPr>
      <w:r w:rsidRPr="00A146AE">
        <w:rPr>
          <w:rFonts w:cs="Arial"/>
          <w:color w:val="000000" w:themeColor="text1"/>
          <w:sz w:val="22"/>
          <w:szCs w:val="22"/>
        </w:rPr>
        <w:t>An addit</w:t>
      </w:r>
      <w:r w:rsidR="00B26836" w:rsidRPr="00A146AE">
        <w:rPr>
          <w:rFonts w:cs="Arial"/>
          <w:color w:val="000000" w:themeColor="text1"/>
          <w:sz w:val="22"/>
          <w:szCs w:val="22"/>
        </w:rPr>
        <w:t>ional £510,000 was allocated as part of Accelerated Spend to address funding gaps following the US Executive Order, resulting in increased targets across 18 indicators.</w:t>
      </w:r>
    </w:p>
    <w:p w14:paraId="063A2643" w14:textId="6A70C130" w:rsidR="00761398" w:rsidRPr="00A146AE" w:rsidRDefault="00761398" w:rsidP="00761398">
      <w:pPr>
        <w:rPr>
          <w:rFonts w:cs="Arial"/>
          <w:color w:val="000000" w:themeColor="text1"/>
          <w:sz w:val="22"/>
          <w:szCs w:val="22"/>
        </w:rPr>
      </w:pPr>
      <w:r w:rsidRPr="00A146AE">
        <w:rPr>
          <w:rFonts w:cs="Arial"/>
          <w:color w:val="000000" w:themeColor="text1"/>
          <w:sz w:val="22"/>
          <w:szCs w:val="22"/>
        </w:rPr>
        <w:t>This demonstrates strong progress, particularly in relation to conservation activities</w:t>
      </w:r>
      <w:r w:rsidR="00FD3EE2" w:rsidRPr="00A146AE">
        <w:rPr>
          <w:rFonts w:cs="Arial"/>
          <w:color w:val="000000" w:themeColor="text1"/>
          <w:sz w:val="22"/>
          <w:szCs w:val="22"/>
        </w:rPr>
        <w:t>,</w:t>
      </w:r>
      <w:r w:rsidR="00711849" w:rsidRPr="00A146AE">
        <w:rPr>
          <w:rFonts w:cs="Arial"/>
          <w:color w:val="000000" w:themeColor="text1"/>
          <w:sz w:val="22"/>
          <w:szCs w:val="22"/>
        </w:rPr>
        <w:t xml:space="preserve"> where the LDP has </w:t>
      </w:r>
      <w:r w:rsidR="006347C9" w:rsidRPr="00A146AE">
        <w:rPr>
          <w:rFonts w:cs="Arial"/>
          <w:color w:val="000000" w:themeColor="text1"/>
          <w:sz w:val="22"/>
          <w:szCs w:val="22"/>
        </w:rPr>
        <w:t>the most</w:t>
      </w:r>
      <w:r w:rsidR="00FD3EE2" w:rsidRPr="00A146AE">
        <w:rPr>
          <w:rFonts w:cs="Arial"/>
          <w:color w:val="000000" w:themeColor="text1"/>
          <w:sz w:val="22"/>
          <w:szCs w:val="22"/>
        </w:rPr>
        <w:t xml:space="preserve"> background and</w:t>
      </w:r>
      <w:r w:rsidR="00B770D0" w:rsidRPr="00A146AE">
        <w:rPr>
          <w:rFonts w:cs="Arial"/>
          <w:color w:val="000000" w:themeColor="text1"/>
          <w:sz w:val="22"/>
          <w:szCs w:val="22"/>
        </w:rPr>
        <w:t xml:space="preserve"> experience</w:t>
      </w:r>
      <w:r w:rsidRPr="00A146AE">
        <w:rPr>
          <w:rFonts w:cs="Arial"/>
          <w:color w:val="000000" w:themeColor="text1"/>
          <w:sz w:val="22"/>
          <w:szCs w:val="22"/>
        </w:rPr>
        <w:t>.</w:t>
      </w:r>
    </w:p>
    <w:p w14:paraId="40C8A1C1" w14:textId="77777777" w:rsidR="002F169C" w:rsidRPr="00A146AE" w:rsidRDefault="002F169C" w:rsidP="002F169C">
      <w:pPr>
        <w:rPr>
          <w:rFonts w:cs="Arial"/>
          <w:color w:val="000000" w:themeColor="text1"/>
          <w:sz w:val="22"/>
          <w:szCs w:val="22"/>
        </w:rPr>
      </w:pPr>
    </w:p>
    <w:p w14:paraId="0E6F3B15" w14:textId="77777777" w:rsidR="005442CC" w:rsidRPr="00A146AE" w:rsidRDefault="00C14C3B" w:rsidP="005442CC">
      <w:pPr>
        <w:rPr>
          <w:rFonts w:cs="Arial"/>
          <w:color w:val="000000" w:themeColor="text1"/>
          <w:sz w:val="22"/>
          <w:szCs w:val="22"/>
        </w:rPr>
      </w:pPr>
      <w:r w:rsidRPr="00A146AE">
        <w:rPr>
          <w:rFonts w:cs="Arial"/>
          <w:b/>
          <w:bCs/>
          <w:color w:val="000000" w:themeColor="text1"/>
          <w:sz w:val="22"/>
          <w:szCs w:val="22"/>
        </w:rPr>
        <w:t>Western Congo Basin:</w:t>
      </w:r>
    </w:p>
    <w:p w14:paraId="508E6288" w14:textId="6B8BB6E5" w:rsidR="00C70A8E" w:rsidRPr="00A146AE" w:rsidRDefault="002D538E" w:rsidP="00FA177E">
      <w:pPr>
        <w:rPr>
          <w:rFonts w:cs="Arial"/>
          <w:color w:val="000000" w:themeColor="text1"/>
          <w:sz w:val="22"/>
          <w:szCs w:val="22"/>
        </w:rPr>
      </w:pPr>
      <w:r w:rsidRPr="00A146AE">
        <w:rPr>
          <w:rFonts w:cs="Arial"/>
          <w:color w:val="000000" w:themeColor="text1"/>
          <w:sz w:val="22"/>
          <w:szCs w:val="22"/>
        </w:rPr>
        <w:t>Due to delays in RoC and Gabon, activities have primarily started only in Cameroon</w:t>
      </w:r>
      <w:r w:rsidR="009203BE">
        <w:rPr>
          <w:rFonts w:cs="Arial"/>
          <w:color w:val="000000" w:themeColor="text1"/>
          <w:sz w:val="22"/>
          <w:szCs w:val="22"/>
        </w:rPr>
        <w:t>, with more limited or groundwork activities where possible in the other countries</w:t>
      </w:r>
      <w:r w:rsidR="00592BFF">
        <w:rPr>
          <w:rFonts w:cs="Arial"/>
          <w:color w:val="000000" w:themeColor="text1"/>
          <w:sz w:val="22"/>
          <w:szCs w:val="22"/>
        </w:rPr>
        <w:t xml:space="preserve">. </w:t>
      </w:r>
      <w:r w:rsidR="00697286">
        <w:rPr>
          <w:rFonts w:cs="Arial"/>
          <w:color w:val="000000" w:themeColor="text1"/>
          <w:sz w:val="22"/>
          <w:szCs w:val="22"/>
        </w:rPr>
        <w:t>Following</w:t>
      </w:r>
      <w:r w:rsidR="00697286" w:rsidRPr="00A146AE">
        <w:rPr>
          <w:rFonts w:cs="Arial"/>
          <w:color w:val="000000" w:themeColor="text1"/>
          <w:sz w:val="22"/>
          <w:szCs w:val="22"/>
        </w:rPr>
        <w:t xml:space="preserve"> the ODA cut announcement, Defra to </w:t>
      </w:r>
      <w:r w:rsidR="005C41AC">
        <w:rPr>
          <w:rFonts w:cs="Arial"/>
          <w:color w:val="000000" w:themeColor="text1"/>
          <w:sz w:val="22"/>
          <w:szCs w:val="22"/>
        </w:rPr>
        <w:t>pause</w:t>
      </w:r>
      <w:r w:rsidR="00697286" w:rsidRPr="00A146AE">
        <w:rPr>
          <w:rFonts w:cs="Arial"/>
          <w:color w:val="000000" w:themeColor="text1"/>
          <w:sz w:val="22"/>
          <w:szCs w:val="22"/>
        </w:rPr>
        <w:t xml:space="preserve"> baseline data collection, as this had not yet begun at the time of the announcement. </w:t>
      </w:r>
      <w:r w:rsidR="00592BFF">
        <w:rPr>
          <w:rFonts w:cs="Arial"/>
          <w:color w:val="000000" w:themeColor="text1"/>
          <w:sz w:val="22"/>
          <w:szCs w:val="22"/>
        </w:rPr>
        <w:t>E</w:t>
      </w:r>
      <w:r w:rsidR="00C70A8E" w:rsidRPr="00A146AE">
        <w:rPr>
          <w:rFonts w:cs="Arial"/>
          <w:color w:val="000000" w:themeColor="text1"/>
          <w:sz w:val="22"/>
          <w:szCs w:val="22"/>
        </w:rPr>
        <w:t>arly</w:t>
      </w:r>
      <w:r w:rsidR="00697286">
        <w:rPr>
          <w:rFonts w:cs="Arial"/>
          <w:color w:val="000000" w:themeColor="text1"/>
          <w:sz w:val="22"/>
          <w:szCs w:val="22"/>
        </w:rPr>
        <w:t xml:space="preserve"> output</w:t>
      </w:r>
      <w:r w:rsidR="00C70A8E" w:rsidRPr="00A146AE">
        <w:rPr>
          <w:rFonts w:cs="Arial"/>
          <w:color w:val="000000" w:themeColor="text1"/>
          <w:sz w:val="22"/>
          <w:szCs w:val="22"/>
        </w:rPr>
        <w:t xml:space="preserve"> </w:t>
      </w:r>
      <w:r w:rsidR="00084E5D" w:rsidRPr="00A146AE">
        <w:rPr>
          <w:rFonts w:cs="Arial"/>
          <w:color w:val="000000" w:themeColor="text1"/>
          <w:sz w:val="22"/>
          <w:szCs w:val="22"/>
        </w:rPr>
        <w:t xml:space="preserve">results </w:t>
      </w:r>
      <w:r w:rsidR="00C70A8E" w:rsidRPr="00A146AE">
        <w:rPr>
          <w:rFonts w:cs="Arial"/>
          <w:color w:val="000000" w:themeColor="text1"/>
          <w:sz w:val="22"/>
          <w:szCs w:val="22"/>
        </w:rPr>
        <w:t>include:</w:t>
      </w:r>
    </w:p>
    <w:p w14:paraId="49FFA243" w14:textId="77777777" w:rsidR="00172674" w:rsidRPr="00A146AE" w:rsidRDefault="00172674" w:rsidP="00BA760F">
      <w:pPr>
        <w:pStyle w:val="ListParagraph"/>
        <w:numPr>
          <w:ilvl w:val="0"/>
          <w:numId w:val="45"/>
        </w:numPr>
        <w:rPr>
          <w:rFonts w:cs="Arial"/>
          <w:color w:val="000000" w:themeColor="text1"/>
          <w:sz w:val="22"/>
          <w:szCs w:val="22"/>
        </w:rPr>
      </w:pPr>
      <w:r w:rsidRPr="00A146AE">
        <w:rPr>
          <w:rFonts w:cs="Arial"/>
          <w:color w:val="000000" w:themeColor="text1"/>
          <w:sz w:val="22"/>
          <w:szCs w:val="22"/>
        </w:rPr>
        <w:t>Identified 8 ecotourism sites across TRIDOM, engaging 9 communities in gorilla/chimpanzee viewing, elephant hides, and cultural centres to promote biodiversity and sustainable revenue.</w:t>
      </w:r>
    </w:p>
    <w:p w14:paraId="6F00AFB7" w14:textId="77777777" w:rsidR="00172674" w:rsidRPr="00A146AE" w:rsidRDefault="00172674" w:rsidP="00BA760F">
      <w:pPr>
        <w:pStyle w:val="ListParagraph"/>
        <w:numPr>
          <w:ilvl w:val="0"/>
          <w:numId w:val="45"/>
        </w:numPr>
        <w:rPr>
          <w:rFonts w:cs="Arial"/>
          <w:color w:val="000000" w:themeColor="text1"/>
          <w:sz w:val="22"/>
          <w:szCs w:val="22"/>
        </w:rPr>
      </w:pPr>
      <w:r w:rsidRPr="00A146AE">
        <w:rPr>
          <w:rFonts w:cs="Arial"/>
          <w:color w:val="000000" w:themeColor="text1"/>
          <w:sz w:val="22"/>
          <w:szCs w:val="22"/>
        </w:rPr>
        <w:t>Delivered training on Good Agricultural Practices (GAP) and zero-deforestation techniques to local farmers, enhancing forest stewardship.</w:t>
      </w:r>
    </w:p>
    <w:p w14:paraId="2EECA56D" w14:textId="77777777" w:rsidR="005866D8" w:rsidRPr="00A146AE" w:rsidRDefault="00172674" w:rsidP="00BA760F">
      <w:pPr>
        <w:pStyle w:val="ListParagraph"/>
        <w:numPr>
          <w:ilvl w:val="0"/>
          <w:numId w:val="45"/>
        </w:numPr>
        <w:rPr>
          <w:rFonts w:cs="Arial"/>
          <w:color w:val="000000" w:themeColor="text1"/>
          <w:sz w:val="22"/>
          <w:szCs w:val="22"/>
        </w:rPr>
      </w:pPr>
      <w:r w:rsidRPr="00A146AE">
        <w:rPr>
          <w:rFonts w:cs="Arial"/>
          <w:color w:val="000000" w:themeColor="text1"/>
          <w:sz w:val="22"/>
          <w:szCs w:val="22"/>
        </w:rPr>
        <w:t>Strengthened enforcement capacity through eco guard training in patrols, first aid, crime scene management, and wildlife monitoring using camera traps and GPS.</w:t>
      </w:r>
    </w:p>
    <w:p w14:paraId="10D029F5" w14:textId="36993756" w:rsidR="005866D8" w:rsidRPr="00A146AE" w:rsidRDefault="005866D8" w:rsidP="00BA760F">
      <w:pPr>
        <w:pStyle w:val="ListParagraph"/>
        <w:numPr>
          <w:ilvl w:val="0"/>
          <w:numId w:val="45"/>
        </w:numPr>
        <w:rPr>
          <w:rFonts w:cs="Arial"/>
          <w:color w:val="000000" w:themeColor="text1"/>
          <w:sz w:val="22"/>
          <w:szCs w:val="22"/>
        </w:rPr>
      </w:pPr>
      <w:r w:rsidRPr="00A146AE">
        <w:rPr>
          <w:rFonts w:cs="Arial"/>
          <w:color w:val="000000" w:themeColor="text1"/>
          <w:sz w:val="22"/>
          <w:szCs w:val="22"/>
        </w:rPr>
        <w:t>Planted 10,000 trees across five municipalities in Cameroon, contributing to reforestation and climate resilience.</w:t>
      </w:r>
    </w:p>
    <w:p w14:paraId="355CBBFF" w14:textId="1CE663F0" w:rsidR="005442CC" w:rsidRPr="00A146AE" w:rsidRDefault="005866D8" w:rsidP="00BA760F">
      <w:pPr>
        <w:pStyle w:val="ListParagraph"/>
        <w:numPr>
          <w:ilvl w:val="0"/>
          <w:numId w:val="45"/>
        </w:numPr>
        <w:rPr>
          <w:rFonts w:cs="Arial"/>
          <w:color w:val="000000" w:themeColor="text1"/>
          <w:sz w:val="22"/>
          <w:szCs w:val="22"/>
        </w:rPr>
      </w:pPr>
      <w:r w:rsidRPr="00A146AE">
        <w:rPr>
          <w:rFonts w:cs="Arial"/>
          <w:color w:val="000000" w:themeColor="text1"/>
          <w:sz w:val="22"/>
          <w:szCs w:val="22"/>
        </w:rPr>
        <w:t>Partnered with FAO to implement ecosystem-based approaches to agriculture and biodiversity conservation.</w:t>
      </w:r>
    </w:p>
    <w:p w14:paraId="22F18B30" w14:textId="77777777" w:rsidR="008443EF" w:rsidRPr="00A146AE" w:rsidRDefault="008443EF" w:rsidP="00BA760F">
      <w:pPr>
        <w:pStyle w:val="ListParagraph"/>
        <w:numPr>
          <w:ilvl w:val="0"/>
          <w:numId w:val="45"/>
        </w:numPr>
        <w:rPr>
          <w:rFonts w:cs="Arial"/>
          <w:color w:val="000000" w:themeColor="text1"/>
          <w:sz w:val="22"/>
          <w:szCs w:val="22"/>
        </w:rPr>
      </w:pPr>
      <w:r w:rsidRPr="00A146AE">
        <w:rPr>
          <w:rFonts w:cs="Arial"/>
          <w:color w:val="000000" w:themeColor="text1"/>
          <w:sz w:val="22"/>
          <w:szCs w:val="22"/>
        </w:rPr>
        <w:t>Hosted a BLF-WCB stakeholder workshop in Brazzaville with 41 participants, resulting in the formation of a Management Committee supported by ZSL and the Ministry of Forest Economy.</w:t>
      </w:r>
    </w:p>
    <w:p w14:paraId="2775778C" w14:textId="77777777" w:rsidR="008443EF" w:rsidRPr="00A146AE" w:rsidRDefault="008443EF" w:rsidP="00BA760F">
      <w:pPr>
        <w:pStyle w:val="ListParagraph"/>
        <w:numPr>
          <w:ilvl w:val="0"/>
          <w:numId w:val="45"/>
        </w:numPr>
        <w:rPr>
          <w:rFonts w:cs="Arial"/>
          <w:color w:val="000000" w:themeColor="text1"/>
          <w:sz w:val="22"/>
          <w:szCs w:val="22"/>
        </w:rPr>
      </w:pPr>
      <w:r w:rsidRPr="00A146AE">
        <w:rPr>
          <w:rFonts w:cs="Arial"/>
          <w:color w:val="000000" w:themeColor="text1"/>
          <w:sz w:val="22"/>
          <w:szCs w:val="22"/>
        </w:rPr>
        <w:t>Conducted a GESI analysis with Plan International, revealing gender disparities and documenting impacts of climate change and illegal wildlife trade on women and Indigenous Peoples through 29 focus groups and interviews.</w:t>
      </w:r>
    </w:p>
    <w:p w14:paraId="12118AA2" w14:textId="6077F7CB" w:rsidR="008443EF" w:rsidRPr="00A146AE" w:rsidRDefault="008443EF" w:rsidP="00BA760F">
      <w:pPr>
        <w:pStyle w:val="ListParagraph"/>
        <w:numPr>
          <w:ilvl w:val="0"/>
          <w:numId w:val="45"/>
        </w:numPr>
        <w:rPr>
          <w:rFonts w:cs="Arial"/>
          <w:color w:val="000000" w:themeColor="text1"/>
          <w:sz w:val="22"/>
          <w:szCs w:val="22"/>
        </w:rPr>
      </w:pPr>
      <w:r w:rsidRPr="00A146AE">
        <w:rPr>
          <w:rFonts w:cs="Arial"/>
          <w:color w:val="000000" w:themeColor="text1"/>
          <w:sz w:val="22"/>
          <w:szCs w:val="22"/>
        </w:rPr>
        <w:t>Held 8 community consultation workshops in Cameroon and Gabon to address youth health service access, proposing strategies aligned with BLF goals</w:t>
      </w:r>
    </w:p>
    <w:p w14:paraId="44D270A3" w14:textId="77777777" w:rsidR="005442CC" w:rsidRPr="00A146AE" w:rsidRDefault="00C42EAE" w:rsidP="005442CC">
      <w:pPr>
        <w:rPr>
          <w:rFonts w:cs="Arial"/>
          <w:b/>
          <w:bCs/>
          <w:color w:val="000000" w:themeColor="text1"/>
          <w:sz w:val="22"/>
          <w:szCs w:val="22"/>
        </w:rPr>
      </w:pPr>
      <w:r w:rsidRPr="00A146AE">
        <w:rPr>
          <w:rFonts w:cs="Arial"/>
          <w:b/>
          <w:bCs/>
          <w:color w:val="000000" w:themeColor="text1"/>
          <w:sz w:val="22"/>
          <w:szCs w:val="22"/>
        </w:rPr>
        <w:t>KAZA:</w:t>
      </w:r>
    </w:p>
    <w:p w14:paraId="1C230C92" w14:textId="5EE65262" w:rsidR="004A7DA5" w:rsidRPr="00A146AE" w:rsidRDefault="009A0B67" w:rsidP="00D73350">
      <w:pPr>
        <w:rPr>
          <w:rFonts w:cs="Arial"/>
          <w:color w:val="000000" w:themeColor="text1"/>
          <w:sz w:val="22"/>
          <w:szCs w:val="22"/>
        </w:rPr>
      </w:pPr>
      <w:r w:rsidRPr="00A146AE">
        <w:rPr>
          <w:rFonts w:cs="Arial"/>
          <w:color w:val="000000" w:themeColor="text1"/>
          <w:sz w:val="22"/>
          <w:szCs w:val="22"/>
        </w:rPr>
        <w:lastRenderedPageBreak/>
        <w:t xml:space="preserve">An </w:t>
      </w:r>
      <w:r w:rsidR="00FB5A3F" w:rsidRPr="00A146AE">
        <w:rPr>
          <w:rFonts w:cs="Arial"/>
          <w:color w:val="000000" w:themeColor="text1"/>
          <w:sz w:val="22"/>
          <w:szCs w:val="22"/>
        </w:rPr>
        <w:t xml:space="preserve">MoU was signed </w:t>
      </w:r>
      <w:r w:rsidR="00EA0C1A" w:rsidRPr="00A146AE">
        <w:rPr>
          <w:rFonts w:cs="Arial"/>
          <w:color w:val="000000" w:themeColor="text1"/>
          <w:sz w:val="22"/>
          <w:szCs w:val="22"/>
        </w:rPr>
        <w:t xml:space="preserve">by the KAZA host </w:t>
      </w:r>
      <w:r w:rsidR="00C70A8E" w:rsidRPr="00A146AE">
        <w:rPr>
          <w:rFonts w:cs="Arial"/>
          <w:color w:val="000000" w:themeColor="text1"/>
          <w:sz w:val="22"/>
          <w:szCs w:val="22"/>
        </w:rPr>
        <w:t>governments,</w:t>
      </w:r>
      <w:r w:rsidR="00EA0C1A" w:rsidRPr="00A146AE">
        <w:rPr>
          <w:rFonts w:cs="Arial"/>
          <w:color w:val="000000" w:themeColor="text1"/>
          <w:sz w:val="22"/>
          <w:szCs w:val="22"/>
        </w:rPr>
        <w:t xml:space="preserve"> but the signing of a </w:t>
      </w:r>
      <w:r w:rsidR="005442CC" w:rsidRPr="00A146AE">
        <w:rPr>
          <w:rFonts w:cs="Arial"/>
          <w:color w:val="000000" w:themeColor="text1"/>
          <w:sz w:val="22"/>
          <w:szCs w:val="22"/>
        </w:rPr>
        <w:t>Grant Funding Agreement (</w:t>
      </w:r>
      <w:r w:rsidR="00EA0C1A" w:rsidRPr="00A146AE">
        <w:rPr>
          <w:rFonts w:cs="Arial"/>
          <w:color w:val="000000" w:themeColor="text1"/>
          <w:sz w:val="22"/>
          <w:szCs w:val="22"/>
        </w:rPr>
        <w:t>GFA</w:t>
      </w:r>
      <w:r w:rsidR="005442CC" w:rsidRPr="00A146AE">
        <w:rPr>
          <w:rFonts w:cs="Arial"/>
          <w:color w:val="000000" w:themeColor="text1"/>
          <w:sz w:val="22"/>
          <w:szCs w:val="22"/>
        </w:rPr>
        <w:t>)</w:t>
      </w:r>
      <w:r w:rsidR="00EA0C1A" w:rsidRPr="00A146AE">
        <w:rPr>
          <w:rFonts w:cs="Arial"/>
          <w:color w:val="000000" w:themeColor="text1"/>
          <w:sz w:val="22"/>
          <w:szCs w:val="22"/>
        </w:rPr>
        <w:t xml:space="preserve"> was put hold </w:t>
      </w:r>
      <w:proofErr w:type="gramStart"/>
      <w:r w:rsidR="00EA0C1A" w:rsidRPr="00A146AE">
        <w:rPr>
          <w:rFonts w:cs="Arial"/>
          <w:color w:val="000000" w:themeColor="text1"/>
          <w:sz w:val="22"/>
          <w:szCs w:val="22"/>
        </w:rPr>
        <w:t>as a result of</w:t>
      </w:r>
      <w:proofErr w:type="gramEnd"/>
      <w:r w:rsidR="00EA0C1A" w:rsidRPr="00A146AE">
        <w:rPr>
          <w:rFonts w:cs="Arial"/>
          <w:color w:val="000000" w:themeColor="text1"/>
          <w:sz w:val="22"/>
          <w:szCs w:val="22"/>
        </w:rPr>
        <w:t xml:space="preserve"> the ODA cut announcement</w:t>
      </w:r>
      <w:r w:rsidR="005442CC" w:rsidRPr="00A146AE">
        <w:rPr>
          <w:rFonts w:cs="Arial"/>
          <w:color w:val="000000" w:themeColor="text1"/>
          <w:sz w:val="22"/>
          <w:szCs w:val="22"/>
        </w:rPr>
        <w:t>, therefore there is no progress to report.</w:t>
      </w:r>
    </w:p>
    <w:p w14:paraId="0989E993" w14:textId="77777777" w:rsidR="004A7DA5" w:rsidRPr="00A146AE" w:rsidRDefault="004A7DA5" w:rsidP="00D73350">
      <w:pPr>
        <w:rPr>
          <w:rFonts w:cs="Arial"/>
          <w:color w:val="000000" w:themeColor="text1"/>
          <w:sz w:val="20"/>
          <w:szCs w:val="20"/>
        </w:rPr>
      </w:pPr>
    </w:p>
    <w:p w14:paraId="2716176E" w14:textId="77777777" w:rsidR="006F3AE7" w:rsidRPr="00A146AE" w:rsidRDefault="006F3AE7" w:rsidP="00D73350">
      <w:pPr>
        <w:rPr>
          <w:rFonts w:cs="Arial"/>
          <w:b/>
          <w:color w:val="000000" w:themeColor="text1"/>
          <w:szCs w:val="22"/>
        </w:rPr>
      </w:pPr>
    </w:p>
    <w:p w14:paraId="158DB094" w14:textId="6E3AB6AD" w:rsidR="006F3AE7" w:rsidRPr="00A146AE" w:rsidRDefault="198756C5" w:rsidP="00D73350">
      <w:pPr>
        <w:rPr>
          <w:rFonts w:cs="Arial"/>
          <w:b/>
          <w:bCs/>
          <w:color w:val="000000" w:themeColor="text1"/>
          <w:sz w:val="22"/>
          <w:szCs w:val="22"/>
          <w:lang w:eastAsia="en-GB"/>
        </w:rPr>
      </w:pPr>
      <w:r w:rsidRPr="00A146AE">
        <w:rPr>
          <w:rFonts w:cs="Arial"/>
          <w:b/>
          <w:bCs/>
          <w:color w:val="000000" w:themeColor="text1"/>
          <w:sz w:val="22"/>
          <w:szCs w:val="22"/>
          <w:lang w:eastAsia="en-GB"/>
        </w:rPr>
        <w:t xml:space="preserve">B3. </w:t>
      </w:r>
      <w:r w:rsidR="006F3AE7" w:rsidRPr="00A146AE">
        <w:rPr>
          <w:rFonts w:cs="Arial"/>
          <w:b/>
          <w:bCs/>
          <w:color w:val="000000" w:themeColor="text1"/>
          <w:sz w:val="22"/>
          <w:szCs w:val="22"/>
          <w:lang w:eastAsia="en-GB"/>
        </w:rPr>
        <w:t>Justify whether the programme should continue, based on its own merits and in the context of the wider portfolio</w:t>
      </w:r>
      <w:r w:rsidR="00801563" w:rsidRPr="00A146AE">
        <w:rPr>
          <w:rFonts w:cs="Arial"/>
          <w:b/>
          <w:bCs/>
          <w:color w:val="000000" w:themeColor="text1"/>
          <w:sz w:val="22"/>
          <w:szCs w:val="22"/>
          <w:lang w:eastAsia="en-GB"/>
        </w:rPr>
        <w:t>.</w:t>
      </w:r>
    </w:p>
    <w:p w14:paraId="1A24DF7A" w14:textId="77777777" w:rsidR="00801563" w:rsidRPr="00A146AE" w:rsidRDefault="00801563" w:rsidP="00D73350">
      <w:pPr>
        <w:rPr>
          <w:rFonts w:cs="Arial"/>
          <w:color w:val="000000" w:themeColor="text1"/>
          <w:sz w:val="22"/>
          <w:szCs w:val="22"/>
        </w:rPr>
      </w:pPr>
    </w:p>
    <w:p w14:paraId="67F078DD" w14:textId="76E999B8" w:rsidR="00496F99" w:rsidRPr="00A146AE" w:rsidRDefault="00EC77BD" w:rsidP="00F4784F">
      <w:pPr>
        <w:rPr>
          <w:rFonts w:cs="Arial"/>
          <w:color w:val="000000" w:themeColor="text1"/>
          <w:sz w:val="22"/>
          <w:szCs w:val="22"/>
          <w:lang w:eastAsia="en-GB"/>
        </w:rPr>
      </w:pPr>
      <w:r w:rsidRPr="00A146AE">
        <w:rPr>
          <w:rFonts w:cs="Arial"/>
          <w:color w:val="000000" w:themeColor="text1"/>
          <w:sz w:val="22"/>
          <w:szCs w:val="22"/>
          <w:lang w:eastAsia="en-GB"/>
        </w:rPr>
        <w:t>Reflecting the strong early progress and results, the</w:t>
      </w:r>
      <w:r w:rsidR="00D40096" w:rsidRPr="00A146AE">
        <w:rPr>
          <w:rFonts w:cs="Arial"/>
          <w:color w:val="000000" w:themeColor="text1"/>
          <w:sz w:val="22"/>
          <w:szCs w:val="22"/>
          <w:lang w:eastAsia="en-GB"/>
        </w:rPr>
        <w:t xml:space="preserve"> programme should continue</w:t>
      </w:r>
      <w:r w:rsidR="00C75F78" w:rsidRPr="00A146AE">
        <w:rPr>
          <w:rFonts w:cs="Arial"/>
          <w:color w:val="000000" w:themeColor="text1"/>
          <w:sz w:val="22"/>
          <w:szCs w:val="22"/>
          <w:lang w:eastAsia="en-GB"/>
        </w:rPr>
        <w:t xml:space="preserve">. </w:t>
      </w:r>
      <w:r w:rsidR="00192B30" w:rsidRPr="00A146AE">
        <w:rPr>
          <w:rFonts w:cs="Arial"/>
          <w:color w:val="000000" w:themeColor="text1"/>
          <w:sz w:val="22"/>
          <w:szCs w:val="22"/>
          <w:lang w:eastAsia="en-GB"/>
        </w:rPr>
        <w:t xml:space="preserve">The BLF remains well aligned with UK priorities to address climate change and restore nature, reflecting both partner needs and national interests. </w:t>
      </w:r>
      <w:r w:rsidR="00C75F78" w:rsidRPr="00A146AE">
        <w:rPr>
          <w:rFonts w:cs="Arial"/>
          <w:color w:val="000000" w:themeColor="text1"/>
          <w:sz w:val="22"/>
          <w:szCs w:val="22"/>
          <w:lang w:eastAsia="en-GB"/>
        </w:rPr>
        <w:t>However,</w:t>
      </w:r>
      <w:r w:rsidR="00D40096" w:rsidRPr="00A146AE">
        <w:rPr>
          <w:rFonts w:cs="Arial"/>
          <w:color w:val="000000" w:themeColor="text1"/>
          <w:sz w:val="22"/>
          <w:szCs w:val="22"/>
          <w:lang w:eastAsia="en-GB"/>
        </w:rPr>
        <w:t xml:space="preserve"> </w:t>
      </w:r>
      <w:proofErr w:type="gramStart"/>
      <w:r w:rsidR="00D40096" w:rsidRPr="00A146AE">
        <w:rPr>
          <w:rFonts w:cs="Arial"/>
          <w:color w:val="000000" w:themeColor="text1"/>
          <w:sz w:val="22"/>
          <w:szCs w:val="22"/>
          <w:lang w:eastAsia="en-GB"/>
        </w:rPr>
        <w:t>in light of</w:t>
      </w:r>
      <w:proofErr w:type="gramEnd"/>
      <w:r w:rsidR="00D40096" w:rsidRPr="00A146AE">
        <w:rPr>
          <w:rFonts w:cs="Arial"/>
          <w:color w:val="000000" w:themeColor="text1"/>
          <w:sz w:val="22"/>
          <w:szCs w:val="22"/>
          <w:lang w:eastAsia="en-GB"/>
        </w:rPr>
        <w:t xml:space="preserve"> shifting global circumstances and the need to increase defence spending, the government has decided to reduce the Official Development Assistance (ODA) budget</w:t>
      </w:r>
      <w:r w:rsidR="00D342F3" w:rsidRPr="00A146AE">
        <w:rPr>
          <w:rFonts w:cs="Arial"/>
          <w:color w:val="000000" w:themeColor="text1"/>
          <w:sz w:val="22"/>
          <w:szCs w:val="22"/>
          <w:lang w:eastAsia="en-GB"/>
        </w:rPr>
        <w:t>, which</w:t>
      </w:r>
      <w:r w:rsidR="00D40096" w:rsidRPr="00A146AE">
        <w:rPr>
          <w:rFonts w:cs="Arial"/>
          <w:color w:val="000000" w:themeColor="text1"/>
          <w:sz w:val="22"/>
          <w:szCs w:val="22"/>
          <w:lang w:eastAsia="en-GB"/>
        </w:rPr>
        <w:t xml:space="preserve"> will affect the scale and nature of our work</w:t>
      </w:r>
      <w:r w:rsidR="00201E12" w:rsidRPr="00A146AE">
        <w:rPr>
          <w:rFonts w:cs="Arial"/>
          <w:color w:val="000000" w:themeColor="text1"/>
          <w:sz w:val="22"/>
          <w:szCs w:val="22"/>
          <w:lang w:eastAsia="en-GB"/>
        </w:rPr>
        <w:t>. We will need to prioritise</w:t>
      </w:r>
      <w:r w:rsidR="00D40096" w:rsidRPr="00A146AE">
        <w:rPr>
          <w:rFonts w:cs="Arial"/>
          <w:color w:val="000000" w:themeColor="text1"/>
          <w:sz w:val="22"/>
          <w:szCs w:val="22"/>
          <w:lang w:eastAsia="en-GB"/>
        </w:rPr>
        <w:t xml:space="preserve"> impact</w:t>
      </w:r>
      <w:r w:rsidR="001B3C8F" w:rsidRPr="00A146AE">
        <w:rPr>
          <w:rFonts w:cs="Arial"/>
          <w:color w:val="000000" w:themeColor="text1"/>
          <w:sz w:val="22"/>
          <w:szCs w:val="22"/>
          <w:lang w:eastAsia="en-GB"/>
        </w:rPr>
        <w:t xml:space="preserve"> and value for money</w:t>
      </w:r>
      <w:r w:rsidR="00D40096" w:rsidRPr="00A146AE">
        <w:rPr>
          <w:rFonts w:cs="Arial"/>
          <w:color w:val="000000" w:themeColor="text1"/>
          <w:sz w:val="22"/>
          <w:szCs w:val="22"/>
          <w:lang w:eastAsia="en-GB"/>
        </w:rPr>
        <w:t>.</w:t>
      </w:r>
      <w:r w:rsidR="00192B30" w:rsidRPr="00A146AE">
        <w:rPr>
          <w:rFonts w:cs="Arial"/>
          <w:color w:val="000000" w:themeColor="text1"/>
          <w:sz w:val="22"/>
          <w:szCs w:val="22"/>
          <w:lang w:eastAsia="en-GB"/>
        </w:rPr>
        <w:t xml:space="preserve"> T</w:t>
      </w:r>
      <w:r w:rsidR="00D40096" w:rsidRPr="00A146AE">
        <w:rPr>
          <w:rFonts w:cs="Arial"/>
          <w:color w:val="000000" w:themeColor="text1"/>
          <w:sz w:val="22"/>
          <w:szCs w:val="22"/>
          <w:lang w:eastAsia="en-GB"/>
        </w:rPr>
        <w:t xml:space="preserve">his </w:t>
      </w:r>
      <w:r w:rsidR="00192B30" w:rsidRPr="00A146AE">
        <w:rPr>
          <w:rFonts w:cs="Arial"/>
          <w:color w:val="000000" w:themeColor="text1"/>
          <w:sz w:val="22"/>
          <w:szCs w:val="22"/>
          <w:lang w:eastAsia="en-GB"/>
        </w:rPr>
        <w:t xml:space="preserve">AR also </w:t>
      </w:r>
      <w:r w:rsidR="00D40096" w:rsidRPr="00A146AE">
        <w:rPr>
          <w:rFonts w:cs="Arial"/>
          <w:color w:val="000000" w:themeColor="text1"/>
          <w:sz w:val="22"/>
          <w:szCs w:val="22"/>
          <w:lang w:eastAsia="en-GB"/>
        </w:rPr>
        <w:t xml:space="preserve">highlights uneven progress across landscapes, presenting an opportunity to concentrate limited resources on the most </w:t>
      </w:r>
      <w:r w:rsidR="001C7D9E">
        <w:rPr>
          <w:rFonts w:cs="Arial"/>
          <w:color w:val="000000" w:themeColor="text1"/>
          <w:sz w:val="22"/>
          <w:szCs w:val="22"/>
          <w:lang w:eastAsia="en-GB"/>
        </w:rPr>
        <w:t>impactful</w:t>
      </w:r>
      <w:r w:rsidR="00D40096" w:rsidRPr="00A146AE">
        <w:rPr>
          <w:rFonts w:cs="Arial"/>
          <w:color w:val="000000" w:themeColor="text1"/>
          <w:sz w:val="22"/>
          <w:szCs w:val="22"/>
          <w:lang w:eastAsia="en-GB"/>
        </w:rPr>
        <w:t xml:space="preserve"> areas. A detailed analysis</w:t>
      </w:r>
      <w:r w:rsidR="00F4784F" w:rsidRPr="00A146AE">
        <w:rPr>
          <w:rFonts w:cs="Arial"/>
          <w:color w:val="000000" w:themeColor="text1"/>
          <w:sz w:val="22"/>
          <w:szCs w:val="22"/>
          <w:lang w:eastAsia="en-GB"/>
        </w:rPr>
        <w:t xml:space="preserve"> – </w:t>
      </w:r>
      <w:r w:rsidR="00D40096" w:rsidRPr="00A146AE">
        <w:rPr>
          <w:rFonts w:cs="Arial"/>
          <w:color w:val="000000" w:themeColor="text1"/>
          <w:sz w:val="22"/>
          <w:szCs w:val="22"/>
          <w:lang w:eastAsia="en-GB"/>
        </w:rPr>
        <w:t>considering output scores, host government engagement, GESDI assessments, and other criteria</w:t>
      </w:r>
      <w:r w:rsidR="00F4784F" w:rsidRPr="00A146AE">
        <w:rPr>
          <w:rFonts w:cs="Arial"/>
          <w:color w:val="000000" w:themeColor="text1"/>
          <w:sz w:val="22"/>
          <w:szCs w:val="22"/>
          <w:lang w:eastAsia="en-GB"/>
        </w:rPr>
        <w:t xml:space="preserve"> – </w:t>
      </w:r>
      <w:r w:rsidR="00D51318">
        <w:rPr>
          <w:rFonts w:cs="Arial"/>
          <w:color w:val="000000" w:themeColor="text1"/>
          <w:sz w:val="22"/>
          <w:szCs w:val="22"/>
          <w:lang w:eastAsia="en-GB"/>
        </w:rPr>
        <w:t>sh</w:t>
      </w:r>
      <w:r w:rsidR="001C7D9E">
        <w:rPr>
          <w:rFonts w:cs="Arial"/>
          <w:color w:val="000000" w:themeColor="text1"/>
          <w:sz w:val="22"/>
          <w:szCs w:val="22"/>
          <w:lang w:eastAsia="en-GB"/>
        </w:rPr>
        <w:t>ould</w:t>
      </w:r>
      <w:r w:rsidR="00D40096" w:rsidRPr="00A146AE">
        <w:rPr>
          <w:rFonts w:cs="Arial"/>
          <w:color w:val="000000" w:themeColor="text1"/>
          <w:sz w:val="22"/>
          <w:szCs w:val="22"/>
          <w:lang w:eastAsia="en-GB"/>
        </w:rPr>
        <w:t xml:space="preserve"> guide </w:t>
      </w:r>
      <w:r w:rsidR="00C924BF" w:rsidRPr="00A146AE">
        <w:rPr>
          <w:rFonts w:cs="Arial"/>
          <w:color w:val="000000" w:themeColor="text1"/>
          <w:sz w:val="22"/>
          <w:szCs w:val="22"/>
          <w:lang w:eastAsia="en-GB"/>
        </w:rPr>
        <w:t xml:space="preserve">any </w:t>
      </w:r>
      <w:r w:rsidR="00D40096" w:rsidRPr="00A146AE">
        <w:rPr>
          <w:rFonts w:cs="Arial"/>
          <w:color w:val="000000" w:themeColor="text1"/>
          <w:sz w:val="22"/>
          <w:szCs w:val="22"/>
          <w:lang w:eastAsia="en-GB"/>
        </w:rPr>
        <w:t>future BLF investment decisions.</w:t>
      </w:r>
    </w:p>
    <w:p w14:paraId="6815EF3A" w14:textId="310316FF" w:rsidR="00F4784F" w:rsidRPr="00A146AE" w:rsidRDefault="00F4784F">
      <w:pPr>
        <w:spacing w:after="160" w:line="259" w:lineRule="auto"/>
        <w:rPr>
          <w:rFonts w:cs="Arial"/>
          <w:color w:val="000000" w:themeColor="text1"/>
          <w:sz w:val="22"/>
          <w:szCs w:val="22"/>
          <w:lang w:eastAsia="en-GB"/>
        </w:rPr>
      </w:pPr>
      <w:r w:rsidRPr="00A146AE">
        <w:rPr>
          <w:rFonts w:cs="Arial"/>
          <w:color w:val="000000" w:themeColor="text1"/>
          <w:sz w:val="22"/>
          <w:szCs w:val="22"/>
          <w:lang w:eastAsia="en-GB"/>
        </w:rPr>
        <w:br w:type="page"/>
      </w:r>
    </w:p>
    <w:p w14:paraId="5E95F1A0" w14:textId="77777777" w:rsidR="00F4784F" w:rsidRPr="00A146AE" w:rsidRDefault="00F4784F" w:rsidP="00F4784F">
      <w:pPr>
        <w:rPr>
          <w:rFonts w:cs="Arial"/>
          <w:color w:val="000000" w:themeColor="text1"/>
          <w:sz w:val="22"/>
          <w:szCs w:val="22"/>
          <w:lang w:eastAsia="en-GB"/>
        </w:rPr>
      </w:pPr>
    </w:p>
    <w:p w14:paraId="2071A61A" w14:textId="78F4F1E3" w:rsidR="006F3AE7" w:rsidRPr="00A146AE" w:rsidRDefault="006F3AE7" w:rsidP="00D73350">
      <w:pPr>
        <w:pStyle w:val="Heading2"/>
        <w:pBdr>
          <w:top w:val="single" w:sz="4" w:space="1" w:color="auto"/>
          <w:left w:val="single" w:sz="4" w:space="6" w:color="auto"/>
          <w:bottom w:val="single" w:sz="4" w:space="1" w:color="auto"/>
          <w:right w:val="single" w:sz="4" w:space="4" w:color="auto"/>
        </w:pBdr>
        <w:shd w:val="clear" w:color="auto" w:fill="D9E2F3" w:themeFill="accent1" w:themeFillTint="33"/>
        <w:spacing w:before="0"/>
        <w:rPr>
          <w:rFonts w:cs="Arial"/>
          <w:b w:val="0"/>
          <w:i w:val="0"/>
          <w:color w:val="000000" w:themeColor="text1"/>
          <w:sz w:val="20"/>
          <w:szCs w:val="20"/>
        </w:rPr>
      </w:pPr>
      <w:r w:rsidRPr="00A146AE">
        <w:rPr>
          <w:rFonts w:cs="Arial"/>
          <w:i w:val="0"/>
          <w:color w:val="000000" w:themeColor="text1"/>
        </w:rPr>
        <w:t xml:space="preserve">C. </w:t>
      </w:r>
      <w:r w:rsidR="000B684A" w:rsidRPr="00A146AE">
        <w:rPr>
          <w:rFonts w:cs="Arial"/>
          <w:i w:val="0"/>
          <w:color w:val="000000" w:themeColor="text1"/>
        </w:rPr>
        <w:t>OUTPUT SCORING</w:t>
      </w:r>
    </w:p>
    <w:p w14:paraId="5515C059" w14:textId="77777777" w:rsidR="0032468E" w:rsidRPr="00A146AE" w:rsidRDefault="0032468E" w:rsidP="00D73350">
      <w:pPr>
        <w:rPr>
          <w:rFonts w:cs="Arial"/>
          <w:color w:val="000000" w:themeColor="text1"/>
          <w:sz w:val="22"/>
          <w:szCs w:val="22"/>
        </w:rPr>
      </w:pPr>
    </w:p>
    <w:p w14:paraId="47D2C20A" w14:textId="77777777" w:rsidR="00A46DA1" w:rsidRPr="00A146AE" w:rsidRDefault="004B096B" w:rsidP="008F6CAE">
      <w:pPr>
        <w:rPr>
          <w:rFonts w:cs="Arial"/>
          <w:color w:val="000000" w:themeColor="text1"/>
          <w:sz w:val="22"/>
          <w:szCs w:val="22"/>
        </w:rPr>
      </w:pPr>
      <w:r w:rsidRPr="00A146AE">
        <w:rPr>
          <w:rFonts w:cs="Arial"/>
          <w:color w:val="000000" w:themeColor="text1"/>
          <w:sz w:val="22"/>
          <w:szCs w:val="22"/>
        </w:rPr>
        <w:t>In the below Output Tables,</w:t>
      </w:r>
      <w:r w:rsidR="00CE6A4F" w:rsidRPr="00A146AE">
        <w:rPr>
          <w:rFonts w:cs="Arial"/>
          <w:color w:val="000000" w:themeColor="text1"/>
          <w:sz w:val="22"/>
          <w:szCs w:val="22"/>
        </w:rPr>
        <w:t xml:space="preserve"> the scoring represents </w:t>
      </w:r>
      <w:r w:rsidR="00B10427" w:rsidRPr="00A146AE">
        <w:rPr>
          <w:rFonts w:cs="Arial"/>
          <w:color w:val="000000" w:themeColor="text1"/>
          <w:sz w:val="22"/>
          <w:szCs w:val="22"/>
        </w:rPr>
        <w:t>four active landscapes</w:t>
      </w:r>
      <w:r w:rsidR="00FA725E" w:rsidRPr="00A146AE">
        <w:rPr>
          <w:rFonts w:cs="Arial"/>
          <w:color w:val="000000" w:themeColor="text1"/>
          <w:sz w:val="22"/>
          <w:szCs w:val="22"/>
        </w:rPr>
        <w:t>.</w:t>
      </w:r>
      <w:r w:rsidR="00A46DA1" w:rsidRPr="00A146AE">
        <w:rPr>
          <w:rFonts w:cs="Arial"/>
          <w:color w:val="000000" w:themeColor="text1"/>
          <w:sz w:val="22"/>
          <w:szCs w:val="22"/>
        </w:rPr>
        <w:t xml:space="preserve"> Results were reported in March 2025.</w:t>
      </w:r>
    </w:p>
    <w:p w14:paraId="74D735BC" w14:textId="77777777" w:rsidR="00A46DA1" w:rsidRPr="00A146AE" w:rsidRDefault="00A46DA1" w:rsidP="008F6CAE">
      <w:pPr>
        <w:rPr>
          <w:rFonts w:cs="Arial"/>
          <w:color w:val="000000" w:themeColor="text1"/>
          <w:sz w:val="22"/>
          <w:szCs w:val="22"/>
        </w:rPr>
      </w:pPr>
    </w:p>
    <w:p w14:paraId="3A2D053B" w14:textId="77777777" w:rsidR="00A46DA1" w:rsidRPr="00A146AE" w:rsidRDefault="00A46DA1" w:rsidP="008F6CAE">
      <w:pPr>
        <w:rPr>
          <w:rFonts w:cs="Arial"/>
          <w:color w:val="000000" w:themeColor="text1"/>
          <w:sz w:val="22"/>
          <w:szCs w:val="22"/>
        </w:rPr>
      </w:pPr>
      <w:r w:rsidRPr="00A146AE">
        <w:rPr>
          <w:rFonts w:cs="Arial"/>
          <w:color w:val="000000" w:themeColor="text1"/>
          <w:sz w:val="22"/>
          <w:szCs w:val="22"/>
        </w:rPr>
        <w:t>To note:</w:t>
      </w:r>
    </w:p>
    <w:p w14:paraId="4647ADD0" w14:textId="5C19D591" w:rsidR="00A46DA1" w:rsidRPr="00A146AE" w:rsidRDefault="00FA725E" w:rsidP="00BA760F">
      <w:pPr>
        <w:pStyle w:val="ListParagraph"/>
        <w:numPr>
          <w:ilvl w:val="0"/>
          <w:numId w:val="39"/>
        </w:numPr>
        <w:rPr>
          <w:rFonts w:cs="Arial"/>
          <w:color w:val="000000" w:themeColor="text1"/>
          <w:sz w:val="22"/>
          <w:szCs w:val="22"/>
        </w:rPr>
      </w:pPr>
      <w:r w:rsidRPr="00A146AE">
        <w:rPr>
          <w:rFonts w:cs="Arial"/>
          <w:color w:val="000000" w:themeColor="text1"/>
          <w:sz w:val="22"/>
          <w:szCs w:val="22"/>
        </w:rPr>
        <w:t xml:space="preserve">For two of these landscapes, (Lower Mekong and West Congo Basin), </w:t>
      </w:r>
      <w:r w:rsidR="00F35B1B" w:rsidRPr="00A146AE">
        <w:rPr>
          <w:rFonts w:cs="Arial"/>
          <w:color w:val="000000" w:themeColor="text1"/>
          <w:sz w:val="22"/>
          <w:szCs w:val="22"/>
        </w:rPr>
        <w:t xml:space="preserve">due to delays and needing to secure full license to operate, </w:t>
      </w:r>
      <w:r w:rsidR="00801563" w:rsidRPr="00A146AE">
        <w:rPr>
          <w:rFonts w:cs="Arial"/>
          <w:color w:val="000000" w:themeColor="text1"/>
          <w:sz w:val="22"/>
          <w:szCs w:val="22"/>
        </w:rPr>
        <w:t>activities</w:t>
      </w:r>
      <w:r w:rsidRPr="00A146AE">
        <w:rPr>
          <w:rFonts w:cs="Arial"/>
          <w:color w:val="000000" w:themeColor="text1"/>
          <w:sz w:val="22"/>
          <w:szCs w:val="22"/>
        </w:rPr>
        <w:t xml:space="preserve"> have </w:t>
      </w:r>
      <w:r w:rsidR="00FB6561" w:rsidRPr="00A146AE">
        <w:rPr>
          <w:rFonts w:cs="Arial"/>
          <w:color w:val="000000" w:themeColor="text1"/>
          <w:sz w:val="22"/>
          <w:szCs w:val="22"/>
        </w:rPr>
        <w:t xml:space="preserve">been </w:t>
      </w:r>
      <w:r w:rsidR="00F35B1B" w:rsidRPr="00A146AE">
        <w:rPr>
          <w:rFonts w:cs="Arial"/>
          <w:color w:val="000000" w:themeColor="text1"/>
          <w:sz w:val="22"/>
          <w:szCs w:val="22"/>
        </w:rPr>
        <w:t xml:space="preserve">predominantly focused </w:t>
      </w:r>
      <w:r w:rsidR="00FB6561" w:rsidRPr="00A146AE">
        <w:rPr>
          <w:rFonts w:cs="Arial"/>
          <w:color w:val="000000" w:themeColor="text1"/>
          <w:sz w:val="22"/>
          <w:szCs w:val="22"/>
        </w:rPr>
        <w:t>in</w:t>
      </w:r>
      <w:r w:rsidRPr="00A146AE">
        <w:rPr>
          <w:rFonts w:cs="Arial"/>
          <w:color w:val="000000" w:themeColor="text1"/>
          <w:sz w:val="22"/>
          <w:szCs w:val="22"/>
        </w:rPr>
        <w:t xml:space="preserve"> </w:t>
      </w:r>
      <w:r w:rsidR="00F35B1B" w:rsidRPr="00A146AE">
        <w:rPr>
          <w:rFonts w:cs="Arial"/>
          <w:color w:val="000000" w:themeColor="text1"/>
          <w:sz w:val="22"/>
          <w:szCs w:val="22"/>
        </w:rPr>
        <w:t>only</w:t>
      </w:r>
      <w:r w:rsidRPr="00A146AE">
        <w:rPr>
          <w:rFonts w:cs="Arial"/>
          <w:color w:val="000000" w:themeColor="text1"/>
          <w:sz w:val="22"/>
          <w:szCs w:val="22"/>
        </w:rPr>
        <w:t xml:space="preserve"> </w:t>
      </w:r>
      <w:r w:rsidR="00801563" w:rsidRPr="00A146AE">
        <w:rPr>
          <w:rFonts w:cs="Arial"/>
          <w:color w:val="000000" w:themeColor="text1"/>
          <w:sz w:val="22"/>
          <w:szCs w:val="22"/>
        </w:rPr>
        <w:t xml:space="preserve">one of the </w:t>
      </w:r>
      <w:r w:rsidRPr="00A146AE">
        <w:rPr>
          <w:rFonts w:cs="Arial"/>
          <w:color w:val="000000" w:themeColor="text1"/>
          <w:sz w:val="22"/>
          <w:szCs w:val="22"/>
        </w:rPr>
        <w:t>planned countries</w:t>
      </w:r>
      <w:r w:rsidR="00894E82" w:rsidRPr="00A146AE">
        <w:rPr>
          <w:rFonts w:cs="Arial"/>
          <w:color w:val="000000" w:themeColor="text1"/>
          <w:sz w:val="22"/>
          <w:szCs w:val="22"/>
        </w:rPr>
        <w:t xml:space="preserve"> in each landscape</w:t>
      </w:r>
      <w:r w:rsidR="00220061" w:rsidRPr="00A146AE">
        <w:rPr>
          <w:rFonts w:cs="Arial"/>
          <w:color w:val="000000" w:themeColor="text1"/>
          <w:sz w:val="22"/>
          <w:szCs w:val="22"/>
        </w:rPr>
        <w:t xml:space="preserve"> (Cambodia and Cameroon, respectively)</w:t>
      </w:r>
      <w:r w:rsidR="00CA759F" w:rsidRPr="00A146AE">
        <w:rPr>
          <w:rFonts w:cs="Arial"/>
          <w:color w:val="000000" w:themeColor="text1"/>
          <w:sz w:val="22"/>
          <w:szCs w:val="22"/>
        </w:rPr>
        <w:t>.</w:t>
      </w:r>
    </w:p>
    <w:p w14:paraId="00A045FC" w14:textId="77777777" w:rsidR="00A46DA1" w:rsidRPr="00A146AE" w:rsidRDefault="007379EE" w:rsidP="00BA760F">
      <w:pPr>
        <w:pStyle w:val="ListParagraph"/>
        <w:numPr>
          <w:ilvl w:val="0"/>
          <w:numId w:val="39"/>
        </w:numPr>
        <w:rPr>
          <w:rFonts w:cs="Arial"/>
          <w:color w:val="000000" w:themeColor="text1"/>
          <w:sz w:val="22"/>
          <w:szCs w:val="22"/>
        </w:rPr>
      </w:pPr>
      <w:r w:rsidRPr="00A146AE">
        <w:rPr>
          <w:rFonts w:cs="Arial"/>
          <w:color w:val="000000" w:themeColor="text1"/>
          <w:sz w:val="22"/>
          <w:szCs w:val="22"/>
        </w:rPr>
        <w:t xml:space="preserve">Output scoring </w:t>
      </w:r>
      <w:r w:rsidR="00A306B0" w:rsidRPr="00A146AE">
        <w:rPr>
          <w:rFonts w:cs="Arial"/>
          <w:color w:val="000000" w:themeColor="text1"/>
          <w:sz w:val="22"/>
          <w:szCs w:val="22"/>
        </w:rPr>
        <w:t>excludes KAZA, where activities are yet to start</w:t>
      </w:r>
      <w:r w:rsidR="00220061" w:rsidRPr="00A146AE">
        <w:rPr>
          <w:rFonts w:cs="Arial"/>
          <w:color w:val="000000" w:themeColor="text1"/>
          <w:sz w:val="22"/>
          <w:szCs w:val="22"/>
        </w:rPr>
        <w:t>.</w:t>
      </w:r>
    </w:p>
    <w:p w14:paraId="763820F9" w14:textId="60133E3D" w:rsidR="00CE6A4F" w:rsidRPr="00A146AE" w:rsidRDefault="00B10427" w:rsidP="00BA760F">
      <w:pPr>
        <w:pStyle w:val="ListParagraph"/>
        <w:numPr>
          <w:ilvl w:val="0"/>
          <w:numId w:val="39"/>
        </w:numPr>
        <w:rPr>
          <w:rFonts w:cs="Arial"/>
          <w:color w:val="000000" w:themeColor="text1"/>
          <w:sz w:val="22"/>
          <w:szCs w:val="22"/>
        </w:rPr>
      </w:pPr>
      <w:r w:rsidRPr="00A146AE">
        <w:rPr>
          <w:rFonts w:cs="Arial"/>
          <w:color w:val="000000" w:themeColor="text1"/>
          <w:sz w:val="22"/>
          <w:szCs w:val="22"/>
        </w:rPr>
        <w:t xml:space="preserve">Mesoamerica is treated </w:t>
      </w:r>
      <w:r w:rsidR="00220061" w:rsidRPr="00A146AE">
        <w:rPr>
          <w:rFonts w:cs="Arial"/>
          <w:color w:val="000000" w:themeColor="text1"/>
          <w:sz w:val="22"/>
          <w:szCs w:val="22"/>
        </w:rPr>
        <w:t xml:space="preserve">slightly </w:t>
      </w:r>
      <w:r w:rsidRPr="00A146AE">
        <w:rPr>
          <w:rFonts w:cs="Arial"/>
          <w:color w:val="000000" w:themeColor="text1"/>
          <w:sz w:val="22"/>
          <w:szCs w:val="22"/>
        </w:rPr>
        <w:t xml:space="preserve">differently due to issues with the </w:t>
      </w:r>
      <w:r w:rsidR="00096C10" w:rsidRPr="00A146AE">
        <w:rPr>
          <w:rFonts w:cs="Arial"/>
          <w:color w:val="000000" w:themeColor="text1"/>
          <w:sz w:val="22"/>
          <w:szCs w:val="22"/>
        </w:rPr>
        <w:t>results</w:t>
      </w:r>
      <w:r w:rsidRPr="00A146AE">
        <w:rPr>
          <w:rFonts w:cs="Arial"/>
          <w:color w:val="000000" w:themeColor="text1"/>
          <w:sz w:val="22"/>
          <w:szCs w:val="22"/>
        </w:rPr>
        <w:t xml:space="preserve"> process during this first year of results reporting. Although the LDP provided extensive evidence of activities, there were issues with the FM reconciling the data entered on the platform with the figures presented in the annual report. </w:t>
      </w:r>
      <w:r w:rsidR="00096C10" w:rsidRPr="00A146AE">
        <w:rPr>
          <w:rFonts w:cs="Arial"/>
          <w:color w:val="000000" w:themeColor="text1"/>
          <w:sz w:val="22"/>
          <w:szCs w:val="22"/>
        </w:rPr>
        <w:t xml:space="preserve">As such, the FM has not </w:t>
      </w:r>
      <w:r w:rsidR="007603FA" w:rsidRPr="00A146AE">
        <w:rPr>
          <w:rFonts w:cs="Arial"/>
          <w:color w:val="000000" w:themeColor="text1"/>
          <w:sz w:val="22"/>
          <w:szCs w:val="22"/>
        </w:rPr>
        <w:t xml:space="preserve">formally </w:t>
      </w:r>
      <w:r w:rsidR="00096C10" w:rsidRPr="00A146AE">
        <w:rPr>
          <w:rFonts w:cs="Arial"/>
          <w:color w:val="000000" w:themeColor="text1"/>
          <w:sz w:val="22"/>
          <w:szCs w:val="22"/>
        </w:rPr>
        <w:t xml:space="preserve">verified these scores, </w:t>
      </w:r>
      <w:r w:rsidR="00A46DA1" w:rsidRPr="00A146AE">
        <w:rPr>
          <w:rFonts w:cs="Arial"/>
          <w:color w:val="000000" w:themeColor="text1"/>
          <w:sz w:val="22"/>
          <w:szCs w:val="22"/>
        </w:rPr>
        <w:t>and we have therefore applied a</w:t>
      </w:r>
      <w:r w:rsidR="00DA773B" w:rsidRPr="00A146AE">
        <w:rPr>
          <w:rFonts w:cs="Arial"/>
          <w:color w:val="000000" w:themeColor="text1"/>
          <w:sz w:val="22"/>
          <w:szCs w:val="22"/>
        </w:rPr>
        <w:t>n adjustment factor</w:t>
      </w:r>
      <w:r w:rsidR="00096C10" w:rsidRPr="00A146AE">
        <w:rPr>
          <w:rFonts w:cs="Arial"/>
          <w:color w:val="000000" w:themeColor="text1"/>
          <w:sz w:val="22"/>
          <w:szCs w:val="22"/>
        </w:rPr>
        <w:t>.</w:t>
      </w:r>
    </w:p>
    <w:p w14:paraId="51103E73" w14:textId="68ECF2C0" w:rsidR="0045065E" w:rsidRPr="00A146AE" w:rsidRDefault="000D006B" w:rsidP="00D73350">
      <w:pPr>
        <w:rPr>
          <w:rFonts w:cs="Arial"/>
          <w:b/>
          <w:bCs/>
          <w:color w:val="000000" w:themeColor="text1"/>
          <w:sz w:val="22"/>
          <w:szCs w:val="22"/>
          <w:u w:val="single"/>
        </w:rPr>
      </w:pPr>
      <w:r w:rsidRPr="00A146AE">
        <w:rPr>
          <w:rFonts w:cs="Arial"/>
          <w:b/>
          <w:bCs/>
          <w:color w:val="000000" w:themeColor="text1"/>
          <w:sz w:val="22"/>
          <w:szCs w:val="22"/>
          <w:u w:val="single"/>
        </w:rPr>
        <w:t>Portfolio Level</w:t>
      </w:r>
    </w:p>
    <w:p w14:paraId="5396D879" w14:textId="77777777" w:rsidR="0045065E" w:rsidRPr="00A146AE" w:rsidRDefault="0045065E" w:rsidP="00D73350">
      <w:pPr>
        <w:rPr>
          <w:rFonts w:cs="Arial"/>
          <w:color w:val="000000" w:themeColor="text1"/>
          <w:sz w:val="22"/>
          <w:szCs w:val="22"/>
        </w:rPr>
      </w:pPr>
    </w:p>
    <w:tbl>
      <w:tblPr>
        <w:tblStyle w:val="TableGrid"/>
        <w:tblW w:w="9356" w:type="dxa"/>
        <w:tblInd w:w="-147" w:type="dxa"/>
        <w:tblLook w:val="04A0" w:firstRow="1" w:lastRow="0" w:firstColumn="1" w:lastColumn="0" w:noHBand="0" w:noVBand="1"/>
      </w:tblPr>
      <w:tblGrid>
        <w:gridCol w:w="2324"/>
        <w:gridCol w:w="937"/>
        <w:gridCol w:w="3283"/>
        <w:gridCol w:w="2812"/>
      </w:tblGrid>
      <w:tr w:rsidR="00A146AE" w:rsidRPr="00A146AE" w14:paraId="52E574E6" w14:textId="77777777" w:rsidTr="176F1508">
        <w:trPr>
          <w:trHeight w:val="489"/>
        </w:trPr>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EF9924" w14:textId="77777777" w:rsidR="006F3AE7" w:rsidRPr="00A146AE" w:rsidRDefault="006F3AE7" w:rsidP="00D73350">
            <w:pPr>
              <w:rPr>
                <w:rFonts w:cs="Arial"/>
                <w:b/>
                <w:bCs/>
                <w:color w:val="000000" w:themeColor="text1"/>
                <w:sz w:val="20"/>
                <w:szCs w:val="22"/>
              </w:rPr>
            </w:pPr>
            <w:r w:rsidRPr="00A146AE">
              <w:rPr>
                <w:rFonts w:cs="Arial"/>
                <w:b/>
                <w:bCs/>
                <w:color w:val="000000" w:themeColor="text1"/>
                <w:sz w:val="20"/>
                <w:szCs w:val="22"/>
              </w:rPr>
              <w:t xml:space="preserve">Output Title </w:t>
            </w:r>
          </w:p>
        </w:tc>
        <w:tc>
          <w:tcPr>
            <w:tcW w:w="70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FD2BE8F" w14:textId="2E03A28E" w:rsidR="006F3AE7" w:rsidRPr="00A146AE" w:rsidRDefault="00D904CE" w:rsidP="00D73350">
            <w:pPr>
              <w:rPr>
                <w:rFonts w:cs="Arial"/>
                <w:color w:val="000000" w:themeColor="text1"/>
                <w:sz w:val="20"/>
                <w:szCs w:val="22"/>
              </w:rPr>
            </w:pPr>
            <w:r w:rsidRPr="00A146AE">
              <w:rPr>
                <w:rFonts w:cs="Arial"/>
                <w:color w:val="000000" w:themeColor="text1"/>
                <w:sz w:val="20"/>
                <w:szCs w:val="22"/>
              </w:rPr>
              <w:t>Progress towards the intended purpose</w:t>
            </w:r>
          </w:p>
        </w:tc>
      </w:tr>
      <w:tr w:rsidR="00A146AE" w:rsidRPr="00A146AE" w14:paraId="5136958B" w14:textId="77777777" w:rsidTr="176F1508">
        <w:trPr>
          <w:trHeight w:val="347"/>
        </w:trPr>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7C28C9F" w14:textId="77777777" w:rsidR="006F3AE7" w:rsidRPr="00A146AE" w:rsidRDefault="006F3AE7" w:rsidP="00D73350">
            <w:pPr>
              <w:rPr>
                <w:rFonts w:cs="Arial"/>
                <w:bCs/>
                <w:color w:val="000000" w:themeColor="text1"/>
                <w:sz w:val="20"/>
                <w:szCs w:val="22"/>
              </w:rPr>
            </w:pPr>
            <w:r w:rsidRPr="00A146AE">
              <w:rPr>
                <w:rFonts w:cs="Arial"/>
                <w:bCs/>
                <w:color w:val="000000" w:themeColor="text1"/>
                <w:sz w:val="20"/>
                <w:szCs w:val="22"/>
              </w:rPr>
              <w:t xml:space="preserve">Output number: </w:t>
            </w:r>
          </w:p>
        </w:tc>
        <w:tc>
          <w:tcPr>
            <w:tcW w:w="937" w:type="dxa"/>
            <w:tcBorders>
              <w:top w:val="single" w:sz="4" w:space="0" w:color="auto"/>
              <w:left w:val="single" w:sz="4" w:space="0" w:color="auto"/>
              <w:bottom w:val="single" w:sz="4" w:space="0" w:color="auto"/>
              <w:right w:val="single" w:sz="4" w:space="0" w:color="auto"/>
            </w:tcBorders>
          </w:tcPr>
          <w:p w14:paraId="0D998D47" w14:textId="7CBC7929" w:rsidR="006F3AE7" w:rsidRPr="00A146AE" w:rsidRDefault="00660B4E" w:rsidP="00D73350">
            <w:pPr>
              <w:rPr>
                <w:rFonts w:cs="Arial"/>
                <w:color w:val="000000" w:themeColor="text1"/>
                <w:sz w:val="20"/>
                <w:szCs w:val="20"/>
              </w:rPr>
            </w:pPr>
            <w:r w:rsidRPr="00A146AE">
              <w:rPr>
                <w:rFonts w:cs="Arial"/>
                <w:color w:val="000000" w:themeColor="text1"/>
                <w:sz w:val="20"/>
                <w:szCs w:val="20"/>
              </w:rPr>
              <w:t>1</w:t>
            </w: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6CD8447" w14:textId="77777777" w:rsidR="006F3AE7" w:rsidRPr="00A146AE" w:rsidRDefault="006F3AE7" w:rsidP="00D73350">
            <w:pPr>
              <w:rPr>
                <w:rFonts w:cs="Arial"/>
                <w:color w:val="000000" w:themeColor="text1"/>
                <w:sz w:val="20"/>
                <w:szCs w:val="22"/>
              </w:rPr>
            </w:pPr>
            <w:r w:rsidRPr="00A146AE">
              <w:rPr>
                <w:rFonts w:cs="Arial"/>
                <w:bCs/>
                <w:color w:val="000000" w:themeColor="text1"/>
                <w:sz w:val="20"/>
                <w:szCs w:val="22"/>
              </w:rPr>
              <w:t xml:space="preserve">Output Score: </w:t>
            </w:r>
          </w:p>
        </w:tc>
        <w:tc>
          <w:tcPr>
            <w:tcW w:w="2812" w:type="dxa"/>
            <w:tcBorders>
              <w:top w:val="single" w:sz="4" w:space="0" w:color="auto"/>
              <w:left w:val="single" w:sz="4" w:space="0" w:color="auto"/>
              <w:bottom w:val="single" w:sz="4" w:space="0" w:color="auto"/>
              <w:right w:val="single" w:sz="4" w:space="0" w:color="auto"/>
            </w:tcBorders>
          </w:tcPr>
          <w:p w14:paraId="61247A50" w14:textId="16D390D5" w:rsidR="006F35C8" w:rsidRPr="00A146AE" w:rsidRDefault="0057333A" w:rsidP="00D73350">
            <w:pPr>
              <w:rPr>
                <w:rFonts w:cs="Arial"/>
                <w:bCs/>
                <w:color w:val="000000" w:themeColor="text1"/>
                <w:sz w:val="20"/>
                <w:szCs w:val="20"/>
              </w:rPr>
            </w:pPr>
            <w:r w:rsidRPr="00A146AE">
              <w:rPr>
                <w:rFonts w:cs="Arial"/>
                <w:bCs/>
                <w:color w:val="000000" w:themeColor="text1"/>
                <w:sz w:val="20"/>
                <w:szCs w:val="20"/>
              </w:rPr>
              <w:t>B</w:t>
            </w:r>
          </w:p>
          <w:p w14:paraId="25588D6F" w14:textId="14E0873D" w:rsidR="006F3AE7" w:rsidRPr="00A146AE" w:rsidRDefault="006F3AE7" w:rsidP="00D73350">
            <w:pPr>
              <w:rPr>
                <w:rFonts w:cs="Arial"/>
                <w:bCs/>
                <w:i/>
                <w:iCs/>
                <w:color w:val="000000" w:themeColor="text1"/>
                <w:sz w:val="20"/>
                <w:szCs w:val="20"/>
              </w:rPr>
            </w:pPr>
          </w:p>
        </w:tc>
      </w:tr>
      <w:tr w:rsidR="00A146AE" w:rsidRPr="00A146AE" w14:paraId="2E063A5F" w14:textId="77777777" w:rsidTr="176F1508">
        <w:trPr>
          <w:trHeight w:val="345"/>
        </w:trPr>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13D482" w14:textId="763C6173" w:rsidR="006F3AE7" w:rsidRPr="00A146AE" w:rsidRDefault="006F3AE7" w:rsidP="00D73350">
            <w:pPr>
              <w:rPr>
                <w:rFonts w:cs="Arial"/>
                <w:color w:val="000000" w:themeColor="text1"/>
                <w:sz w:val="20"/>
                <w:szCs w:val="20"/>
              </w:rPr>
            </w:pPr>
            <w:r w:rsidRPr="00A146AE">
              <w:rPr>
                <w:rFonts w:cs="Arial"/>
                <w:color w:val="000000" w:themeColor="text1"/>
                <w:sz w:val="20"/>
                <w:szCs w:val="20"/>
              </w:rPr>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31CC3EFE" w14:textId="78E62B6C" w:rsidR="006F3AE7" w:rsidRPr="00A146AE" w:rsidRDefault="000E1829" w:rsidP="00D73350">
            <w:pPr>
              <w:rPr>
                <w:rFonts w:cs="Arial"/>
                <w:color w:val="000000" w:themeColor="text1"/>
                <w:sz w:val="20"/>
                <w:szCs w:val="20"/>
              </w:rPr>
            </w:pPr>
            <w:r w:rsidRPr="00A146AE">
              <w:rPr>
                <w:rFonts w:cs="Arial"/>
                <w:color w:val="000000" w:themeColor="text1"/>
                <w:sz w:val="20"/>
                <w:szCs w:val="20"/>
              </w:rPr>
              <w:t>4</w:t>
            </w:r>
            <w:r w:rsidR="009763AE" w:rsidRPr="00A146AE">
              <w:rPr>
                <w:rFonts w:cs="Arial"/>
                <w:color w:val="000000" w:themeColor="text1"/>
                <w:sz w:val="20"/>
                <w:szCs w:val="20"/>
              </w:rPr>
              <w:t>5</w:t>
            </w:r>
            <w:r w:rsidR="001008C2" w:rsidRPr="00A146AE">
              <w:rPr>
                <w:rFonts w:cs="Arial"/>
                <w:color w:val="000000" w:themeColor="text1"/>
                <w:sz w:val="20"/>
                <w:szCs w:val="20"/>
              </w:rPr>
              <w:t>%</w:t>
            </w: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995FDB" w14:textId="2CDC5DE8" w:rsidR="006F3AE7" w:rsidRPr="00A146AE" w:rsidRDefault="006F3AE7" w:rsidP="00D73350">
            <w:pPr>
              <w:rPr>
                <w:rFonts w:cs="Arial"/>
                <w:bCs/>
                <w:color w:val="000000" w:themeColor="text1"/>
                <w:sz w:val="20"/>
                <w:szCs w:val="22"/>
              </w:rPr>
            </w:pPr>
            <w:r w:rsidRPr="00A146AE">
              <w:rPr>
                <w:rFonts w:cs="Arial"/>
                <w:bCs/>
                <w:color w:val="000000" w:themeColor="text1"/>
                <w:sz w:val="20"/>
                <w:szCs w:val="22"/>
              </w:rPr>
              <w:t>Weighting revised since last AR</w:t>
            </w:r>
          </w:p>
        </w:tc>
        <w:tc>
          <w:tcPr>
            <w:tcW w:w="2812" w:type="dxa"/>
            <w:tcBorders>
              <w:top w:val="single" w:sz="4" w:space="0" w:color="auto"/>
              <w:left w:val="single" w:sz="4" w:space="0" w:color="auto"/>
              <w:bottom w:val="single" w:sz="4" w:space="0" w:color="auto"/>
              <w:right w:val="single" w:sz="4" w:space="0" w:color="auto"/>
            </w:tcBorders>
          </w:tcPr>
          <w:p w14:paraId="2DFF1646" w14:textId="399B9C18" w:rsidR="006F3AE7" w:rsidRPr="00A146AE" w:rsidRDefault="00793479" w:rsidP="00D73350">
            <w:pPr>
              <w:rPr>
                <w:rFonts w:cs="Arial"/>
                <w:color w:val="000000" w:themeColor="text1"/>
                <w:sz w:val="20"/>
                <w:szCs w:val="20"/>
              </w:rPr>
            </w:pPr>
            <w:r w:rsidRPr="00A146AE">
              <w:rPr>
                <w:rFonts w:cs="Arial"/>
                <w:color w:val="000000" w:themeColor="text1"/>
                <w:sz w:val="20"/>
                <w:szCs w:val="20"/>
              </w:rPr>
              <w:t>N/A</w:t>
            </w:r>
          </w:p>
        </w:tc>
      </w:tr>
    </w:tbl>
    <w:p w14:paraId="3FFA182B" w14:textId="77777777" w:rsidR="006F3AE7" w:rsidRPr="00A146AE" w:rsidRDefault="006F3AE7" w:rsidP="00D73350">
      <w:pPr>
        <w:rPr>
          <w:rFonts w:cs="Arial"/>
          <w:b/>
          <w:color w:val="000000" w:themeColor="text1"/>
        </w:rPr>
      </w:pPr>
    </w:p>
    <w:tbl>
      <w:tblPr>
        <w:tblStyle w:val="TableGrid"/>
        <w:tblW w:w="5191" w:type="pct"/>
        <w:tblInd w:w="-147" w:type="dxa"/>
        <w:tblLook w:val="04A0" w:firstRow="1" w:lastRow="0" w:firstColumn="1" w:lastColumn="0" w:noHBand="0" w:noVBand="1"/>
      </w:tblPr>
      <w:tblGrid>
        <w:gridCol w:w="2408"/>
        <w:gridCol w:w="1383"/>
        <w:gridCol w:w="5569"/>
      </w:tblGrid>
      <w:tr w:rsidR="00A146AE" w:rsidRPr="00A146AE" w14:paraId="12589E58" w14:textId="1ED36514" w:rsidTr="00096C10">
        <w:trPr>
          <w:trHeight w:val="273"/>
        </w:trPr>
        <w:tc>
          <w:tcPr>
            <w:tcW w:w="143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87DF24C" w14:textId="47E9418F" w:rsidR="00E35562" w:rsidRPr="00A146AE" w:rsidRDefault="00E35562" w:rsidP="00D73350">
            <w:pPr>
              <w:rPr>
                <w:rFonts w:cs="Arial"/>
                <w:b/>
                <w:bCs/>
                <w:color w:val="000000" w:themeColor="text1"/>
                <w:sz w:val="20"/>
                <w:szCs w:val="20"/>
              </w:rPr>
            </w:pPr>
            <w:r w:rsidRPr="00A146AE">
              <w:rPr>
                <w:rFonts w:cs="Arial"/>
                <w:b/>
                <w:bCs/>
                <w:color w:val="000000" w:themeColor="text1"/>
                <w:sz w:val="20"/>
                <w:szCs w:val="20"/>
              </w:rPr>
              <w:t>Indicator(s)</w:t>
            </w:r>
          </w:p>
        </w:tc>
        <w:tc>
          <w:tcPr>
            <w:tcW w:w="43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C55528" w14:textId="77777777" w:rsidR="00E35562" w:rsidRPr="00A146AE" w:rsidRDefault="00E35562" w:rsidP="00D73350">
            <w:pPr>
              <w:rPr>
                <w:rFonts w:cs="Arial"/>
                <w:b/>
                <w:bCs/>
                <w:color w:val="000000" w:themeColor="text1"/>
                <w:sz w:val="20"/>
                <w:szCs w:val="22"/>
              </w:rPr>
            </w:pPr>
            <w:r w:rsidRPr="00A146AE">
              <w:rPr>
                <w:rFonts w:cs="Arial"/>
                <w:b/>
                <w:bCs/>
                <w:color w:val="000000" w:themeColor="text1"/>
                <w:sz w:val="20"/>
                <w:szCs w:val="22"/>
              </w:rPr>
              <w:t>Milestone(s) for this review</w:t>
            </w:r>
          </w:p>
        </w:tc>
        <w:tc>
          <w:tcPr>
            <w:tcW w:w="312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760A9A3" w14:textId="21C01844" w:rsidR="00E35562" w:rsidRPr="00A146AE" w:rsidRDefault="00230B2F" w:rsidP="00D73350">
            <w:pPr>
              <w:rPr>
                <w:rFonts w:cs="Arial"/>
                <w:b/>
                <w:bCs/>
                <w:color w:val="000000" w:themeColor="text1"/>
                <w:sz w:val="20"/>
                <w:szCs w:val="20"/>
              </w:rPr>
            </w:pPr>
            <w:r w:rsidRPr="00A146AE">
              <w:rPr>
                <w:rFonts w:cs="Arial"/>
                <w:b/>
                <w:bCs/>
                <w:color w:val="000000" w:themeColor="text1"/>
                <w:sz w:val="20"/>
                <w:szCs w:val="20"/>
              </w:rPr>
              <w:t>Score and p</w:t>
            </w:r>
            <w:r w:rsidR="00E35562" w:rsidRPr="00A146AE">
              <w:rPr>
                <w:rFonts w:cs="Arial"/>
                <w:b/>
                <w:bCs/>
                <w:color w:val="000000" w:themeColor="text1"/>
                <w:sz w:val="20"/>
                <w:szCs w:val="20"/>
              </w:rPr>
              <w:t xml:space="preserve">rogress </w:t>
            </w:r>
          </w:p>
        </w:tc>
      </w:tr>
      <w:tr w:rsidR="00A146AE" w:rsidRPr="00A146AE" w14:paraId="75EF8507" w14:textId="77777777" w:rsidTr="00096C10">
        <w:trPr>
          <w:trHeight w:val="273"/>
        </w:trPr>
        <w:tc>
          <w:tcPr>
            <w:tcW w:w="1439" w:type="pct"/>
            <w:tcBorders>
              <w:top w:val="single" w:sz="4" w:space="0" w:color="auto"/>
              <w:left w:val="single" w:sz="4" w:space="0" w:color="auto"/>
              <w:bottom w:val="single" w:sz="4" w:space="0" w:color="auto"/>
              <w:right w:val="single" w:sz="4" w:space="0" w:color="auto"/>
            </w:tcBorders>
          </w:tcPr>
          <w:p w14:paraId="3AF11C68" w14:textId="53F2737E" w:rsidR="00EC39DB" w:rsidRPr="00A146AE" w:rsidRDefault="00E714E3" w:rsidP="00D73350">
            <w:pPr>
              <w:rPr>
                <w:rFonts w:cs="Arial"/>
                <w:color w:val="000000" w:themeColor="text1"/>
                <w:sz w:val="20"/>
                <w:szCs w:val="20"/>
              </w:rPr>
            </w:pPr>
            <w:r w:rsidRPr="00A146AE">
              <w:rPr>
                <w:rFonts w:cs="Arial"/>
                <w:color w:val="000000" w:themeColor="text1"/>
                <w:sz w:val="20"/>
                <w:szCs w:val="20"/>
              </w:rPr>
              <w:t xml:space="preserve">1.1 </w:t>
            </w:r>
            <w:r w:rsidR="00495F48" w:rsidRPr="00A146AE">
              <w:rPr>
                <w:rFonts w:cs="Arial"/>
                <w:color w:val="000000" w:themeColor="text1"/>
                <w:sz w:val="20"/>
                <w:szCs w:val="20"/>
              </w:rPr>
              <w:t>- Percentage of landscape output indicators related to "Strengthening livelihoods and markets in protected and unprotected areas (including agroforestry, ecotourism and sustainable revenue mechanisms)" that have met or exceeded their milestones</w:t>
            </w:r>
          </w:p>
        </w:tc>
        <w:tc>
          <w:tcPr>
            <w:tcW w:w="434" w:type="pct"/>
            <w:tcBorders>
              <w:top w:val="single" w:sz="4" w:space="0" w:color="auto"/>
              <w:left w:val="single" w:sz="4" w:space="0" w:color="auto"/>
              <w:bottom w:val="single" w:sz="4" w:space="0" w:color="auto"/>
              <w:right w:val="single" w:sz="4" w:space="0" w:color="auto"/>
            </w:tcBorders>
          </w:tcPr>
          <w:p w14:paraId="4EDB836B" w14:textId="218A4AA3" w:rsidR="00EC39DB" w:rsidRPr="00A146AE" w:rsidRDefault="00354FEC" w:rsidP="00D73350">
            <w:pPr>
              <w:rPr>
                <w:rFonts w:cs="Arial"/>
                <w:color w:val="000000" w:themeColor="text1"/>
                <w:sz w:val="20"/>
                <w:szCs w:val="20"/>
              </w:rPr>
            </w:pPr>
            <w:r w:rsidRPr="00A146AE">
              <w:rPr>
                <w:rFonts w:cs="Arial"/>
                <w:color w:val="000000" w:themeColor="text1"/>
                <w:sz w:val="20"/>
                <w:szCs w:val="20"/>
              </w:rPr>
              <w:t>80%</w:t>
            </w:r>
          </w:p>
        </w:tc>
        <w:tc>
          <w:tcPr>
            <w:tcW w:w="3127" w:type="pct"/>
            <w:tcBorders>
              <w:top w:val="single" w:sz="4" w:space="0" w:color="auto"/>
              <w:left w:val="single" w:sz="4" w:space="0" w:color="auto"/>
              <w:bottom w:val="single" w:sz="4" w:space="0" w:color="auto"/>
              <w:right w:val="single" w:sz="4" w:space="0" w:color="auto"/>
            </w:tcBorders>
          </w:tcPr>
          <w:p w14:paraId="364BAF2E" w14:textId="7AC30464" w:rsidR="001A4AC3" w:rsidRPr="00A146AE" w:rsidRDefault="00E8389C" w:rsidP="00D73350">
            <w:pPr>
              <w:rPr>
                <w:rFonts w:cs="Arial"/>
                <w:color w:val="000000" w:themeColor="text1"/>
                <w:sz w:val="20"/>
                <w:szCs w:val="20"/>
              </w:rPr>
            </w:pPr>
            <w:r w:rsidRPr="00A146AE">
              <w:rPr>
                <w:rFonts w:cs="Arial"/>
                <w:b/>
                <w:bCs/>
                <w:color w:val="000000" w:themeColor="text1"/>
                <w:sz w:val="20"/>
                <w:szCs w:val="20"/>
              </w:rPr>
              <w:t>52%</w:t>
            </w:r>
            <w:r w:rsidR="00FA379D" w:rsidRPr="00A146AE">
              <w:rPr>
                <w:rFonts w:cs="Arial"/>
                <w:color w:val="000000" w:themeColor="text1"/>
                <w:sz w:val="20"/>
                <w:szCs w:val="20"/>
              </w:rPr>
              <w:t xml:space="preserve"> </w:t>
            </w:r>
            <w:r w:rsidR="00D20835" w:rsidRPr="00A146AE">
              <w:rPr>
                <w:rFonts w:cs="Arial"/>
                <w:color w:val="000000" w:themeColor="text1"/>
                <w:sz w:val="20"/>
                <w:szCs w:val="20"/>
              </w:rPr>
              <w:t>- 12 out of 23 indicators</w:t>
            </w:r>
            <w:r w:rsidR="00687275" w:rsidRPr="00A146AE">
              <w:rPr>
                <w:rFonts w:cs="Arial"/>
                <w:color w:val="000000" w:themeColor="text1"/>
                <w:sz w:val="20"/>
                <w:szCs w:val="20"/>
              </w:rPr>
              <w:t xml:space="preserve"> scored A or above</w:t>
            </w:r>
            <w:r w:rsidR="00D0009F" w:rsidRPr="00A146AE">
              <w:rPr>
                <w:rFonts w:cs="Arial"/>
                <w:color w:val="000000" w:themeColor="text1"/>
                <w:sz w:val="20"/>
                <w:szCs w:val="20"/>
              </w:rPr>
              <w:t xml:space="preserve"> (</w:t>
            </w:r>
            <w:r w:rsidR="007E56DB" w:rsidRPr="00A146AE">
              <w:rPr>
                <w:rFonts w:cs="Arial"/>
                <w:color w:val="000000" w:themeColor="text1"/>
                <w:sz w:val="20"/>
                <w:szCs w:val="20"/>
              </w:rPr>
              <w:t>excluding N/A</w:t>
            </w:r>
            <w:r w:rsidR="00FA379D" w:rsidRPr="00A146AE">
              <w:rPr>
                <w:rFonts w:cs="Arial"/>
                <w:color w:val="000000" w:themeColor="text1"/>
                <w:sz w:val="20"/>
                <w:szCs w:val="20"/>
              </w:rPr>
              <w:t>)</w:t>
            </w:r>
            <w:r w:rsidR="00CE03D4" w:rsidRPr="00A146AE">
              <w:rPr>
                <w:rFonts w:cs="Arial"/>
                <w:color w:val="000000" w:themeColor="text1"/>
                <w:sz w:val="20"/>
                <w:szCs w:val="20"/>
              </w:rPr>
              <w:t>.</w:t>
            </w:r>
          </w:p>
          <w:p w14:paraId="375223EF" w14:textId="77777777" w:rsidR="00AD16AD" w:rsidRPr="00A146AE" w:rsidRDefault="00AD16AD" w:rsidP="00D73350">
            <w:pPr>
              <w:rPr>
                <w:rFonts w:cs="Arial"/>
                <w:color w:val="000000" w:themeColor="text1"/>
                <w:sz w:val="16"/>
                <w:szCs w:val="16"/>
              </w:rPr>
            </w:pPr>
          </w:p>
          <w:p w14:paraId="08DFB6C9" w14:textId="25E56F17" w:rsidR="00AD16AD" w:rsidRPr="00A146AE" w:rsidRDefault="00AD16AD" w:rsidP="00AD16AD">
            <w:pPr>
              <w:rPr>
                <w:rFonts w:cs="Arial"/>
                <w:b/>
                <w:color w:val="000000" w:themeColor="text1"/>
                <w:sz w:val="18"/>
                <w:szCs w:val="18"/>
                <w:u w:val="single"/>
              </w:rPr>
            </w:pPr>
            <w:r w:rsidRPr="00A146AE">
              <w:rPr>
                <w:rFonts w:cs="Arial"/>
                <w:b/>
                <w:color w:val="000000" w:themeColor="text1"/>
                <w:sz w:val="18"/>
                <w:szCs w:val="18"/>
                <w:u w:val="single"/>
              </w:rPr>
              <w:t>Examples of interventions delivered under this theme:</w:t>
            </w:r>
          </w:p>
          <w:p w14:paraId="23E84C7E" w14:textId="50C5AE56" w:rsidR="00AD16AD" w:rsidRPr="00A146AE" w:rsidRDefault="00AD16AD" w:rsidP="00AD16AD">
            <w:pPr>
              <w:rPr>
                <w:rFonts w:cs="Arial"/>
                <w:color w:val="000000" w:themeColor="text1"/>
                <w:sz w:val="18"/>
                <w:szCs w:val="18"/>
              </w:rPr>
            </w:pPr>
            <w:r w:rsidRPr="00A146AE">
              <w:rPr>
                <w:rFonts w:cs="Arial"/>
                <w:color w:val="000000" w:themeColor="text1"/>
                <w:sz w:val="18"/>
                <w:szCs w:val="18"/>
              </w:rPr>
              <w:t>Training in climate smart agriculture and/or alternative livelihoods</w:t>
            </w:r>
          </w:p>
          <w:p w14:paraId="5400BE77" w14:textId="77777777" w:rsidR="00AD16AD" w:rsidRPr="00A146AE" w:rsidRDefault="00AD16AD" w:rsidP="00BA760F">
            <w:pPr>
              <w:pStyle w:val="ListParagraph"/>
              <w:numPr>
                <w:ilvl w:val="0"/>
                <w:numId w:val="21"/>
              </w:numPr>
              <w:rPr>
                <w:rFonts w:cs="Arial"/>
                <w:bCs/>
                <w:color w:val="000000" w:themeColor="text1"/>
                <w:sz w:val="18"/>
                <w:szCs w:val="18"/>
              </w:rPr>
            </w:pPr>
            <w:r w:rsidRPr="00A146AE">
              <w:rPr>
                <w:rFonts w:cs="Arial"/>
                <w:bCs/>
                <w:color w:val="000000" w:themeColor="text1"/>
                <w:sz w:val="18"/>
                <w:szCs w:val="18"/>
              </w:rPr>
              <w:t>Madagascar: 1,998 households trained, 1,007 adopting</w:t>
            </w:r>
          </w:p>
          <w:p w14:paraId="6B560B5D" w14:textId="77777777" w:rsidR="00AD16AD" w:rsidRPr="00A146AE" w:rsidRDefault="00AD16AD" w:rsidP="00BA760F">
            <w:pPr>
              <w:pStyle w:val="ListParagraph"/>
              <w:numPr>
                <w:ilvl w:val="0"/>
                <w:numId w:val="21"/>
              </w:numPr>
              <w:rPr>
                <w:rFonts w:cs="Arial"/>
                <w:bCs/>
                <w:color w:val="000000" w:themeColor="text1"/>
                <w:sz w:val="18"/>
                <w:szCs w:val="18"/>
              </w:rPr>
            </w:pPr>
            <w:r w:rsidRPr="00A146AE">
              <w:rPr>
                <w:rFonts w:cs="Arial"/>
                <w:bCs/>
                <w:color w:val="000000" w:themeColor="text1"/>
                <w:sz w:val="18"/>
                <w:szCs w:val="18"/>
              </w:rPr>
              <w:t>Lower Mekong: 112 farmers trained, and 50 farmers provided with equipment</w:t>
            </w:r>
          </w:p>
          <w:p w14:paraId="5DEB3A38" w14:textId="77777777" w:rsidR="00AD16AD" w:rsidRPr="00A146AE" w:rsidRDefault="00AD16AD" w:rsidP="00BA760F">
            <w:pPr>
              <w:pStyle w:val="ListParagraph"/>
              <w:numPr>
                <w:ilvl w:val="0"/>
                <w:numId w:val="21"/>
              </w:numPr>
              <w:rPr>
                <w:rFonts w:cs="Arial"/>
                <w:bCs/>
                <w:color w:val="000000" w:themeColor="text1"/>
                <w:sz w:val="18"/>
                <w:szCs w:val="18"/>
              </w:rPr>
            </w:pPr>
            <w:r w:rsidRPr="00A146AE">
              <w:rPr>
                <w:rFonts w:cs="Arial"/>
                <w:bCs/>
                <w:color w:val="000000" w:themeColor="text1"/>
                <w:sz w:val="18"/>
                <w:szCs w:val="18"/>
              </w:rPr>
              <w:t>Mesoamerica: 466 trained in alternative livelihoods including home gardens, bee keeping and community tourism</w:t>
            </w:r>
          </w:p>
          <w:p w14:paraId="294427B3" w14:textId="11CF6F3D" w:rsidR="00AD16AD" w:rsidRPr="00A146AE" w:rsidRDefault="00AD16AD" w:rsidP="00AD16AD">
            <w:pPr>
              <w:rPr>
                <w:rFonts w:cs="Arial"/>
                <w:color w:val="000000" w:themeColor="text1"/>
                <w:sz w:val="18"/>
                <w:szCs w:val="18"/>
              </w:rPr>
            </w:pPr>
            <w:r w:rsidRPr="00A146AE">
              <w:rPr>
                <w:rFonts w:cs="Arial"/>
                <w:color w:val="000000" w:themeColor="text1"/>
                <w:sz w:val="18"/>
                <w:szCs w:val="18"/>
              </w:rPr>
              <w:t>Establishment of Village Savings and Loans Associations</w:t>
            </w:r>
          </w:p>
          <w:p w14:paraId="36B3BCF8" w14:textId="77777777" w:rsidR="00AD16AD" w:rsidRPr="00A146AE" w:rsidRDefault="00AD16AD" w:rsidP="00BA760F">
            <w:pPr>
              <w:pStyle w:val="ListParagraph"/>
              <w:numPr>
                <w:ilvl w:val="0"/>
                <w:numId w:val="22"/>
              </w:numPr>
              <w:rPr>
                <w:rFonts w:cs="Arial"/>
                <w:bCs/>
                <w:color w:val="000000" w:themeColor="text1"/>
                <w:sz w:val="18"/>
                <w:szCs w:val="18"/>
              </w:rPr>
            </w:pPr>
            <w:r w:rsidRPr="00A146AE">
              <w:rPr>
                <w:rFonts w:cs="Arial"/>
                <w:bCs/>
                <w:color w:val="000000" w:themeColor="text1"/>
                <w:sz w:val="18"/>
                <w:szCs w:val="18"/>
              </w:rPr>
              <w:t>Madagascar: (2,543 members)​</w:t>
            </w:r>
          </w:p>
          <w:p w14:paraId="1433D779" w14:textId="77777777" w:rsidR="00AD16AD" w:rsidRPr="00A146AE" w:rsidRDefault="00AD16AD" w:rsidP="00AD16AD">
            <w:pPr>
              <w:rPr>
                <w:rFonts w:cs="Arial"/>
                <w:color w:val="000000" w:themeColor="text1"/>
                <w:sz w:val="18"/>
                <w:szCs w:val="18"/>
              </w:rPr>
            </w:pPr>
            <w:r w:rsidRPr="00A146AE">
              <w:rPr>
                <w:rFonts w:cs="Arial"/>
                <w:color w:val="000000" w:themeColor="text1"/>
                <w:sz w:val="18"/>
                <w:szCs w:val="18"/>
              </w:rPr>
              <w:t xml:space="preserve">Strengthening value chains </w:t>
            </w:r>
          </w:p>
          <w:p w14:paraId="64FE01D6" w14:textId="0D9CE158" w:rsidR="00AD16AD" w:rsidRPr="00A146AE" w:rsidRDefault="00AD16AD" w:rsidP="00BA760F">
            <w:pPr>
              <w:pStyle w:val="ListParagraph"/>
              <w:numPr>
                <w:ilvl w:val="0"/>
                <w:numId w:val="22"/>
              </w:numPr>
              <w:rPr>
                <w:rFonts w:cs="Arial"/>
                <w:bCs/>
                <w:color w:val="000000" w:themeColor="text1"/>
                <w:sz w:val="18"/>
                <w:szCs w:val="18"/>
              </w:rPr>
            </w:pPr>
            <w:r w:rsidRPr="00A146AE">
              <w:rPr>
                <w:rFonts w:cs="Arial"/>
                <w:bCs/>
                <w:color w:val="000000" w:themeColor="text1"/>
                <w:sz w:val="18"/>
                <w:szCs w:val="18"/>
              </w:rPr>
              <w:t xml:space="preserve">Andes </w:t>
            </w:r>
            <w:r w:rsidR="003F3D9D" w:rsidRPr="00A146AE">
              <w:rPr>
                <w:rFonts w:cs="Arial"/>
                <w:bCs/>
                <w:color w:val="000000" w:themeColor="text1"/>
                <w:sz w:val="18"/>
                <w:szCs w:val="18"/>
              </w:rPr>
              <w:t>A</w:t>
            </w:r>
            <w:r w:rsidRPr="00A146AE">
              <w:rPr>
                <w:rFonts w:cs="Arial"/>
                <w:bCs/>
                <w:color w:val="000000" w:themeColor="text1"/>
                <w:sz w:val="18"/>
                <w:szCs w:val="18"/>
              </w:rPr>
              <w:t>mazon: 606 people trained in accessing key value chains</w:t>
            </w:r>
          </w:p>
          <w:p w14:paraId="6E403DB2" w14:textId="77777777" w:rsidR="00AD16AD" w:rsidRPr="00A146AE" w:rsidRDefault="00AD16AD" w:rsidP="00BA760F">
            <w:pPr>
              <w:pStyle w:val="ListParagraph"/>
              <w:numPr>
                <w:ilvl w:val="0"/>
                <w:numId w:val="22"/>
              </w:numPr>
              <w:rPr>
                <w:rFonts w:cs="Arial"/>
                <w:bCs/>
                <w:color w:val="000000" w:themeColor="text1"/>
                <w:sz w:val="18"/>
                <w:szCs w:val="18"/>
              </w:rPr>
            </w:pPr>
            <w:r w:rsidRPr="00A146AE">
              <w:rPr>
                <w:rFonts w:cs="Arial"/>
                <w:bCs/>
                <w:color w:val="000000" w:themeColor="text1"/>
                <w:sz w:val="18"/>
                <w:szCs w:val="18"/>
              </w:rPr>
              <w:t>Mesoamerica: provision of technical support to improve market access in key value chains</w:t>
            </w:r>
          </w:p>
          <w:p w14:paraId="2BF746BC" w14:textId="77777777" w:rsidR="00AD16AD" w:rsidRPr="00A146AE" w:rsidRDefault="00AD16AD" w:rsidP="00BA760F">
            <w:pPr>
              <w:pStyle w:val="ListParagraph"/>
              <w:numPr>
                <w:ilvl w:val="0"/>
                <w:numId w:val="22"/>
              </w:numPr>
              <w:rPr>
                <w:rFonts w:cs="Arial"/>
                <w:bCs/>
                <w:color w:val="000000" w:themeColor="text1"/>
                <w:sz w:val="18"/>
                <w:szCs w:val="18"/>
              </w:rPr>
            </w:pPr>
            <w:r w:rsidRPr="00A146AE">
              <w:rPr>
                <w:rFonts w:cs="Arial"/>
                <w:bCs/>
                <w:color w:val="000000" w:themeColor="text1"/>
                <w:sz w:val="18"/>
                <w:szCs w:val="18"/>
              </w:rPr>
              <w:t>Lower Mekong: value chain assessments undertaken and 2 cooperatives working on malva nut and eco-tourism supported</w:t>
            </w:r>
          </w:p>
          <w:p w14:paraId="5730959F" w14:textId="53D30A67" w:rsidR="00AD16AD" w:rsidRPr="00A146AE" w:rsidRDefault="00AD16AD" w:rsidP="00BA760F">
            <w:pPr>
              <w:pStyle w:val="ListParagraph"/>
              <w:numPr>
                <w:ilvl w:val="0"/>
                <w:numId w:val="22"/>
              </w:numPr>
              <w:rPr>
                <w:rFonts w:cs="Arial"/>
                <w:bCs/>
                <w:color w:val="000000" w:themeColor="text1"/>
                <w:sz w:val="18"/>
                <w:szCs w:val="18"/>
              </w:rPr>
            </w:pPr>
            <w:r w:rsidRPr="00A146AE">
              <w:rPr>
                <w:rFonts w:cs="Arial"/>
                <w:bCs/>
                <w:color w:val="000000" w:themeColor="text1"/>
                <w:sz w:val="18"/>
                <w:szCs w:val="18"/>
              </w:rPr>
              <w:t>Madagascar: 109 households trained to better integrate into value chains</w:t>
            </w:r>
          </w:p>
          <w:p w14:paraId="7950511A" w14:textId="77777777" w:rsidR="00AD16AD" w:rsidRPr="00A146AE" w:rsidRDefault="00AD16AD" w:rsidP="00AD16AD">
            <w:pPr>
              <w:rPr>
                <w:rFonts w:cs="Arial"/>
                <w:color w:val="000000" w:themeColor="text1"/>
                <w:sz w:val="18"/>
                <w:szCs w:val="18"/>
              </w:rPr>
            </w:pPr>
            <w:r w:rsidRPr="00A146AE">
              <w:rPr>
                <w:rFonts w:cs="Arial"/>
                <w:color w:val="000000" w:themeColor="text1"/>
                <w:sz w:val="18"/>
                <w:szCs w:val="18"/>
              </w:rPr>
              <w:t>Support to creation of sustainable finance models​</w:t>
            </w:r>
          </w:p>
          <w:p w14:paraId="5ADD0753" w14:textId="77777777" w:rsidR="00AD16AD" w:rsidRPr="00A146AE" w:rsidRDefault="00AD16AD" w:rsidP="00BA760F">
            <w:pPr>
              <w:pStyle w:val="ListParagraph"/>
              <w:numPr>
                <w:ilvl w:val="0"/>
                <w:numId w:val="23"/>
              </w:numPr>
              <w:rPr>
                <w:rFonts w:cs="Arial"/>
                <w:bCs/>
                <w:color w:val="000000" w:themeColor="text1"/>
                <w:sz w:val="18"/>
                <w:szCs w:val="18"/>
              </w:rPr>
            </w:pPr>
            <w:r w:rsidRPr="00A146AE">
              <w:rPr>
                <w:rFonts w:cs="Arial"/>
                <w:bCs/>
                <w:color w:val="000000" w:themeColor="text1"/>
                <w:sz w:val="18"/>
                <w:szCs w:val="18"/>
              </w:rPr>
              <w:t>Western Congo Basin - feasibility studies into new sustainable finance models undertaken and 4 pilot zones identified; and 6 organisations engaged in the development of sustainable finance models</w:t>
            </w:r>
          </w:p>
          <w:p w14:paraId="564D7E34" w14:textId="585CFC67" w:rsidR="00AD16AD" w:rsidRPr="00A146AE" w:rsidRDefault="00AD16AD" w:rsidP="00BA760F">
            <w:pPr>
              <w:pStyle w:val="ListParagraph"/>
              <w:numPr>
                <w:ilvl w:val="0"/>
                <w:numId w:val="23"/>
              </w:numPr>
              <w:rPr>
                <w:rFonts w:cs="Arial"/>
                <w:i/>
                <w:iCs/>
                <w:color w:val="000000" w:themeColor="text1"/>
                <w:sz w:val="20"/>
              </w:rPr>
            </w:pPr>
            <w:r w:rsidRPr="00A146AE">
              <w:rPr>
                <w:rFonts w:cs="Arial"/>
                <w:bCs/>
                <w:color w:val="000000" w:themeColor="text1"/>
                <w:sz w:val="18"/>
                <w:szCs w:val="18"/>
              </w:rPr>
              <w:t>Mesoamerica: 1 technical instrument developed on climate finance with the government of Belize</w:t>
            </w:r>
          </w:p>
        </w:tc>
      </w:tr>
      <w:tr w:rsidR="00A146AE" w:rsidRPr="00A146AE" w14:paraId="63BE3357" w14:textId="10C0633C" w:rsidTr="00B14BC6">
        <w:tc>
          <w:tcPr>
            <w:tcW w:w="1439" w:type="pct"/>
            <w:tcBorders>
              <w:top w:val="single" w:sz="4" w:space="0" w:color="auto"/>
              <w:left w:val="single" w:sz="4" w:space="0" w:color="auto"/>
              <w:bottom w:val="single" w:sz="4" w:space="0" w:color="auto"/>
              <w:right w:val="single" w:sz="4" w:space="0" w:color="auto"/>
            </w:tcBorders>
          </w:tcPr>
          <w:p w14:paraId="6CBF5E6C" w14:textId="375DA3CE" w:rsidR="00E35562" w:rsidRPr="00A146AE" w:rsidRDefault="00E714E3" w:rsidP="00D73350">
            <w:pPr>
              <w:rPr>
                <w:rFonts w:cs="Arial"/>
                <w:color w:val="000000" w:themeColor="text1"/>
                <w:sz w:val="20"/>
                <w:szCs w:val="20"/>
              </w:rPr>
            </w:pPr>
            <w:r w:rsidRPr="00A146AE">
              <w:rPr>
                <w:rFonts w:cs="Arial"/>
                <w:color w:val="000000" w:themeColor="text1"/>
                <w:sz w:val="20"/>
                <w:szCs w:val="20"/>
              </w:rPr>
              <w:t xml:space="preserve">1.2 </w:t>
            </w:r>
            <w:r w:rsidR="00495F48" w:rsidRPr="00A146AE">
              <w:rPr>
                <w:rFonts w:cs="Arial"/>
                <w:color w:val="000000" w:themeColor="text1"/>
                <w:sz w:val="20"/>
                <w:szCs w:val="20"/>
              </w:rPr>
              <w:t xml:space="preserve">- </w:t>
            </w:r>
            <w:r w:rsidR="00495F48" w:rsidRPr="00A146AE">
              <w:rPr>
                <w:rFonts w:cs="Arial"/>
                <w:bCs/>
                <w:color w:val="000000" w:themeColor="text1"/>
                <w:sz w:val="20"/>
                <w:szCs w:val="22"/>
              </w:rPr>
              <w:t xml:space="preserve">Percentage of landscape output </w:t>
            </w:r>
            <w:r w:rsidR="00495F48" w:rsidRPr="00A146AE">
              <w:rPr>
                <w:rFonts w:cs="Arial"/>
                <w:bCs/>
                <w:color w:val="000000" w:themeColor="text1"/>
                <w:sz w:val="20"/>
                <w:szCs w:val="22"/>
              </w:rPr>
              <w:lastRenderedPageBreak/>
              <w:t>indicators related to "Conservation Management (including tackling human wildlife conflict and illegal wildlife trade)" that have met or exceeded their milestones</w:t>
            </w:r>
          </w:p>
        </w:tc>
        <w:tc>
          <w:tcPr>
            <w:tcW w:w="434" w:type="pct"/>
            <w:tcBorders>
              <w:top w:val="single" w:sz="4" w:space="0" w:color="auto"/>
              <w:left w:val="single" w:sz="4" w:space="0" w:color="auto"/>
              <w:bottom w:val="single" w:sz="4" w:space="0" w:color="auto"/>
              <w:right w:val="single" w:sz="4" w:space="0" w:color="auto"/>
            </w:tcBorders>
          </w:tcPr>
          <w:p w14:paraId="049647E1" w14:textId="57D36F77" w:rsidR="00E35562" w:rsidRPr="00A146AE" w:rsidRDefault="00354FEC" w:rsidP="00D73350">
            <w:pPr>
              <w:rPr>
                <w:rFonts w:cs="Arial"/>
                <w:color w:val="000000" w:themeColor="text1"/>
                <w:sz w:val="20"/>
                <w:szCs w:val="20"/>
              </w:rPr>
            </w:pPr>
            <w:r w:rsidRPr="00A146AE">
              <w:rPr>
                <w:rFonts w:cs="Arial"/>
                <w:color w:val="000000" w:themeColor="text1"/>
                <w:sz w:val="20"/>
                <w:szCs w:val="20"/>
              </w:rPr>
              <w:lastRenderedPageBreak/>
              <w:t>80%</w:t>
            </w:r>
          </w:p>
        </w:tc>
        <w:tc>
          <w:tcPr>
            <w:tcW w:w="3127" w:type="pct"/>
            <w:tcBorders>
              <w:top w:val="single" w:sz="4" w:space="0" w:color="auto"/>
              <w:left w:val="single" w:sz="4" w:space="0" w:color="auto"/>
              <w:bottom w:val="single" w:sz="4" w:space="0" w:color="auto"/>
              <w:right w:val="single" w:sz="4" w:space="0" w:color="auto"/>
            </w:tcBorders>
          </w:tcPr>
          <w:p w14:paraId="634885D8" w14:textId="03794D5B" w:rsidR="00B04F88" w:rsidRPr="00A146AE" w:rsidRDefault="00B04F88" w:rsidP="00D73350">
            <w:pPr>
              <w:rPr>
                <w:rFonts w:cs="Arial"/>
                <w:color w:val="000000" w:themeColor="text1"/>
                <w:sz w:val="20"/>
                <w:szCs w:val="20"/>
              </w:rPr>
            </w:pPr>
            <w:r w:rsidRPr="00A146AE">
              <w:rPr>
                <w:rFonts w:cs="Arial"/>
                <w:b/>
                <w:bCs/>
                <w:color w:val="000000" w:themeColor="text1"/>
                <w:sz w:val="20"/>
                <w:szCs w:val="20"/>
              </w:rPr>
              <w:t>76%</w:t>
            </w:r>
            <w:r w:rsidRPr="00A146AE">
              <w:rPr>
                <w:rFonts w:cs="Arial"/>
                <w:color w:val="000000" w:themeColor="text1"/>
                <w:sz w:val="20"/>
                <w:szCs w:val="20"/>
              </w:rPr>
              <w:t xml:space="preserve"> - 16 out of 21 indicators scored A or above (excluding N/A).</w:t>
            </w:r>
          </w:p>
          <w:p w14:paraId="53535187" w14:textId="77777777" w:rsidR="00B04F88" w:rsidRPr="00A146AE" w:rsidRDefault="00B04F88" w:rsidP="00D73350">
            <w:pPr>
              <w:rPr>
                <w:rFonts w:cs="Arial"/>
                <w:color w:val="000000" w:themeColor="text1"/>
                <w:sz w:val="20"/>
                <w:szCs w:val="20"/>
              </w:rPr>
            </w:pPr>
          </w:p>
          <w:p w14:paraId="717B412A" w14:textId="77777777" w:rsidR="00D46A9E" w:rsidRPr="00A146AE" w:rsidRDefault="00D46A9E" w:rsidP="00D73350">
            <w:pPr>
              <w:rPr>
                <w:rFonts w:cs="Arial"/>
                <w:b/>
                <w:bCs/>
                <w:color w:val="000000" w:themeColor="text1"/>
                <w:sz w:val="18"/>
                <w:szCs w:val="18"/>
                <w:u w:val="single"/>
              </w:rPr>
            </w:pPr>
            <w:r w:rsidRPr="00A146AE">
              <w:rPr>
                <w:rFonts w:cs="Arial"/>
                <w:b/>
                <w:bCs/>
                <w:color w:val="000000" w:themeColor="text1"/>
                <w:sz w:val="18"/>
                <w:szCs w:val="18"/>
                <w:u w:val="single"/>
              </w:rPr>
              <w:t>Examples of interventions delivered under this theme</w:t>
            </w:r>
          </w:p>
          <w:p w14:paraId="19C571E2" w14:textId="77777777" w:rsidR="00D46A9E" w:rsidRPr="00A146AE" w:rsidRDefault="00D46A9E" w:rsidP="00D46A9E">
            <w:pPr>
              <w:rPr>
                <w:rFonts w:cs="Arial"/>
                <w:color w:val="000000" w:themeColor="text1"/>
                <w:sz w:val="18"/>
                <w:szCs w:val="18"/>
              </w:rPr>
            </w:pPr>
            <w:r w:rsidRPr="00A146AE">
              <w:rPr>
                <w:rFonts w:cs="Arial"/>
                <w:color w:val="000000" w:themeColor="text1"/>
                <w:sz w:val="18"/>
                <w:szCs w:val="18"/>
              </w:rPr>
              <w:t>Undertaking patrols​</w:t>
            </w:r>
          </w:p>
          <w:p w14:paraId="0CC71A9E" w14:textId="77777777" w:rsidR="00D46A9E" w:rsidRPr="00A146AE" w:rsidRDefault="00D46A9E" w:rsidP="00BA760F">
            <w:pPr>
              <w:pStyle w:val="ListParagraph"/>
              <w:numPr>
                <w:ilvl w:val="0"/>
                <w:numId w:val="25"/>
              </w:numPr>
              <w:rPr>
                <w:rFonts w:cs="Arial"/>
                <w:color w:val="000000" w:themeColor="text1"/>
                <w:sz w:val="18"/>
                <w:szCs w:val="18"/>
              </w:rPr>
            </w:pPr>
            <w:r w:rsidRPr="00A146AE">
              <w:rPr>
                <w:rFonts w:cs="Arial"/>
                <w:color w:val="000000" w:themeColor="text1"/>
                <w:sz w:val="18"/>
                <w:szCs w:val="18"/>
              </w:rPr>
              <w:t>Madagascar: average of 3.441 km patrolled per month</w:t>
            </w:r>
          </w:p>
          <w:p w14:paraId="65DAF096" w14:textId="77777777" w:rsidR="00D46A9E" w:rsidRPr="00A146AE" w:rsidRDefault="00D46A9E" w:rsidP="00BA760F">
            <w:pPr>
              <w:pStyle w:val="ListParagraph"/>
              <w:numPr>
                <w:ilvl w:val="0"/>
                <w:numId w:val="25"/>
              </w:numPr>
              <w:rPr>
                <w:rFonts w:cs="Arial"/>
                <w:color w:val="000000" w:themeColor="text1"/>
                <w:sz w:val="18"/>
                <w:szCs w:val="18"/>
              </w:rPr>
            </w:pPr>
            <w:r w:rsidRPr="00A146AE">
              <w:rPr>
                <w:rFonts w:cs="Arial"/>
                <w:color w:val="000000" w:themeColor="text1"/>
                <w:sz w:val="18"/>
                <w:szCs w:val="18"/>
              </w:rPr>
              <w:t>Lower Mekong: 13 patrollers covering 5,055 km over the year</w:t>
            </w:r>
          </w:p>
          <w:p w14:paraId="1152F043" w14:textId="62329A67" w:rsidR="00D46A9E" w:rsidRPr="00A146AE" w:rsidRDefault="00D46A9E" w:rsidP="00BA760F">
            <w:pPr>
              <w:pStyle w:val="ListParagraph"/>
              <w:numPr>
                <w:ilvl w:val="0"/>
                <w:numId w:val="25"/>
              </w:numPr>
              <w:rPr>
                <w:rFonts w:cs="Arial"/>
                <w:color w:val="000000" w:themeColor="text1"/>
                <w:sz w:val="18"/>
                <w:szCs w:val="18"/>
              </w:rPr>
            </w:pPr>
            <w:r w:rsidRPr="00A146AE">
              <w:rPr>
                <w:rFonts w:cs="Arial"/>
                <w:color w:val="000000" w:themeColor="text1"/>
                <w:sz w:val="18"/>
                <w:szCs w:val="18"/>
              </w:rPr>
              <w:t>Mesoamerica: 31,643 km over the year</w:t>
            </w:r>
          </w:p>
          <w:p w14:paraId="1FF7F777" w14:textId="77777777" w:rsidR="00D46A9E" w:rsidRPr="00A146AE" w:rsidRDefault="00D46A9E" w:rsidP="00D46A9E">
            <w:pPr>
              <w:rPr>
                <w:rFonts w:cs="Arial"/>
                <w:color w:val="000000" w:themeColor="text1"/>
                <w:sz w:val="18"/>
                <w:szCs w:val="18"/>
              </w:rPr>
            </w:pPr>
            <w:r w:rsidRPr="00A146AE">
              <w:rPr>
                <w:rFonts w:cs="Arial"/>
                <w:color w:val="000000" w:themeColor="text1"/>
                <w:sz w:val="18"/>
                <w:szCs w:val="18"/>
              </w:rPr>
              <w:t>Training of rangers and community patrollers</w:t>
            </w:r>
          </w:p>
          <w:p w14:paraId="23582837" w14:textId="77777777" w:rsidR="00D46A9E" w:rsidRPr="00A146AE" w:rsidRDefault="00D46A9E" w:rsidP="00BA760F">
            <w:pPr>
              <w:pStyle w:val="ListParagraph"/>
              <w:numPr>
                <w:ilvl w:val="0"/>
                <w:numId w:val="26"/>
              </w:numPr>
              <w:rPr>
                <w:rFonts w:cs="Arial"/>
                <w:color w:val="000000" w:themeColor="text1"/>
                <w:sz w:val="18"/>
                <w:szCs w:val="18"/>
              </w:rPr>
            </w:pPr>
            <w:r w:rsidRPr="00A146AE">
              <w:rPr>
                <w:rFonts w:cs="Arial"/>
                <w:color w:val="000000" w:themeColor="text1"/>
                <w:sz w:val="18"/>
                <w:szCs w:val="18"/>
              </w:rPr>
              <w:t>Lower Mekong - 119 trained on biodiversity survey/monitoring methodologies</w:t>
            </w:r>
          </w:p>
          <w:p w14:paraId="6EBA8592" w14:textId="77777777" w:rsidR="00D46A9E" w:rsidRPr="00A146AE" w:rsidRDefault="00D46A9E" w:rsidP="00BA760F">
            <w:pPr>
              <w:pStyle w:val="ListParagraph"/>
              <w:numPr>
                <w:ilvl w:val="0"/>
                <w:numId w:val="26"/>
              </w:numPr>
              <w:rPr>
                <w:rFonts w:cs="Arial"/>
                <w:color w:val="000000" w:themeColor="text1"/>
                <w:sz w:val="18"/>
                <w:szCs w:val="18"/>
              </w:rPr>
            </w:pPr>
            <w:r w:rsidRPr="00A146AE">
              <w:rPr>
                <w:rFonts w:cs="Arial"/>
                <w:color w:val="000000" w:themeColor="text1"/>
                <w:sz w:val="18"/>
                <w:szCs w:val="18"/>
              </w:rPr>
              <w:t>Mesoamerica - 360 people trained in control and surveillance activities; and 119 people trained in biological monitoring</w:t>
            </w:r>
          </w:p>
          <w:p w14:paraId="38F06F68" w14:textId="2D4DBEEF" w:rsidR="00D46A9E" w:rsidRPr="00A146AE" w:rsidRDefault="00D46A9E" w:rsidP="00BA760F">
            <w:pPr>
              <w:pStyle w:val="ListParagraph"/>
              <w:numPr>
                <w:ilvl w:val="0"/>
                <w:numId w:val="26"/>
              </w:numPr>
              <w:rPr>
                <w:rFonts w:cs="Arial"/>
                <w:color w:val="000000" w:themeColor="text1"/>
                <w:sz w:val="18"/>
                <w:szCs w:val="18"/>
              </w:rPr>
            </w:pPr>
            <w:r w:rsidRPr="00A146AE">
              <w:rPr>
                <w:rFonts w:cs="Arial"/>
                <w:color w:val="000000" w:themeColor="text1"/>
                <w:sz w:val="18"/>
                <w:szCs w:val="18"/>
              </w:rPr>
              <w:t>Western Congo Basin: 48 people trained in the use of camera traps</w:t>
            </w:r>
          </w:p>
          <w:p w14:paraId="5F0508E9" w14:textId="22D789B2" w:rsidR="00534CD4" w:rsidRPr="00A146AE" w:rsidRDefault="00D46A9E" w:rsidP="00D46A9E">
            <w:pPr>
              <w:rPr>
                <w:rFonts w:cs="Arial"/>
                <w:color w:val="000000" w:themeColor="text1"/>
                <w:sz w:val="18"/>
                <w:szCs w:val="18"/>
              </w:rPr>
            </w:pPr>
            <w:r w:rsidRPr="00A146AE">
              <w:rPr>
                <w:rFonts w:cs="Arial"/>
                <w:color w:val="000000" w:themeColor="text1"/>
                <w:sz w:val="18"/>
                <w:szCs w:val="18"/>
              </w:rPr>
              <w:t xml:space="preserve">Support </w:t>
            </w:r>
            <w:r w:rsidR="00534CD4" w:rsidRPr="00A146AE">
              <w:rPr>
                <w:rFonts w:cs="Arial"/>
                <w:color w:val="000000" w:themeColor="text1"/>
                <w:sz w:val="18"/>
                <w:szCs w:val="18"/>
              </w:rPr>
              <w:t>for</w:t>
            </w:r>
            <w:r w:rsidRPr="00A146AE">
              <w:rPr>
                <w:rFonts w:cs="Arial"/>
                <w:color w:val="000000" w:themeColor="text1"/>
                <w:sz w:val="18"/>
                <w:szCs w:val="18"/>
              </w:rPr>
              <w:t xml:space="preserve"> fire management</w:t>
            </w:r>
          </w:p>
          <w:p w14:paraId="6361D536" w14:textId="77777777" w:rsidR="00534CD4" w:rsidRPr="00A146AE" w:rsidRDefault="00D46A9E" w:rsidP="00BA760F">
            <w:pPr>
              <w:pStyle w:val="ListParagraph"/>
              <w:numPr>
                <w:ilvl w:val="0"/>
                <w:numId w:val="27"/>
              </w:numPr>
              <w:rPr>
                <w:rFonts w:cs="Arial"/>
                <w:color w:val="000000" w:themeColor="text1"/>
                <w:sz w:val="18"/>
                <w:szCs w:val="18"/>
              </w:rPr>
            </w:pPr>
            <w:r w:rsidRPr="00A146AE">
              <w:rPr>
                <w:rFonts w:cs="Arial"/>
                <w:color w:val="000000" w:themeColor="text1"/>
                <w:sz w:val="18"/>
                <w:szCs w:val="18"/>
              </w:rPr>
              <w:t>Madagascar: the production of fire management plans</w:t>
            </w:r>
          </w:p>
          <w:p w14:paraId="56BB03B1" w14:textId="3E095C37" w:rsidR="00D46A9E" w:rsidRPr="00A146AE" w:rsidRDefault="00D46A9E" w:rsidP="00BA760F">
            <w:pPr>
              <w:pStyle w:val="ListParagraph"/>
              <w:numPr>
                <w:ilvl w:val="0"/>
                <w:numId w:val="27"/>
              </w:numPr>
              <w:rPr>
                <w:rFonts w:cs="Arial"/>
                <w:color w:val="000000" w:themeColor="text1"/>
                <w:sz w:val="18"/>
                <w:szCs w:val="18"/>
              </w:rPr>
            </w:pPr>
            <w:r w:rsidRPr="00A146AE">
              <w:rPr>
                <w:rFonts w:cs="Arial"/>
                <w:color w:val="000000" w:themeColor="text1"/>
                <w:sz w:val="18"/>
                <w:szCs w:val="18"/>
              </w:rPr>
              <w:t>Mesoamerica: 308 people trained in wildfire prevention and response; and 113 people provided with equipment to fight forest fires</w:t>
            </w:r>
          </w:p>
          <w:p w14:paraId="788712CE" w14:textId="77777777" w:rsidR="00534CD4" w:rsidRPr="00A146AE" w:rsidRDefault="00D46A9E" w:rsidP="00D46A9E">
            <w:pPr>
              <w:rPr>
                <w:rFonts w:cs="Arial"/>
                <w:color w:val="000000" w:themeColor="text1"/>
                <w:sz w:val="18"/>
                <w:szCs w:val="18"/>
              </w:rPr>
            </w:pPr>
            <w:r w:rsidRPr="00A146AE">
              <w:rPr>
                <w:rFonts w:cs="Arial"/>
                <w:color w:val="000000" w:themeColor="text1"/>
                <w:sz w:val="18"/>
                <w:szCs w:val="18"/>
              </w:rPr>
              <w:t>Establishing new protected areas</w:t>
            </w:r>
          </w:p>
          <w:p w14:paraId="3761B51D" w14:textId="3552F591" w:rsidR="00D46A9E" w:rsidRPr="00A146AE" w:rsidRDefault="00D46A9E" w:rsidP="00BA760F">
            <w:pPr>
              <w:pStyle w:val="ListParagraph"/>
              <w:numPr>
                <w:ilvl w:val="0"/>
                <w:numId w:val="28"/>
              </w:numPr>
              <w:rPr>
                <w:rFonts w:cs="Arial"/>
                <w:color w:val="000000" w:themeColor="text1"/>
                <w:sz w:val="18"/>
                <w:szCs w:val="18"/>
              </w:rPr>
            </w:pPr>
            <w:r w:rsidRPr="00A146AE">
              <w:rPr>
                <w:rFonts w:cs="Arial"/>
                <w:color w:val="000000" w:themeColor="text1"/>
                <w:sz w:val="18"/>
                <w:szCs w:val="18"/>
              </w:rPr>
              <w:t>Andes Amazon - completing the first stage of delivering a new protected area in Ecuador</w:t>
            </w:r>
          </w:p>
          <w:p w14:paraId="3A6DEAFC" w14:textId="77777777" w:rsidR="00D46A9E" w:rsidRPr="00A146AE" w:rsidRDefault="00D46A9E" w:rsidP="00534CD4">
            <w:pPr>
              <w:rPr>
                <w:rFonts w:cs="Arial"/>
                <w:color w:val="000000" w:themeColor="text1"/>
                <w:sz w:val="18"/>
                <w:szCs w:val="18"/>
              </w:rPr>
            </w:pPr>
            <w:r w:rsidRPr="00A146AE">
              <w:rPr>
                <w:rFonts w:cs="Arial"/>
                <w:color w:val="000000" w:themeColor="text1"/>
                <w:sz w:val="18"/>
                <w:szCs w:val="18"/>
              </w:rPr>
              <w:t>Supporting the creation of new Conservation Agreements ​</w:t>
            </w:r>
          </w:p>
          <w:p w14:paraId="64956FE2" w14:textId="77777777" w:rsidR="00FD720C" w:rsidRPr="00A146AE" w:rsidRDefault="00D46A9E" w:rsidP="00BA760F">
            <w:pPr>
              <w:pStyle w:val="ListParagraph"/>
              <w:numPr>
                <w:ilvl w:val="0"/>
                <w:numId w:val="28"/>
              </w:numPr>
              <w:rPr>
                <w:rFonts w:cs="Arial"/>
                <w:color w:val="000000" w:themeColor="text1"/>
                <w:sz w:val="18"/>
                <w:szCs w:val="18"/>
              </w:rPr>
            </w:pPr>
            <w:r w:rsidRPr="00A146AE">
              <w:rPr>
                <w:rFonts w:cs="Arial"/>
                <w:color w:val="000000" w:themeColor="text1"/>
                <w:sz w:val="18"/>
                <w:szCs w:val="18"/>
              </w:rPr>
              <w:t>Mesoamerica - 7 agreements signed with BLF support</w:t>
            </w:r>
          </w:p>
          <w:p w14:paraId="25DC8A09" w14:textId="304BEF2E" w:rsidR="00D46A9E" w:rsidRPr="00A146AE" w:rsidRDefault="00D46A9E" w:rsidP="00BA760F">
            <w:pPr>
              <w:pStyle w:val="ListParagraph"/>
              <w:numPr>
                <w:ilvl w:val="0"/>
                <w:numId w:val="28"/>
              </w:numPr>
              <w:rPr>
                <w:rFonts w:cs="Arial"/>
                <w:color w:val="000000" w:themeColor="text1"/>
                <w:sz w:val="18"/>
                <w:szCs w:val="18"/>
              </w:rPr>
            </w:pPr>
            <w:r w:rsidRPr="00A146AE">
              <w:rPr>
                <w:rFonts w:cs="Arial"/>
                <w:color w:val="000000" w:themeColor="text1"/>
                <w:sz w:val="18"/>
                <w:szCs w:val="18"/>
              </w:rPr>
              <w:t>Andes Amazon - signing 3 conservation agreements</w:t>
            </w:r>
          </w:p>
          <w:p w14:paraId="18A82F7F" w14:textId="77777777" w:rsidR="00D46A9E" w:rsidRPr="00A146AE" w:rsidRDefault="00D46A9E" w:rsidP="00534CD4">
            <w:pPr>
              <w:rPr>
                <w:rFonts w:cs="Arial"/>
                <w:color w:val="000000" w:themeColor="text1"/>
                <w:sz w:val="18"/>
                <w:szCs w:val="18"/>
              </w:rPr>
            </w:pPr>
            <w:r w:rsidRPr="00A146AE">
              <w:rPr>
                <w:rFonts w:cs="Arial"/>
                <w:color w:val="000000" w:themeColor="text1"/>
                <w:sz w:val="18"/>
                <w:szCs w:val="18"/>
              </w:rPr>
              <w:t>Provision of assistance to protected area management authorities ​</w:t>
            </w:r>
          </w:p>
          <w:p w14:paraId="27D2C8E5" w14:textId="77777777" w:rsidR="00FD720C" w:rsidRPr="00A146AE" w:rsidRDefault="00D46A9E" w:rsidP="00BA760F">
            <w:pPr>
              <w:pStyle w:val="ListParagraph"/>
              <w:numPr>
                <w:ilvl w:val="0"/>
                <w:numId w:val="24"/>
              </w:numPr>
              <w:rPr>
                <w:rFonts w:cs="Arial"/>
                <w:color w:val="000000" w:themeColor="text1"/>
                <w:sz w:val="18"/>
                <w:szCs w:val="18"/>
              </w:rPr>
            </w:pPr>
            <w:r w:rsidRPr="00A146AE">
              <w:rPr>
                <w:rFonts w:cs="Arial"/>
                <w:color w:val="000000" w:themeColor="text1"/>
                <w:sz w:val="18"/>
                <w:szCs w:val="18"/>
              </w:rPr>
              <w:t>Mesoamerica: 4 conservation areas supported, including with technical assistance and infrastructure</w:t>
            </w:r>
          </w:p>
          <w:p w14:paraId="145032EC" w14:textId="1B8D5BFF" w:rsidR="00D46A9E" w:rsidRPr="00A146AE" w:rsidRDefault="00D46A9E" w:rsidP="00BA760F">
            <w:pPr>
              <w:pStyle w:val="ListParagraph"/>
              <w:numPr>
                <w:ilvl w:val="0"/>
                <w:numId w:val="24"/>
              </w:numPr>
              <w:rPr>
                <w:rFonts w:cs="Arial"/>
                <w:color w:val="000000" w:themeColor="text1"/>
                <w:sz w:val="18"/>
                <w:szCs w:val="18"/>
              </w:rPr>
            </w:pPr>
            <w:r w:rsidRPr="00A146AE">
              <w:rPr>
                <w:rFonts w:cs="Arial"/>
                <w:color w:val="000000" w:themeColor="text1"/>
                <w:sz w:val="18"/>
                <w:szCs w:val="18"/>
              </w:rPr>
              <w:t>Lower Mekong two METT (Management Effectiveness Tracking Tool) assessments carried out</w:t>
            </w:r>
          </w:p>
        </w:tc>
      </w:tr>
      <w:tr w:rsidR="00A146AE" w:rsidRPr="00A146AE" w14:paraId="723D0A09" w14:textId="1B884AED" w:rsidTr="00B14BC6">
        <w:tc>
          <w:tcPr>
            <w:tcW w:w="1439" w:type="pct"/>
            <w:tcBorders>
              <w:top w:val="single" w:sz="4" w:space="0" w:color="auto"/>
              <w:left w:val="single" w:sz="4" w:space="0" w:color="auto"/>
              <w:bottom w:val="single" w:sz="4" w:space="0" w:color="auto"/>
            </w:tcBorders>
          </w:tcPr>
          <w:p w14:paraId="12C485DF" w14:textId="6CE63DA5" w:rsidR="00E35562" w:rsidRPr="00A146AE" w:rsidRDefault="009239E8" w:rsidP="00D73350">
            <w:pPr>
              <w:rPr>
                <w:rFonts w:cs="Arial"/>
                <w:bCs/>
                <w:color w:val="000000" w:themeColor="text1"/>
                <w:sz w:val="20"/>
                <w:szCs w:val="22"/>
              </w:rPr>
            </w:pPr>
            <w:r w:rsidRPr="00A146AE">
              <w:rPr>
                <w:rFonts w:cs="Arial"/>
                <w:bCs/>
                <w:color w:val="000000" w:themeColor="text1"/>
                <w:sz w:val="20"/>
                <w:szCs w:val="22"/>
              </w:rPr>
              <w:lastRenderedPageBreak/>
              <w:t>1.3</w:t>
            </w:r>
            <w:r w:rsidR="00495F48" w:rsidRPr="00A146AE">
              <w:rPr>
                <w:rFonts w:cs="Arial"/>
                <w:bCs/>
                <w:color w:val="000000" w:themeColor="text1"/>
                <w:sz w:val="20"/>
                <w:szCs w:val="22"/>
              </w:rPr>
              <w:t xml:space="preserve"> - </w:t>
            </w:r>
            <w:r w:rsidR="007C002D" w:rsidRPr="00A146AE">
              <w:rPr>
                <w:rFonts w:cs="Arial"/>
                <w:color w:val="000000" w:themeColor="text1"/>
                <w:sz w:val="20"/>
                <w:szCs w:val="20"/>
              </w:rPr>
              <w:t>Percentage of landscapes indicators related to "Local and landscape level governance and policy making" that have met or exceeded their milestones</w:t>
            </w:r>
          </w:p>
        </w:tc>
        <w:tc>
          <w:tcPr>
            <w:tcW w:w="434" w:type="pct"/>
            <w:tcBorders>
              <w:top w:val="single" w:sz="4" w:space="0" w:color="auto"/>
              <w:left w:val="single" w:sz="4" w:space="0" w:color="auto"/>
              <w:bottom w:val="single" w:sz="4" w:space="0" w:color="auto"/>
              <w:right w:val="single" w:sz="4" w:space="0" w:color="auto"/>
            </w:tcBorders>
          </w:tcPr>
          <w:p w14:paraId="185079C1" w14:textId="4F75CDF0" w:rsidR="00E35562" w:rsidRPr="00A146AE" w:rsidRDefault="00354FEC" w:rsidP="00D73350">
            <w:pPr>
              <w:rPr>
                <w:rFonts w:cs="Arial"/>
                <w:color w:val="000000" w:themeColor="text1"/>
                <w:sz w:val="20"/>
                <w:szCs w:val="20"/>
              </w:rPr>
            </w:pPr>
            <w:r w:rsidRPr="00A146AE">
              <w:rPr>
                <w:rFonts w:cs="Arial"/>
                <w:color w:val="000000" w:themeColor="text1"/>
                <w:sz w:val="20"/>
                <w:szCs w:val="20"/>
              </w:rPr>
              <w:t>80%</w:t>
            </w:r>
          </w:p>
        </w:tc>
        <w:tc>
          <w:tcPr>
            <w:tcW w:w="3127" w:type="pct"/>
            <w:tcBorders>
              <w:top w:val="single" w:sz="4" w:space="0" w:color="auto"/>
              <w:left w:val="single" w:sz="4" w:space="0" w:color="auto"/>
              <w:bottom w:val="single" w:sz="4" w:space="0" w:color="auto"/>
              <w:right w:val="single" w:sz="4" w:space="0" w:color="auto"/>
            </w:tcBorders>
          </w:tcPr>
          <w:p w14:paraId="09799440" w14:textId="5A606728" w:rsidR="00B04F88" w:rsidRPr="00A146AE" w:rsidRDefault="00B04F88" w:rsidP="00D73350">
            <w:pPr>
              <w:rPr>
                <w:rFonts w:cs="Arial"/>
                <w:color w:val="000000" w:themeColor="text1"/>
                <w:sz w:val="20"/>
                <w:szCs w:val="20"/>
              </w:rPr>
            </w:pPr>
            <w:r w:rsidRPr="00A146AE">
              <w:rPr>
                <w:rFonts w:cs="Arial"/>
                <w:b/>
                <w:bCs/>
                <w:color w:val="000000" w:themeColor="text1"/>
                <w:sz w:val="20"/>
                <w:szCs w:val="20"/>
              </w:rPr>
              <w:t>42%</w:t>
            </w:r>
            <w:r w:rsidRPr="00A146AE">
              <w:rPr>
                <w:rFonts w:cs="Arial"/>
                <w:color w:val="000000" w:themeColor="text1"/>
                <w:sz w:val="20"/>
                <w:szCs w:val="20"/>
              </w:rPr>
              <w:t xml:space="preserve"> - 10 out of 24 indicators (excluding N/A).</w:t>
            </w:r>
          </w:p>
          <w:p w14:paraId="32C93C26" w14:textId="77777777" w:rsidR="00B04F88" w:rsidRPr="00A146AE" w:rsidRDefault="00B04F88" w:rsidP="00D73350">
            <w:pPr>
              <w:rPr>
                <w:rFonts w:cs="Arial"/>
                <w:color w:val="000000" w:themeColor="text1"/>
                <w:sz w:val="20"/>
                <w:szCs w:val="20"/>
              </w:rPr>
            </w:pPr>
          </w:p>
          <w:p w14:paraId="0B7A3183" w14:textId="77777777" w:rsidR="00EA345C" w:rsidRPr="00A146AE" w:rsidRDefault="00EA345C" w:rsidP="00EA345C">
            <w:pPr>
              <w:rPr>
                <w:rFonts w:cs="Arial"/>
                <w:b/>
                <w:color w:val="000000" w:themeColor="text1"/>
                <w:sz w:val="18"/>
                <w:szCs w:val="18"/>
                <w:u w:val="single"/>
              </w:rPr>
            </w:pPr>
            <w:r w:rsidRPr="00A146AE">
              <w:rPr>
                <w:rFonts w:cs="Arial"/>
                <w:b/>
                <w:color w:val="000000" w:themeColor="text1"/>
                <w:sz w:val="18"/>
                <w:szCs w:val="18"/>
                <w:u w:val="single"/>
              </w:rPr>
              <w:t>Examples of interventions delivered under this theme:</w:t>
            </w:r>
          </w:p>
          <w:p w14:paraId="53AD3E18" w14:textId="11CC1EDA" w:rsidR="00183540" w:rsidRPr="00A146AE" w:rsidRDefault="003A1D15" w:rsidP="003A1D15">
            <w:pPr>
              <w:rPr>
                <w:rFonts w:cs="Arial"/>
                <w:color w:val="000000" w:themeColor="text1"/>
                <w:sz w:val="18"/>
                <w:szCs w:val="18"/>
              </w:rPr>
            </w:pPr>
            <w:r w:rsidRPr="00A146AE">
              <w:rPr>
                <w:rFonts w:cs="Arial"/>
                <w:b/>
                <w:bCs/>
                <w:color w:val="000000" w:themeColor="text1"/>
                <w:sz w:val="20"/>
                <w:szCs w:val="20"/>
              </w:rPr>
              <w:t>​</w:t>
            </w:r>
            <w:r w:rsidRPr="00A146AE">
              <w:rPr>
                <w:rFonts w:cs="Arial"/>
                <w:color w:val="000000" w:themeColor="text1"/>
                <w:sz w:val="18"/>
                <w:szCs w:val="18"/>
              </w:rPr>
              <w:t>Support to indigenous control and monitoring systems, including the provision of equipment</w:t>
            </w:r>
          </w:p>
          <w:p w14:paraId="33A48ADE" w14:textId="5C4C9200" w:rsidR="00183540" w:rsidRPr="00A146AE" w:rsidRDefault="003A1D15" w:rsidP="00BA760F">
            <w:pPr>
              <w:pStyle w:val="ListParagraph"/>
              <w:numPr>
                <w:ilvl w:val="0"/>
                <w:numId w:val="29"/>
              </w:numPr>
              <w:rPr>
                <w:rFonts w:cs="Arial"/>
                <w:color w:val="000000" w:themeColor="text1"/>
                <w:sz w:val="18"/>
                <w:szCs w:val="18"/>
              </w:rPr>
            </w:pPr>
            <w:r w:rsidRPr="00A146AE">
              <w:rPr>
                <w:rFonts w:cs="Arial"/>
                <w:color w:val="000000" w:themeColor="text1"/>
                <w:sz w:val="18"/>
                <w:szCs w:val="18"/>
              </w:rPr>
              <w:t>Andes Amazon</w:t>
            </w:r>
          </w:p>
          <w:p w14:paraId="4CBA23C6" w14:textId="77777777" w:rsidR="003A1D15" w:rsidRPr="00A146AE" w:rsidRDefault="003A1D15" w:rsidP="00183540">
            <w:pPr>
              <w:rPr>
                <w:rFonts w:cs="Arial"/>
                <w:color w:val="000000" w:themeColor="text1"/>
                <w:sz w:val="18"/>
                <w:szCs w:val="18"/>
              </w:rPr>
            </w:pPr>
            <w:r w:rsidRPr="00A146AE">
              <w:rPr>
                <w:rFonts w:cs="Arial"/>
                <w:color w:val="000000" w:themeColor="text1"/>
                <w:sz w:val="18"/>
                <w:szCs w:val="18"/>
              </w:rPr>
              <w:t>The production of technical reports​</w:t>
            </w:r>
          </w:p>
          <w:p w14:paraId="58C3B56E" w14:textId="17F47D93" w:rsidR="00183540" w:rsidRPr="00A146AE" w:rsidRDefault="003A1D15" w:rsidP="00BA760F">
            <w:pPr>
              <w:pStyle w:val="ListParagraph"/>
              <w:numPr>
                <w:ilvl w:val="0"/>
                <w:numId w:val="30"/>
              </w:numPr>
              <w:rPr>
                <w:rFonts w:cs="Arial"/>
                <w:color w:val="000000" w:themeColor="text1"/>
                <w:sz w:val="18"/>
                <w:szCs w:val="18"/>
              </w:rPr>
            </w:pPr>
            <w:r w:rsidRPr="00A146AE">
              <w:rPr>
                <w:rFonts w:cs="Arial"/>
                <w:color w:val="000000" w:themeColor="text1"/>
                <w:sz w:val="18"/>
                <w:szCs w:val="18"/>
              </w:rPr>
              <w:t>Mesoamerica: 7 reports produced including early deforestation alerts and climate outlook bulletins)</w:t>
            </w:r>
          </w:p>
          <w:p w14:paraId="24A30FA4" w14:textId="77777777" w:rsidR="00183540" w:rsidRPr="00A146AE" w:rsidRDefault="003A1D15" w:rsidP="00183540">
            <w:pPr>
              <w:rPr>
                <w:rFonts w:cs="Arial"/>
                <w:color w:val="000000" w:themeColor="text1"/>
                <w:sz w:val="18"/>
                <w:szCs w:val="18"/>
              </w:rPr>
            </w:pPr>
            <w:r w:rsidRPr="00A146AE">
              <w:rPr>
                <w:rFonts w:cs="Arial"/>
                <w:color w:val="000000" w:themeColor="text1"/>
                <w:sz w:val="18"/>
                <w:szCs w:val="18"/>
              </w:rPr>
              <w:t>Providing technical support to government to develop policy instruments on conservation</w:t>
            </w:r>
          </w:p>
          <w:p w14:paraId="625BAE5D" w14:textId="4CBE6310" w:rsidR="00EA345C" w:rsidRPr="00A146AE" w:rsidRDefault="003A1D15" w:rsidP="00BA760F">
            <w:pPr>
              <w:pStyle w:val="ListParagraph"/>
              <w:numPr>
                <w:ilvl w:val="0"/>
                <w:numId w:val="30"/>
              </w:numPr>
              <w:rPr>
                <w:rFonts w:cs="Arial"/>
                <w:color w:val="000000" w:themeColor="text1"/>
                <w:sz w:val="18"/>
                <w:szCs w:val="18"/>
              </w:rPr>
            </w:pPr>
            <w:r w:rsidRPr="00A146AE">
              <w:rPr>
                <w:rFonts w:cs="Arial"/>
                <w:color w:val="000000" w:themeColor="text1"/>
                <w:sz w:val="18"/>
                <w:szCs w:val="18"/>
              </w:rPr>
              <w:t>Mesoamerica: 3 policy instruments supported related to restoration and conservation</w:t>
            </w:r>
          </w:p>
        </w:tc>
      </w:tr>
      <w:tr w:rsidR="00A146AE" w:rsidRPr="00A146AE" w14:paraId="7EEBFCFA" w14:textId="77777777" w:rsidTr="00B14BC6">
        <w:tc>
          <w:tcPr>
            <w:tcW w:w="1439" w:type="pct"/>
            <w:tcBorders>
              <w:top w:val="single" w:sz="4" w:space="0" w:color="auto"/>
              <w:left w:val="single" w:sz="4" w:space="0" w:color="auto"/>
              <w:bottom w:val="single" w:sz="4" w:space="0" w:color="auto"/>
            </w:tcBorders>
          </w:tcPr>
          <w:p w14:paraId="790BD211" w14:textId="12D036B5" w:rsidR="00E35562" w:rsidRPr="00A146AE" w:rsidRDefault="009239E8" w:rsidP="00D73350">
            <w:pPr>
              <w:rPr>
                <w:rFonts w:cs="Arial"/>
                <w:bCs/>
                <w:color w:val="000000" w:themeColor="text1"/>
                <w:sz w:val="20"/>
                <w:szCs w:val="22"/>
              </w:rPr>
            </w:pPr>
            <w:r w:rsidRPr="00A146AE">
              <w:rPr>
                <w:rFonts w:cs="Arial"/>
                <w:bCs/>
                <w:color w:val="000000" w:themeColor="text1"/>
                <w:sz w:val="20"/>
                <w:szCs w:val="22"/>
              </w:rPr>
              <w:t xml:space="preserve">1.4 </w:t>
            </w:r>
            <w:r w:rsidR="007C002D" w:rsidRPr="00A146AE">
              <w:rPr>
                <w:rFonts w:cs="Arial"/>
                <w:bCs/>
                <w:color w:val="000000" w:themeColor="text1"/>
                <w:sz w:val="20"/>
                <w:szCs w:val="22"/>
              </w:rPr>
              <w:t xml:space="preserve">- </w:t>
            </w:r>
            <w:r w:rsidR="007C002D" w:rsidRPr="00A146AE">
              <w:rPr>
                <w:rFonts w:cs="Arial"/>
                <w:color w:val="000000" w:themeColor="text1"/>
                <w:sz w:val="20"/>
                <w:szCs w:val="20"/>
              </w:rPr>
              <w:t>Percentage of landscape indicators related to "Strengthening capacities of IPLCs and grassroots organisations" that have met or exceeded their milestones</w:t>
            </w:r>
          </w:p>
        </w:tc>
        <w:tc>
          <w:tcPr>
            <w:tcW w:w="434" w:type="pct"/>
            <w:tcBorders>
              <w:top w:val="single" w:sz="4" w:space="0" w:color="auto"/>
              <w:left w:val="single" w:sz="4" w:space="0" w:color="auto"/>
              <w:bottom w:val="single" w:sz="4" w:space="0" w:color="auto"/>
              <w:right w:val="single" w:sz="4" w:space="0" w:color="auto"/>
            </w:tcBorders>
          </w:tcPr>
          <w:p w14:paraId="5586D63A" w14:textId="06B9A81E" w:rsidR="00E35562" w:rsidRPr="00A146AE" w:rsidRDefault="00354FEC" w:rsidP="00D73350">
            <w:pPr>
              <w:rPr>
                <w:rFonts w:cs="Arial"/>
                <w:color w:val="000000" w:themeColor="text1"/>
                <w:sz w:val="20"/>
                <w:szCs w:val="20"/>
              </w:rPr>
            </w:pPr>
            <w:r w:rsidRPr="00A146AE">
              <w:rPr>
                <w:rFonts w:cs="Arial"/>
                <w:color w:val="000000" w:themeColor="text1"/>
                <w:sz w:val="20"/>
                <w:szCs w:val="20"/>
              </w:rPr>
              <w:t>80%</w:t>
            </w:r>
          </w:p>
        </w:tc>
        <w:tc>
          <w:tcPr>
            <w:tcW w:w="3127" w:type="pct"/>
            <w:tcBorders>
              <w:top w:val="single" w:sz="4" w:space="0" w:color="auto"/>
              <w:left w:val="single" w:sz="4" w:space="0" w:color="auto"/>
              <w:bottom w:val="single" w:sz="4" w:space="0" w:color="auto"/>
              <w:right w:val="single" w:sz="4" w:space="0" w:color="auto"/>
            </w:tcBorders>
          </w:tcPr>
          <w:p w14:paraId="59C4049F" w14:textId="77777777" w:rsidR="00E35562" w:rsidRPr="00A146AE" w:rsidRDefault="005F5EA1" w:rsidP="00D73350">
            <w:pPr>
              <w:rPr>
                <w:rFonts w:cs="Arial"/>
                <w:color w:val="000000" w:themeColor="text1"/>
                <w:sz w:val="20"/>
                <w:szCs w:val="20"/>
              </w:rPr>
            </w:pPr>
            <w:r w:rsidRPr="00A146AE">
              <w:rPr>
                <w:rFonts w:cs="Arial"/>
                <w:b/>
                <w:bCs/>
                <w:color w:val="000000" w:themeColor="text1"/>
                <w:sz w:val="20"/>
                <w:szCs w:val="20"/>
              </w:rPr>
              <w:t>5</w:t>
            </w:r>
            <w:r w:rsidR="00C801C8" w:rsidRPr="00A146AE">
              <w:rPr>
                <w:rFonts w:cs="Arial"/>
                <w:b/>
                <w:bCs/>
                <w:color w:val="000000" w:themeColor="text1"/>
                <w:sz w:val="20"/>
                <w:szCs w:val="20"/>
              </w:rPr>
              <w:t>6</w:t>
            </w:r>
            <w:r w:rsidRPr="00A146AE">
              <w:rPr>
                <w:rFonts w:cs="Arial"/>
                <w:b/>
                <w:bCs/>
                <w:color w:val="000000" w:themeColor="text1"/>
                <w:sz w:val="20"/>
                <w:szCs w:val="20"/>
              </w:rPr>
              <w:t>%</w:t>
            </w:r>
            <w:r w:rsidR="00FA42D0" w:rsidRPr="00A146AE">
              <w:rPr>
                <w:rFonts w:cs="Arial"/>
                <w:color w:val="000000" w:themeColor="text1"/>
                <w:sz w:val="20"/>
                <w:szCs w:val="20"/>
              </w:rPr>
              <w:t xml:space="preserve"> </w:t>
            </w:r>
            <w:r w:rsidR="00570FB4" w:rsidRPr="00A146AE">
              <w:rPr>
                <w:rFonts w:cs="Arial"/>
                <w:color w:val="000000" w:themeColor="text1"/>
                <w:sz w:val="20"/>
                <w:szCs w:val="20"/>
              </w:rPr>
              <w:t xml:space="preserve">- </w:t>
            </w:r>
            <w:r w:rsidR="00F252DC" w:rsidRPr="00A146AE">
              <w:rPr>
                <w:rFonts w:cs="Arial"/>
                <w:color w:val="000000" w:themeColor="text1"/>
                <w:sz w:val="20"/>
                <w:szCs w:val="20"/>
              </w:rPr>
              <w:t xml:space="preserve">5 out of </w:t>
            </w:r>
            <w:r w:rsidR="00301BB1" w:rsidRPr="00A146AE">
              <w:rPr>
                <w:rFonts w:cs="Arial"/>
                <w:color w:val="000000" w:themeColor="text1"/>
                <w:sz w:val="20"/>
                <w:szCs w:val="20"/>
              </w:rPr>
              <w:t>9 indicators</w:t>
            </w:r>
            <w:r w:rsidR="00570FB4" w:rsidRPr="00A146AE">
              <w:rPr>
                <w:rFonts w:cs="Arial"/>
                <w:color w:val="000000" w:themeColor="text1"/>
                <w:sz w:val="20"/>
                <w:szCs w:val="20"/>
              </w:rPr>
              <w:t xml:space="preserve"> (including Mesoamerica and excluding N/A).</w:t>
            </w:r>
          </w:p>
          <w:p w14:paraId="45801BB8" w14:textId="77777777" w:rsidR="00B04F88" w:rsidRPr="00A146AE" w:rsidRDefault="00B04F88" w:rsidP="00D73350">
            <w:pPr>
              <w:rPr>
                <w:rFonts w:cs="Arial"/>
                <w:color w:val="000000" w:themeColor="text1"/>
                <w:sz w:val="20"/>
                <w:szCs w:val="20"/>
              </w:rPr>
            </w:pPr>
          </w:p>
          <w:p w14:paraId="6118A171" w14:textId="77777777" w:rsidR="00246134" w:rsidRPr="00A146AE" w:rsidRDefault="00246134" w:rsidP="00246134">
            <w:pPr>
              <w:rPr>
                <w:rFonts w:cs="Arial"/>
                <w:b/>
                <w:color w:val="000000" w:themeColor="text1"/>
                <w:sz w:val="18"/>
                <w:szCs w:val="18"/>
                <w:u w:val="single"/>
              </w:rPr>
            </w:pPr>
            <w:r w:rsidRPr="00A146AE">
              <w:rPr>
                <w:rFonts w:cs="Arial"/>
                <w:b/>
                <w:color w:val="000000" w:themeColor="text1"/>
                <w:sz w:val="18"/>
                <w:szCs w:val="18"/>
                <w:u w:val="single"/>
              </w:rPr>
              <w:t>Examples of interventions delivered under this theme:</w:t>
            </w:r>
          </w:p>
          <w:p w14:paraId="70BBD3A7" w14:textId="77777777" w:rsidR="006C2EAA" w:rsidRPr="00A146AE" w:rsidRDefault="006C2EAA" w:rsidP="006C2EAA">
            <w:pPr>
              <w:rPr>
                <w:rFonts w:cs="Arial"/>
                <w:color w:val="000000" w:themeColor="text1"/>
                <w:sz w:val="18"/>
                <w:szCs w:val="18"/>
              </w:rPr>
            </w:pPr>
            <w:r w:rsidRPr="00A146AE">
              <w:rPr>
                <w:rFonts w:cs="Arial"/>
                <w:color w:val="000000" w:themeColor="text1"/>
                <w:sz w:val="18"/>
                <w:szCs w:val="18"/>
              </w:rPr>
              <w:t>Increasing the capacity of local associations to undertake natural resource governance ​</w:t>
            </w:r>
          </w:p>
          <w:p w14:paraId="0BE57CDB" w14:textId="77777777" w:rsidR="006C2EAA" w:rsidRPr="00A146AE" w:rsidRDefault="006C2EAA" w:rsidP="00BA760F">
            <w:pPr>
              <w:pStyle w:val="ListParagraph"/>
              <w:numPr>
                <w:ilvl w:val="0"/>
                <w:numId w:val="31"/>
              </w:numPr>
              <w:rPr>
                <w:rFonts w:cs="Arial"/>
                <w:color w:val="000000" w:themeColor="text1"/>
                <w:sz w:val="18"/>
                <w:szCs w:val="18"/>
              </w:rPr>
            </w:pPr>
            <w:r w:rsidRPr="00A146AE">
              <w:rPr>
                <w:rFonts w:cs="Arial"/>
                <w:color w:val="000000" w:themeColor="text1"/>
                <w:sz w:val="18"/>
                <w:szCs w:val="18"/>
              </w:rPr>
              <w:t>Madagascar: 72 associations reached with capacity development interventions, 11 with confirmed increased capacity</w:t>
            </w:r>
          </w:p>
          <w:p w14:paraId="6E47A7D7" w14:textId="47B8C7AD" w:rsidR="00D45C40" w:rsidRPr="00A146AE" w:rsidRDefault="00D45C40" w:rsidP="00BA760F">
            <w:pPr>
              <w:pStyle w:val="ListParagraph"/>
              <w:numPr>
                <w:ilvl w:val="0"/>
                <w:numId w:val="31"/>
              </w:numPr>
              <w:rPr>
                <w:rFonts w:cs="Arial"/>
                <w:color w:val="000000" w:themeColor="text1"/>
                <w:sz w:val="18"/>
                <w:szCs w:val="18"/>
              </w:rPr>
            </w:pPr>
            <w:r w:rsidRPr="00A146AE">
              <w:rPr>
                <w:rFonts w:cs="Arial"/>
                <w:color w:val="000000" w:themeColor="text1"/>
                <w:sz w:val="18"/>
                <w:szCs w:val="18"/>
              </w:rPr>
              <w:t>Mesoamerica</w:t>
            </w:r>
            <w:r w:rsidR="00A81605" w:rsidRPr="00A146AE">
              <w:rPr>
                <w:rFonts w:cs="Arial"/>
                <w:color w:val="000000" w:themeColor="text1"/>
                <w:sz w:val="18"/>
                <w:szCs w:val="18"/>
              </w:rPr>
              <w:t xml:space="preserve">: 280 people trained to increase institutional capacity of </w:t>
            </w:r>
            <w:r w:rsidR="00C41B92" w:rsidRPr="00A146AE">
              <w:rPr>
                <w:rFonts w:cs="Arial"/>
                <w:color w:val="000000" w:themeColor="text1"/>
                <w:sz w:val="18"/>
                <w:szCs w:val="18"/>
              </w:rPr>
              <w:t>IPLC organisations</w:t>
            </w:r>
          </w:p>
          <w:p w14:paraId="53DC4D68" w14:textId="336E746C" w:rsidR="006C2EAA" w:rsidRPr="00A146AE" w:rsidRDefault="006C2EAA" w:rsidP="006C2EAA">
            <w:pPr>
              <w:rPr>
                <w:rFonts w:cs="Arial"/>
                <w:color w:val="000000" w:themeColor="text1"/>
                <w:sz w:val="18"/>
                <w:szCs w:val="18"/>
              </w:rPr>
            </w:pPr>
            <w:r w:rsidRPr="00A146AE">
              <w:rPr>
                <w:rFonts w:cs="Arial"/>
                <w:color w:val="000000" w:themeColor="text1"/>
                <w:sz w:val="18"/>
                <w:szCs w:val="18"/>
              </w:rPr>
              <w:t>Improving the physical infrastructure of IPLC organisations​</w:t>
            </w:r>
          </w:p>
          <w:p w14:paraId="459279EE" w14:textId="05C3E109" w:rsidR="006C2EAA" w:rsidRPr="00A146AE" w:rsidRDefault="006C2EAA" w:rsidP="00BA760F">
            <w:pPr>
              <w:pStyle w:val="ListParagraph"/>
              <w:numPr>
                <w:ilvl w:val="0"/>
                <w:numId w:val="31"/>
              </w:numPr>
              <w:rPr>
                <w:rFonts w:cs="Arial"/>
                <w:color w:val="000000" w:themeColor="text1"/>
                <w:sz w:val="18"/>
                <w:szCs w:val="18"/>
              </w:rPr>
            </w:pPr>
            <w:r w:rsidRPr="00A146AE">
              <w:rPr>
                <w:rFonts w:cs="Arial"/>
                <w:color w:val="000000" w:themeColor="text1"/>
                <w:sz w:val="18"/>
                <w:szCs w:val="18"/>
              </w:rPr>
              <w:t>Mesoamerica - including assembly building renovated, water purification system installed</w:t>
            </w:r>
          </w:p>
          <w:p w14:paraId="1F5C6F90" w14:textId="77777777" w:rsidR="006C2EAA" w:rsidRPr="00A146AE" w:rsidRDefault="006C2EAA" w:rsidP="006C2EAA">
            <w:pPr>
              <w:rPr>
                <w:rFonts w:cs="Arial"/>
                <w:color w:val="000000" w:themeColor="text1"/>
                <w:sz w:val="18"/>
                <w:szCs w:val="18"/>
              </w:rPr>
            </w:pPr>
            <w:r w:rsidRPr="00A146AE">
              <w:rPr>
                <w:rFonts w:cs="Arial"/>
                <w:color w:val="000000" w:themeColor="text1"/>
                <w:sz w:val="18"/>
                <w:szCs w:val="18"/>
              </w:rPr>
              <w:lastRenderedPageBreak/>
              <w:t>Training and awareness raising related to land tenure and rights ​</w:t>
            </w:r>
          </w:p>
          <w:p w14:paraId="661076D5" w14:textId="77777777" w:rsidR="006C2EAA" w:rsidRPr="00A146AE" w:rsidRDefault="006C2EAA" w:rsidP="00BA760F">
            <w:pPr>
              <w:pStyle w:val="ListParagraph"/>
              <w:numPr>
                <w:ilvl w:val="0"/>
                <w:numId w:val="31"/>
              </w:numPr>
              <w:rPr>
                <w:rFonts w:cs="Arial"/>
                <w:color w:val="000000" w:themeColor="text1"/>
                <w:sz w:val="20"/>
              </w:rPr>
            </w:pPr>
            <w:r w:rsidRPr="00A146AE">
              <w:rPr>
                <w:rFonts w:cs="Arial"/>
                <w:color w:val="000000" w:themeColor="text1"/>
                <w:sz w:val="18"/>
                <w:szCs w:val="18"/>
              </w:rPr>
              <w:t>Mesoamerica - 209 people trained</w:t>
            </w:r>
          </w:p>
          <w:p w14:paraId="30D5593F" w14:textId="20ABA551" w:rsidR="00246134" w:rsidRPr="00A146AE" w:rsidRDefault="006C2EAA" w:rsidP="00BA760F">
            <w:pPr>
              <w:pStyle w:val="ListParagraph"/>
              <w:numPr>
                <w:ilvl w:val="0"/>
                <w:numId w:val="31"/>
              </w:numPr>
              <w:rPr>
                <w:rFonts w:cs="Arial"/>
                <w:color w:val="000000" w:themeColor="text1"/>
                <w:sz w:val="20"/>
              </w:rPr>
            </w:pPr>
            <w:r w:rsidRPr="00A146AE">
              <w:rPr>
                <w:rFonts w:cs="Arial"/>
                <w:color w:val="000000" w:themeColor="text1"/>
                <w:sz w:val="18"/>
                <w:szCs w:val="18"/>
              </w:rPr>
              <w:t>Lower Mekong: 617 IPLCs with improved awareness of their rights</w:t>
            </w:r>
          </w:p>
        </w:tc>
      </w:tr>
    </w:tbl>
    <w:p w14:paraId="405A6D39" w14:textId="25B632EC" w:rsidR="1D997569" w:rsidRPr="00A146AE" w:rsidRDefault="1D997569" w:rsidP="00436437">
      <w:pPr>
        <w:rPr>
          <w:rFonts w:cs="Arial"/>
          <w:b/>
          <w:bCs/>
          <w:color w:val="000000" w:themeColor="text1"/>
          <w:sz w:val="22"/>
          <w:szCs w:val="22"/>
        </w:rPr>
      </w:pPr>
    </w:p>
    <w:p w14:paraId="2AA55377" w14:textId="5B3203C7" w:rsidR="00CA45B4" w:rsidRPr="00A146AE" w:rsidRDefault="00CA45B4" w:rsidP="00436437">
      <w:pPr>
        <w:rPr>
          <w:rFonts w:cs="Arial"/>
          <w:b/>
          <w:bCs/>
          <w:color w:val="000000" w:themeColor="text1"/>
          <w:sz w:val="22"/>
          <w:szCs w:val="22"/>
        </w:rPr>
      </w:pPr>
      <w:r w:rsidRPr="00A146AE">
        <w:rPr>
          <w:rFonts w:cs="Arial"/>
          <w:b/>
          <w:bCs/>
          <w:color w:val="000000" w:themeColor="text1"/>
          <w:sz w:val="22"/>
          <w:szCs w:val="22"/>
        </w:rPr>
        <w:t>C1. Briefly describe the output’s activities and provide supporting narrative for the score.</w:t>
      </w:r>
      <w:r w:rsidRPr="00A146AE">
        <w:rPr>
          <w:rFonts w:cs="Arial"/>
          <w:color w:val="000000" w:themeColor="text1"/>
          <w:sz w:val="22"/>
          <w:szCs w:val="22"/>
        </w:rPr>
        <w:t xml:space="preserve"> </w:t>
      </w:r>
    </w:p>
    <w:p w14:paraId="237FB3AE" w14:textId="0B30249E" w:rsidR="00CA45B4" w:rsidRPr="00A146AE" w:rsidRDefault="00CA45B4" w:rsidP="00436437">
      <w:pPr>
        <w:rPr>
          <w:rFonts w:cs="Arial"/>
          <w:bCs/>
          <w:color w:val="000000" w:themeColor="text1"/>
          <w:sz w:val="22"/>
          <w:szCs w:val="22"/>
        </w:rPr>
      </w:pPr>
    </w:p>
    <w:p w14:paraId="3D8EFDA9" w14:textId="73E2A3EE" w:rsidR="0043279E" w:rsidRPr="00A146AE" w:rsidRDefault="0043279E" w:rsidP="00915BBD">
      <w:pPr>
        <w:rPr>
          <w:rFonts w:cs="Arial"/>
          <w:bCs/>
          <w:color w:val="000000" w:themeColor="text1"/>
          <w:sz w:val="22"/>
          <w:szCs w:val="22"/>
        </w:rPr>
      </w:pPr>
      <w:r w:rsidRPr="00A146AE">
        <w:rPr>
          <w:rFonts w:cs="Arial"/>
          <w:bCs/>
          <w:color w:val="000000" w:themeColor="text1"/>
          <w:sz w:val="22"/>
          <w:szCs w:val="22"/>
        </w:rPr>
        <w:t xml:space="preserve">This portfolio-level indicator is designed to provide a summary across the landscape-level outputs, grouped by key </w:t>
      </w:r>
      <w:r w:rsidR="00CD1D64" w:rsidRPr="00A146AE">
        <w:rPr>
          <w:rFonts w:cs="Arial"/>
          <w:bCs/>
          <w:color w:val="000000" w:themeColor="text1"/>
          <w:sz w:val="22"/>
          <w:szCs w:val="22"/>
        </w:rPr>
        <w:t xml:space="preserve">BLF </w:t>
      </w:r>
      <w:r w:rsidRPr="00A146AE">
        <w:rPr>
          <w:rFonts w:cs="Arial"/>
          <w:bCs/>
          <w:color w:val="000000" w:themeColor="text1"/>
          <w:sz w:val="22"/>
          <w:szCs w:val="22"/>
        </w:rPr>
        <w:t>themes.</w:t>
      </w:r>
    </w:p>
    <w:p w14:paraId="3D402B67" w14:textId="77777777" w:rsidR="0043279E" w:rsidRPr="00A146AE" w:rsidRDefault="0043279E" w:rsidP="00915BBD">
      <w:pPr>
        <w:rPr>
          <w:rFonts w:cs="Arial"/>
          <w:bCs/>
          <w:color w:val="000000" w:themeColor="text1"/>
          <w:sz w:val="22"/>
          <w:szCs w:val="22"/>
        </w:rPr>
      </w:pPr>
    </w:p>
    <w:p w14:paraId="0112FBF1" w14:textId="0E827353" w:rsidR="00915BBD" w:rsidRPr="00A146AE" w:rsidRDefault="00915BBD" w:rsidP="00915BBD">
      <w:pPr>
        <w:rPr>
          <w:rFonts w:cs="Arial"/>
          <w:bCs/>
          <w:color w:val="000000" w:themeColor="text1"/>
          <w:sz w:val="22"/>
          <w:szCs w:val="22"/>
        </w:rPr>
      </w:pPr>
      <w:r w:rsidRPr="00A146AE">
        <w:rPr>
          <w:rFonts w:cs="Arial"/>
          <w:bCs/>
          <w:color w:val="000000" w:themeColor="text1"/>
          <w:sz w:val="22"/>
          <w:szCs w:val="22"/>
        </w:rPr>
        <w:t xml:space="preserve">The table illustrates that </w:t>
      </w:r>
      <w:r w:rsidR="00FB12A6" w:rsidRPr="00A146AE">
        <w:rPr>
          <w:rFonts w:cs="Arial"/>
          <w:bCs/>
          <w:color w:val="000000" w:themeColor="text1"/>
          <w:sz w:val="22"/>
          <w:szCs w:val="22"/>
        </w:rPr>
        <w:t xml:space="preserve">whilst there has been a wide range of activities, </w:t>
      </w:r>
      <w:r w:rsidR="00CC2B8B" w:rsidRPr="00A146AE">
        <w:rPr>
          <w:rFonts w:cs="Arial"/>
          <w:bCs/>
          <w:color w:val="000000" w:themeColor="text1"/>
          <w:sz w:val="22"/>
          <w:szCs w:val="22"/>
        </w:rPr>
        <w:t xml:space="preserve">across three of the four high-level themes of the BLF, </w:t>
      </w:r>
      <w:r w:rsidRPr="00A146AE">
        <w:rPr>
          <w:rFonts w:cs="Arial"/>
          <w:bCs/>
          <w:color w:val="000000" w:themeColor="text1"/>
          <w:sz w:val="22"/>
          <w:szCs w:val="22"/>
        </w:rPr>
        <w:t>delivery performance fell short of</w:t>
      </w:r>
      <w:r w:rsidR="00590613" w:rsidRPr="00A146AE">
        <w:rPr>
          <w:rFonts w:cs="Arial"/>
          <w:bCs/>
          <w:color w:val="000000" w:themeColor="text1"/>
          <w:sz w:val="22"/>
          <w:szCs w:val="22"/>
        </w:rPr>
        <w:t xml:space="preserve"> </w:t>
      </w:r>
      <w:r w:rsidR="00F55815" w:rsidRPr="00A146AE">
        <w:rPr>
          <w:rFonts w:cs="Arial"/>
          <w:bCs/>
          <w:color w:val="000000" w:themeColor="text1"/>
          <w:sz w:val="22"/>
          <w:szCs w:val="22"/>
        </w:rPr>
        <w:t xml:space="preserve">the </w:t>
      </w:r>
      <w:r w:rsidR="00590613" w:rsidRPr="00A146AE">
        <w:rPr>
          <w:rFonts w:cs="Arial"/>
          <w:bCs/>
          <w:color w:val="000000" w:themeColor="text1"/>
          <w:sz w:val="22"/>
          <w:szCs w:val="22"/>
        </w:rPr>
        <w:t>expe</w:t>
      </w:r>
      <w:r w:rsidR="000A61AF" w:rsidRPr="00A146AE">
        <w:rPr>
          <w:rFonts w:cs="Arial"/>
          <w:bCs/>
          <w:color w:val="000000" w:themeColor="text1"/>
          <w:sz w:val="22"/>
          <w:szCs w:val="22"/>
        </w:rPr>
        <w:t>cted March 2025 milestones</w:t>
      </w:r>
      <w:r w:rsidR="00FB12A6" w:rsidRPr="00A146AE">
        <w:rPr>
          <w:rFonts w:cs="Arial"/>
          <w:bCs/>
          <w:color w:val="000000" w:themeColor="text1"/>
          <w:sz w:val="22"/>
          <w:szCs w:val="22"/>
        </w:rPr>
        <w:t xml:space="preserve"> in many areas</w:t>
      </w:r>
      <w:r w:rsidRPr="00A146AE">
        <w:rPr>
          <w:rFonts w:cs="Arial"/>
          <w:bCs/>
          <w:color w:val="000000" w:themeColor="text1"/>
          <w:sz w:val="22"/>
          <w:szCs w:val="22"/>
        </w:rPr>
        <w:t>. The portfolio-level logframe set a target of 80%: meaning that for each theme, at least 80% of indicators should have met or exceeded their milestone. Actual performance was below this threshold for most themes.</w:t>
      </w:r>
    </w:p>
    <w:p w14:paraId="798DA9D0" w14:textId="77777777" w:rsidR="0023239B" w:rsidRPr="00A146AE" w:rsidRDefault="0023239B" w:rsidP="00915BBD">
      <w:pPr>
        <w:rPr>
          <w:rFonts w:cs="Arial"/>
          <w:bCs/>
          <w:color w:val="000000" w:themeColor="text1"/>
          <w:sz w:val="22"/>
          <w:szCs w:val="22"/>
        </w:rPr>
      </w:pPr>
    </w:p>
    <w:p w14:paraId="7267BF23" w14:textId="60A7412A" w:rsidR="009D0A60" w:rsidRPr="00A146AE" w:rsidRDefault="0023239B" w:rsidP="39237AA7">
      <w:pPr>
        <w:rPr>
          <w:rFonts w:cs="Arial"/>
          <w:color w:val="000000" w:themeColor="text1"/>
          <w:sz w:val="22"/>
          <w:szCs w:val="22"/>
        </w:rPr>
      </w:pPr>
      <w:r w:rsidRPr="00A146AE">
        <w:rPr>
          <w:rFonts w:cs="Arial"/>
          <w:color w:val="000000" w:themeColor="text1"/>
          <w:sz w:val="22"/>
          <w:szCs w:val="22"/>
        </w:rPr>
        <w:t xml:space="preserve">Notably, the strongest performance was observed in the conservation management theme. This is perhaps unsurprising given the background of most LDPs, many of whom are international conservation organisations. Activities under this theme often build on existing work in the relevant geographies, making it easier to demonstrate early delivery. Additionally, LDPs may be more experienced in setting realistic targets for conservation-related interventions compared to other areas such as </w:t>
      </w:r>
      <w:r w:rsidR="005F4C84" w:rsidRPr="00A146AE">
        <w:rPr>
          <w:rFonts w:cs="Arial"/>
          <w:color w:val="000000" w:themeColor="text1"/>
          <w:sz w:val="22"/>
          <w:szCs w:val="22"/>
        </w:rPr>
        <w:t>livelihoods, policy</w:t>
      </w:r>
      <w:r w:rsidR="00BD74E5" w:rsidRPr="00A146AE">
        <w:rPr>
          <w:rFonts w:cs="Arial"/>
          <w:color w:val="000000" w:themeColor="text1"/>
          <w:sz w:val="22"/>
          <w:szCs w:val="22"/>
        </w:rPr>
        <w:t xml:space="preserve"> or </w:t>
      </w:r>
      <w:r w:rsidR="00F85CAA" w:rsidRPr="00A146AE">
        <w:rPr>
          <w:rFonts w:cs="Arial"/>
          <w:color w:val="000000" w:themeColor="text1"/>
          <w:sz w:val="22"/>
          <w:szCs w:val="22"/>
        </w:rPr>
        <w:t>capacity development</w:t>
      </w:r>
      <w:r w:rsidR="006018B6" w:rsidRPr="00A146AE">
        <w:rPr>
          <w:rFonts w:cs="Arial"/>
          <w:color w:val="000000" w:themeColor="text1"/>
          <w:sz w:val="22"/>
          <w:szCs w:val="22"/>
        </w:rPr>
        <w:t xml:space="preserve">, </w:t>
      </w:r>
      <w:r w:rsidRPr="00A146AE">
        <w:rPr>
          <w:rFonts w:cs="Arial"/>
          <w:color w:val="000000" w:themeColor="text1"/>
          <w:sz w:val="22"/>
          <w:szCs w:val="22"/>
        </w:rPr>
        <w:t>which may require different expertise and longer timeframes to show measurable progress.</w:t>
      </w:r>
    </w:p>
    <w:p w14:paraId="42A4080A" w14:textId="77777777" w:rsidR="00764F1D" w:rsidRPr="00A146AE" w:rsidRDefault="00764F1D" w:rsidP="39237AA7">
      <w:pPr>
        <w:rPr>
          <w:rFonts w:cs="Arial"/>
          <w:color w:val="000000" w:themeColor="text1"/>
          <w:sz w:val="22"/>
          <w:szCs w:val="22"/>
        </w:rPr>
      </w:pPr>
    </w:p>
    <w:p w14:paraId="73F01FA1" w14:textId="24BC9752" w:rsidR="00764F1D" w:rsidRPr="00A146AE" w:rsidRDefault="008C2474" w:rsidP="39237AA7">
      <w:pPr>
        <w:rPr>
          <w:rFonts w:cs="Arial"/>
          <w:color w:val="000000" w:themeColor="text1"/>
          <w:sz w:val="22"/>
          <w:szCs w:val="22"/>
        </w:rPr>
      </w:pPr>
      <w:r w:rsidRPr="00A146AE">
        <w:rPr>
          <w:rFonts w:cs="Arial"/>
          <w:color w:val="000000" w:themeColor="text1"/>
          <w:sz w:val="22"/>
          <w:szCs w:val="22"/>
        </w:rPr>
        <w:t>While</w:t>
      </w:r>
      <w:r w:rsidR="00CE1B17" w:rsidRPr="00A146AE">
        <w:rPr>
          <w:rFonts w:cs="Arial"/>
          <w:color w:val="000000" w:themeColor="text1"/>
          <w:sz w:val="22"/>
          <w:szCs w:val="22"/>
        </w:rPr>
        <w:t xml:space="preserve"> performance against the other themes was more mixed, there are</w:t>
      </w:r>
      <w:r w:rsidR="00B36238" w:rsidRPr="00A146AE">
        <w:rPr>
          <w:rFonts w:cs="Arial"/>
          <w:color w:val="000000" w:themeColor="text1"/>
          <w:sz w:val="22"/>
          <w:szCs w:val="22"/>
        </w:rPr>
        <w:t xml:space="preserve"> </w:t>
      </w:r>
      <w:r w:rsidR="00CE1B17" w:rsidRPr="00A146AE">
        <w:rPr>
          <w:rFonts w:cs="Arial"/>
          <w:color w:val="000000" w:themeColor="text1"/>
          <w:sz w:val="22"/>
          <w:szCs w:val="22"/>
        </w:rPr>
        <w:t xml:space="preserve">strong examples </w:t>
      </w:r>
      <w:r w:rsidR="00C80C26" w:rsidRPr="00A146AE">
        <w:rPr>
          <w:rFonts w:cs="Arial"/>
          <w:color w:val="000000" w:themeColor="text1"/>
          <w:sz w:val="22"/>
          <w:szCs w:val="22"/>
        </w:rPr>
        <w:t xml:space="preserve">of delivery </w:t>
      </w:r>
      <w:r w:rsidR="00CE1B17" w:rsidRPr="00A146AE">
        <w:rPr>
          <w:rFonts w:cs="Arial"/>
          <w:color w:val="000000" w:themeColor="text1"/>
          <w:sz w:val="22"/>
          <w:szCs w:val="22"/>
        </w:rPr>
        <w:t>within these</w:t>
      </w:r>
      <w:r w:rsidR="00CC3654" w:rsidRPr="00A146AE">
        <w:rPr>
          <w:rFonts w:cs="Arial"/>
          <w:color w:val="000000" w:themeColor="text1"/>
          <w:sz w:val="22"/>
          <w:szCs w:val="22"/>
        </w:rPr>
        <w:t xml:space="preserve"> – f</w:t>
      </w:r>
      <w:r w:rsidR="00CE1B17" w:rsidRPr="00A146AE">
        <w:rPr>
          <w:rFonts w:cs="Arial"/>
          <w:color w:val="000000" w:themeColor="text1"/>
          <w:sz w:val="22"/>
          <w:szCs w:val="22"/>
        </w:rPr>
        <w:t xml:space="preserve">or example, </w:t>
      </w:r>
      <w:r w:rsidR="00FD501B" w:rsidRPr="00A146AE">
        <w:rPr>
          <w:rFonts w:cs="Arial"/>
          <w:color w:val="000000" w:themeColor="text1"/>
          <w:sz w:val="22"/>
          <w:szCs w:val="22"/>
        </w:rPr>
        <w:t>supporting</w:t>
      </w:r>
      <w:r w:rsidR="00CE1B17" w:rsidRPr="00A146AE">
        <w:rPr>
          <w:rFonts w:cs="Arial"/>
          <w:color w:val="000000" w:themeColor="text1"/>
          <w:sz w:val="22"/>
          <w:szCs w:val="22"/>
        </w:rPr>
        <w:t xml:space="preserve"> Peru’s first </w:t>
      </w:r>
      <w:r w:rsidR="006715B9" w:rsidRPr="00A146AE">
        <w:rPr>
          <w:rFonts w:cs="Arial"/>
          <w:color w:val="000000" w:themeColor="text1"/>
          <w:sz w:val="22"/>
          <w:szCs w:val="22"/>
        </w:rPr>
        <w:t>cooperative with</w:t>
      </w:r>
      <w:r w:rsidR="00CE1B17" w:rsidRPr="00A146AE">
        <w:rPr>
          <w:rFonts w:cs="Arial"/>
          <w:color w:val="000000" w:themeColor="text1"/>
          <w:sz w:val="22"/>
          <w:szCs w:val="22"/>
        </w:rPr>
        <w:t xml:space="preserve"> deforestation-free coffee</w:t>
      </w:r>
      <w:r w:rsidR="006715B9" w:rsidRPr="00A146AE">
        <w:rPr>
          <w:rFonts w:cs="Arial"/>
          <w:color w:val="000000" w:themeColor="text1"/>
          <w:sz w:val="22"/>
          <w:szCs w:val="22"/>
        </w:rPr>
        <w:t xml:space="preserve"> certification</w:t>
      </w:r>
      <w:r w:rsidR="00CC3654" w:rsidRPr="00A146AE">
        <w:rPr>
          <w:rFonts w:cs="Arial"/>
          <w:color w:val="000000" w:themeColor="text1"/>
          <w:sz w:val="22"/>
          <w:szCs w:val="22"/>
        </w:rPr>
        <w:t xml:space="preserve"> under the livelihoods theme. </w:t>
      </w:r>
      <w:r w:rsidR="00710A34" w:rsidRPr="00A146AE">
        <w:rPr>
          <w:rFonts w:cs="Arial"/>
          <w:color w:val="000000" w:themeColor="text1"/>
          <w:sz w:val="22"/>
          <w:szCs w:val="22"/>
        </w:rPr>
        <w:t>F</w:t>
      </w:r>
      <w:r w:rsidR="00401C04" w:rsidRPr="00A146AE">
        <w:rPr>
          <w:rFonts w:cs="Arial"/>
          <w:color w:val="000000" w:themeColor="text1"/>
          <w:sz w:val="22"/>
          <w:szCs w:val="22"/>
        </w:rPr>
        <w:t xml:space="preserve">alling short of the 80% target </w:t>
      </w:r>
      <w:r w:rsidR="00CB2739" w:rsidRPr="00A146AE">
        <w:rPr>
          <w:rFonts w:cs="Arial"/>
          <w:color w:val="000000" w:themeColor="text1"/>
          <w:sz w:val="22"/>
          <w:szCs w:val="22"/>
        </w:rPr>
        <w:t xml:space="preserve">is in part a reflection of the programme’s early stage of delivery and </w:t>
      </w:r>
      <w:r w:rsidR="00767339" w:rsidRPr="00A146AE">
        <w:rPr>
          <w:rFonts w:cs="Arial"/>
          <w:color w:val="000000" w:themeColor="text1"/>
          <w:sz w:val="22"/>
          <w:szCs w:val="22"/>
        </w:rPr>
        <w:t xml:space="preserve">staggered implementation across </w:t>
      </w:r>
      <w:r w:rsidR="00710A34" w:rsidRPr="00A146AE">
        <w:rPr>
          <w:rFonts w:cs="Arial"/>
          <w:color w:val="000000" w:themeColor="text1"/>
          <w:sz w:val="22"/>
          <w:szCs w:val="22"/>
        </w:rPr>
        <w:t xml:space="preserve">landscapes and is </w:t>
      </w:r>
      <w:r w:rsidR="00D6615F" w:rsidRPr="00A146AE">
        <w:rPr>
          <w:rFonts w:cs="Arial"/>
          <w:color w:val="000000" w:themeColor="text1"/>
          <w:sz w:val="22"/>
          <w:szCs w:val="22"/>
        </w:rPr>
        <w:t>expected to improve as the programme matures.</w:t>
      </w:r>
    </w:p>
    <w:p w14:paraId="1939F9DC" w14:textId="77777777" w:rsidR="00797AAA" w:rsidRPr="00A146AE" w:rsidRDefault="00797AAA" w:rsidP="00A54A0B">
      <w:pPr>
        <w:rPr>
          <w:rFonts w:cs="Arial"/>
          <w:bCs/>
          <w:color w:val="000000" w:themeColor="text1"/>
          <w:sz w:val="22"/>
          <w:szCs w:val="22"/>
        </w:rPr>
      </w:pPr>
    </w:p>
    <w:p w14:paraId="544AF2C3" w14:textId="77777777" w:rsidR="00A54A0B" w:rsidRPr="00A146AE" w:rsidRDefault="00A54A0B" w:rsidP="00436437">
      <w:pPr>
        <w:rPr>
          <w:rFonts w:cs="Arial"/>
          <w:bCs/>
          <w:color w:val="000000" w:themeColor="text1"/>
          <w:sz w:val="22"/>
          <w:szCs w:val="22"/>
        </w:rPr>
      </w:pPr>
    </w:p>
    <w:p w14:paraId="45ECAD08" w14:textId="28C7D21F" w:rsidR="00CA45B4" w:rsidRPr="00A146AE" w:rsidRDefault="00CA45B4" w:rsidP="00D73350">
      <w:pPr>
        <w:rPr>
          <w:rFonts w:cs="Arial"/>
          <w:color w:val="000000" w:themeColor="text1"/>
          <w:sz w:val="22"/>
          <w:szCs w:val="22"/>
        </w:rPr>
      </w:pPr>
      <w:r w:rsidRPr="00A146AE">
        <w:rPr>
          <w:rFonts w:cs="Arial"/>
          <w:b/>
          <w:bCs/>
          <w:color w:val="000000" w:themeColor="text1"/>
          <w:sz w:val="22"/>
          <w:szCs w:val="22"/>
        </w:rPr>
        <w:t xml:space="preserve">C2. Describe any changes to this output during the past year, and any planned changes </w:t>
      </w:r>
      <w:proofErr w:type="gramStart"/>
      <w:r w:rsidRPr="00A146AE">
        <w:rPr>
          <w:rFonts w:cs="Arial"/>
          <w:b/>
          <w:bCs/>
          <w:color w:val="000000" w:themeColor="text1"/>
          <w:sz w:val="22"/>
          <w:szCs w:val="22"/>
        </w:rPr>
        <w:t>as a result of</w:t>
      </w:r>
      <w:proofErr w:type="gramEnd"/>
      <w:r w:rsidRPr="00A146AE">
        <w:rPr>
          <w:rFonts w:cs="Arial"/>
          <w:b/>
          <w:bCs/>
          <w:color w:val="000000" w:themeColor="text1"/>
          <w:sz w:val="22"/>
          <w:szCs w:val="22"/>
        </w:rPr>
        <w:t xml:space="preserve"> this review. </w:t>
      </w:r>
    </w:p>
    <w:p w14:paraId="23B6EAD8" w14:textId="77777777" w:rsidR="00CA45B4" w:rsidRPr="00A146AE" w:rsidRDefault="00CA45B4" w:rsidP="00D73350">
      <w:pPr>
        <w:rPr>
          <w:rFonts w:cs="Arial"/>
          <w:color w:val="000000" w:themeColor="text1"/>
          <w:sz w:val="20"/>
          <w:szCs w:val="20"/>
        </w:rPr>
      </w:pPr>
    </w:p>
    <w:p w14:paraId="359121E3" w14:textId="0BCCC635" w:rsidR="00F30FA1" w:rsidRPr="00A146AE" w:rsidRDefault="00F30FA1" w:rsidP="00F30FA1">
      <w:pPr>
        <w:rPr>
          <w:rFonts w:cs="Arial"/>
          <w:color w:val="000000" w:themeColor="text1"/>
          <w:sz w:val="22"/>
          <w:szCs w:val="22"/>
        </w:rPr>
      </w:pPr>
      <w:r w:rsidRPr="00A146AE">
        <w:rPr>
          <w:rFonts w:cs="Arial"/>
          <w:color w:val="000000" w:themeColor="text1"/>
          <w:sz w:val="22"/>
          <w:szCs w:val="22"/>
        </w:rPr>
        <w:t xml:space="preserve">We recommend adjusting the milestone targets for next year to better reflect the implementation strategies now in place across landscapes following their first learning cycle. This should also account for indicators that are inherently longer-term in nature </w:t>
      </w:r>
      <w:r w:rsidR="00783240" w:rsidRPr="00A146AE">
        <w:rPr>
          <w:rFonts w:cs="Arial"/>
          <w:color w:val="000000" w:themeColor="text1"/>
          <w:sz w:val="22"/>
          <w:szCs w:val="22"/>
        </w:rPr>
        <w:t>(</w:t>
      </w:r>
      <w:r w:rsidRPr="00A146AE">
        <w:rPr>
          <w:rFonts w:cs="Arial"/>
          <w:color w:val="000000" w:themeColor="text1"/>
          <w:sz w:val="22"/>
          <w:szCs w:val="22"/>
        </w:rPr>
        <w:t xml:space="preserve">such as related to governance and </w:t>
      </w:r>
      <w:r w:rsidR="00CF2F8F" w:rsidRPr="00A146AE">
        <w:rPr>
          <w:rFonts w:cs="Arial"/>
          <w:color w:val="000000" w:themeColor="text1"/>
          <w:sz w:val="22"/>
          <w:szCs w:val="22"/>
        </w:rPr>
        <w:t>policymaking</w:t>
      </w:r>
      <w:r w:rsidR="00783240" w:rsidRPr="00A146AE">
        <w:rPr>
          <w:rFonts w:cs="Arial"/>
          <w:color w:val="000000" w:themeColor="text1"/>
          <w:sz w:val="22"/>
          <w:szCs w:val="22"/>
        </w:rPr>
        <w:t xml:space="preserve">) </w:t>
      </w:r>
      <w:r w:rsidRPr="00A146AE">
        <w:rPr>
          <w:rFonts w:cs="Arial"/>
          <w:color w:val="000000" w:themeColor="text1"/>
          <w:sz w:val="22"/>
          <w:szCs w:val="22"/>
        </w:rPr>
        <w:t>where progress may take more time to materialise.</w:t>
      </w:r>
    </w:p>
    <w:p w14:paraId="57421367" w14:textId="77777777" w:rsidR="00CA45B4" w:rsidRPr="00A146AE" w:rsidRDefault="00CA45B4" w:rsidP="00D73350">
      <w:pPr>
        <w:rPr>
          <w:rFonts w:cs="Arial"/>
          <w:color w:val="000000" w:themeColor="text1"/>
          <w:sz w:val="20"/>
          <w:szCs w:val="20"/>
        </w:rPr>
      </w:pPr>
    </w:p>
    <w:p w14:paraId="1CEF3E1F" w14:textId="332B43D2" w:rsidR="00CA45B4" w:rsidRPr="00A146AE" w:rsidRDefault="00CA45B4" w:rsidP="00436437">
      <w:pPr>
        <w:rPr>
          <w:rFonts w:cs="Arial"/>
          <w:color w:val="000000" w:themeColor="text1"/>
          <w:sz w:val="22"/>
          <w:szCs w:val="22"/>
        </w:rPr>
      </w:pPr>
      <w:r w:rsidRPr="00A146AE">
        <w:rPr>
          <w:rFonts w:cs="Arial"/>
          <w:b/>
          <w:bCs/>
          <w:color w:val="000000" w:themeColor="text1"/>
          <w:sz w:val="22"/>
          <w:szCs w:val="22"/>
        </w:rPr>
        <w:t>C3. Progress on recommendations from the previous AR (if completed), lessons learned this year and recommendations for the year ahead</w:t>
      </w:r>
      <w:r w:rsidR="0032468E" w:rsidRPr="00A146AE">
        <w:rPr>
          <w:rFonts w:cs="Arial"/>
          <w:b/>
          <w:bCs/>
          <w:color w:val="000000" w:themeColor="text1"/>
          <w:sz w:val="22"/>
          <w:szCs w:val="22"/>
        </w:rPr>
        <w:t>.</w:t>
      </w:r>
    </w:p>
    <w:p w14:paraId="212EEDBA" w14:textId="77777777" w:rsidR="00CA45B4" w:rsidRPr="00A146AE" w:rsidRDefault="00CA45B4" w:rsidP="00436437">
      <w:pPr>
        <w:tabs>
          <w:tab w:val="left" w:pos="8352"/>
        </w:tabs>
        <w:rPr>
          <w:rFonts w:cs="Arial"/>
          <w:bCs/>
          <w:color w:val="000000" w:themeColor="text1"/>
          <w:sz w:val="22"/>
          <w:szCs w:val="22"/>
        </w:rPr>
      </w:pPr>
    </w:p>
    <w:p w14:paraId="6B8B2301" w14:textId="6F161DC6" w:rsidR="0040670C" w:rsidRPr="00A146AE" w:rsidRDefault="003933AE" w:rsidP="5E2D0E36">
      <w:pPr>
        <w:tabs>
          <w:tab w:val="left" w:pos="8352"/>
        </w:tabs>
        <w:rPr>
          <w:rFonts w:cs="Arial"/>
          <w:color w:val="000000" w:themeColor="text1"/>
          <w:sz w:val="22"/>
          <w:szCs w:val="22"/>
        </w:rPr>
      </w:pPr>
      <w:r w:rsidRPr="00A146AE">
        <w:rPr>
          <w:rFonts w:cs="Arial"/>
          <w:color w:val="000000" w:themeColor="text1"/>
          <w:sz w:val="22"/>
          <w:szCs w:val="22"/>
        </w:rPr>
        <w:t>N/A</w:t>
      </w:r>
    </w:p>
    <w:p w14:paraId="408EA9D7" w14:textId="77777777" w:rsidR="0033416A" w:rsidRPr="00A146AE" w:rsidRDefault="0033416A" w:rsidP="5E2D0E36">
      <w:pPr>
        <w:tabs>
          <w:tab w:val="left" w:pos="8352"/>
        </w:tabs>
        <w:rPr>
          <w:rFonts w:cs="Arial"/>
          <w:color w:val="000000" w:themeColor="text1"/>
        </w:rPr>
      </w:pPr>
    </w:p>
    <w:p w14:paraId="45484ECD" w14:textId="77777777" w:rsidR="0033416A" w:rsidRPr="00A146AE" w:rsidRDefault="0033416A" w:rsidP="5E2D0E36">
      <w:pPr>
        <w:tabs>
          <w:tab w:val="left" w:pos="8352"/>
        </w:tabs>
        <w:rPr>
          <w:rFonts w:cs="Arial"/>
          <w:color w:val="000000" w:themeColor="text1"/>
        </w:rPr>
      </w:pPr>
    </w:p>
    <w:tbl>
      <w:tblPr>
        <w:tblStyle w:val="TableGrid"/>
        <w:tblW w:w="9356" w:type="dxa"/>
        <w:tblInd w:w="-147" w:type="dxa"/>
        <w:tblLook w:val="04A0" w:firstRow="1" w:lastRow="0" w:firstColumn="1" w:lastColumn="0" w:noHBand="0" w:noVBand="1"/>
      </w:tblPr>
      <w:tblGrid>
        <w:gridCol w:w="1393"/>
        <w:gridCol w:w="907"/>
        <w:gridCol w:w="1013"/>
        <w:gridCol w:w="115"/>
        <w:gridCol w:w="3201"/>
        <w:gridCol w:w="2727"/>
      </w:tblGrid>
      <w:tr w:rsidR="00A146AE" w:rsidRPr="00A146AE" w14:paraId="4B1FAFF4" w14:textId="77777777" w:rsidTr="50D463CD">
        <w:trPr>
          <w:trHeight w:val="489"/>
        </w:trPr>
        <w:tc>
          <w:tcPr>
            <w:tcW w:w="23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B8CE7CB" w14:textId="7425DC8E" w:rsidR="00FB1AA4" w:rsidRPr="00A146AE" w:rsidRDefault="00FB1AA4" w:rsidP="00D73350">
            <w:pPr>
              <w:rPr>
                <w:rFonts w:cs="Arial"/>
                <w:b/>
                <w:bCs/>
                <w:color w:val="000000" w:themeColor="text1"/>
                <w:sz w:val="20"/>
                <w:szCs w:val="22"/>
              </w:rPr>
            </w:pPr>
            <w:r w:rsidRPr="00A146AE">
              <w:rPr>
                <w:rFonts w:cs="Arial"/>
                <w:b/>
                <w:bCs/>
                <w:color w:val="000000" w:themeColor="text1"/>
                <w:sz w:val="20"/>
                <w:szCs w:val="22"/>
              </w:rPr>
              <w:t xml:space="preserve">Output Title </w:t>
            </w:r>
          </w:p>
        </w:tc>
        <w:tc>
          <w:tcPr>
            <w:tcW w:w="7032"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7A54A49" w14:textId="42077C44" w:rsidR="00FB1AA4" w:rsidRPr="00A146AE" w:rsidRDefault="00A34B3F" w:rsidP="00D73350">
            <w:pPr>
              <w:rPr>
                <w:rFonts w:cs="Arial"/>
                <w:color w:val="000000" w:themeColor="text1"/>
                <w:sz w:val="20"/>
                <w:szCs w:val="22"/>
              </w:rPr>
            </w:pPr>
            <w:r w:rsidRPr="00A146AE">
              <w:rPr>
                <w:rFonts w:cs="Arial"/>
                <w:color w:val="000000" w:themeColor="text1"/>
                <w:sz w:val="20"/>
                <w:szCs w:val="22"/>
              </w:rPr>
              <w:t>Well-functioning</w:t>
            </w:r>
            <w:r w:rsidR="00113E47" w:rsidRPr="00A146AE">
              <w:rPr>
                <w:rFonts w:cs="Arial"/>
                <w:color w:val="000000" w:themeColor="text1"/>
                <w:sz w:val="20"/>
                <w:szCs w:val="22"/>
              </w:rPr>
              <w:t>, effective and efficient BLF governance, management arrangements and processes</w:t>
            </w:r>
          </w:p>
        </w:tc>
      </w:tr>
      <w:tr w:rsidR="00A146AE" w:rsidRPr="00A146AE" w14:paraId="41F6A1B0" w14:textId="77777777" w:rsidTr="50D463CD">
        <w:trPr>
          <w:trHeight w:val="347"/>
        </w:trPr>
        <w:tc>
          <w:tcPr>
            <w:tcW w:w="23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9AE10E4" w14:textId="77777777" w:rsidR="00FB1AA4" w:rsidRPr="00A146AE" w:rsidRDefault="00FB1AA4" w:rsidP="00D73350">
            <w:pPr>
              <w:rPr>
                <w:rFonts w:cs="Arial"/>
                <w:bCs/>
                <w:color w:val="000000" w:themeColor="text1"/>
                <w:sz w:val="20"/>
                <w:szCs w:val="22"/>
              </w:rPr>
            </w:pPr>
            <w:r w:rsidRPr="00A146AE">
              <w:rPr>
                <w:rFonts w:cs="Arial"/>
                <w:bCs/>
                <w:color w:val="000000" w:themeColor="text1"/>
                <w:sz w:val="20"/>
                <w:szCs w:val="22"/>
              </w:rPr>
              <w:t xml:space="preserve">Output number: </w:t>
            </w:r>
          </w:p>
        </w:tc>
        <w:tc>
          <w:tcPr>
            <w:tcW w:w="937" w:type="dxa"/>
            <w:gridSpan w:val="2"/>
            <w:tcBorders>
              <w:top w:val="single" w:sz="4" w:space="0" w:color="auto"/>
              <w:left w:val="single" w:sz="4" w:space="0" w:color="auto"/>
              <w:bottom w:val="single" w:sz="4" w:space="0" w:color="auto"/>
              <w:right w:val="single" w:sz="4" w:space="0" w:color="auto"/>
            </w:tcBorders>
          </w:tcPr>
          <w:p w14:paraId="45CAA7DC" w14:textId="77777777" w:rsidR="00FB1AA4" w:rsidRPr="00A146AE" w:rsidRDefault="00FB1AA4" w:rsidP="00D73350">
            <w:pPr>
              <w:rPr>
                <w:rFonts w:cs="Arial"/>
                <w:color w:val="000000" w:themeColor="text1"/>
                <w:sz w:val="20"/>
                <w:szCs w:val="20"/>
              </w:rPr>
            </w:pPr>
            <w:r w:rsidRPr="00A146AE">
              <w:rPr>
                <w:rFonts w:cs="Arial"/>
                <w:color w:val="000000" w:themeColor="text1"/>
                <w:sz w:val="20"/>
                <w:szCs w:val="20"/>
              </w:rPr>
              <w:t>2</w:t>
            </w: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A968322" w14:textId="77777777" w:rsidR="00FB1AA4" w:rsidRPr="00A146AE" w:rsidRDefault="00FB1AA4" w:rsidP="00D73350">
            <w:pPr>
              <w:rPr>
                <w:rFonts w:cs="Arial"/>
                <w:color w:val="000000" w:themeColor="text1"/>
                <w:sz w:val="20"/>
                <w:szCs w:val="22"/>
              </w:rPr>
            </w:pPr>
            <w:r w:rsidRPr="00A146AE">
              <w:rPr>
                <w:rFonts w:cs="Arial"/>
                <w:bCs/>
                <w:color w:val="000000" w:themeColor="text1"/>
                <w:sz w:val="20"/>
                <w:szCs w:val="22"/>
              </w:rPr>
              <w:t xml:space="preserve">Output Score: </w:t>
            </w:r>
          </w:p>
        </w:tc>
        <w:tc>
          <w:tcPr>
            <w:tcW w:w="2812" w:type="dxa"/>
            <w:tcBorders>
              <w:top w:val="single" w:sz="4" w:space="0" w:color="auto"/>
              <w:left w:val="single" w:sz="4" w:space="0" w:color="auto"/>
              <w:bottom w:val="single" w:sz="4" w:space="0" w:color="auto"/>
              <w:right w:val="single" w:sz="4" w:space="0" w:color="auto"/>
            </w:tcBorders>
          </w:tcPr>
          <w:p w14:paraId="4B316B85" w14:textId="31A0F392" w:rsidR="00FB1AA4" w:rsidRPr="00A146AE" w:rsidRDefault="00875E44" w:rsidP="00D73350">
            <w:pPr>
              <w:rPr>
                <w:rFonts w:cs="Arial"/>
                <w:color w:val="000000" w:themeColor="text1"/>
                <w:sz w:val="20"/>
                <w:szCs w:val="20"/>
              </w:rPr>
            </w:pPr>
            <w:r w:rsidRPr="00A146AE">
              <w:rPr>
                <w:rFonts w:cs="Arial"/>
                <w:color w:val="000000" w:themeColor="text1"/>
                <w:sz w:val="20"/>
                <w:szCs w:val="20"/>
              </w:rPr>
              <w:t>A</w:t>
            </w:r>
            <w:r w:rsidR="00AF5885" w:rsidRPr="00A146AE">
              <w:rPr>
                <w:rFonts w:cs="Arial"/>
                <w:color w:val="000000" w:themeColor="text1"/>
                <w:sz w:val="20"/>
                <w:szCs w:val="20"/>
              </w:rPr>
              <w:t>+</w:t>
            </w:r>
          </w:p>
        </w:tc>
      </w:tr>
      <w:tr w:rsidR="00A146AE" w:rsidRPr="00A146AE" w14:paraId="317D00DE" w14:textId="77777777" w:rsidTr="50D463CD">
        <w:trPr>
          <w:trHeight w:val="345"/>
        </w:trPr>
        <w:tc>
          <w:tcPr>
            <w:tcW w:w="2324"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A5A4A5" w14:textId="77777777" w:rsidR="00FB1AA4" w:rsidRPr="00A146AE" w:rsidRDefault="00FB1AA4" w:rsidP="00D73350">
            <w:pPr>
              <w:rPr>
                <w:rFonts w:cs="Arial"/>
                <w:color w:val="000000" w:themeColor="text1"/>
                <w:sz w:val="20"/>
                <w:szCs w:val="20"/>
              </w:rPr>
            </w:pPr>
            <w:r w:rsidRPr="00A146AE">
              <w:rPr>
                <w:rFonts w:cs="Arial"/>
                <w:color w:val="000000" w:themeColor="text1"/>
                <w:sz w:val="20"/>
                <w:szCs w:val="20"/>
              </w:rPr>
              <w:t xml:space="preserve">Impact weighting (%):  </w:t>
            </w:r>
          </w:p>
        </w:tc>
        <w:tc>
          <w:tcPr>
            <w:tcW w:w="937" w:type="dxa"/>
            <w:gridSpan w:val="2"/>
            <w:tcBorders>
              <w:top w:val="single" w:sz="4" w:space="0" w:color="auto"/>
              <w:left w:val="single" w:sz="4" w:space="0" w:color="auto"/>
              <w:bottom w:val="single" w:sz="4" w:space="0" w:color="auto"/>
              <w:right w:val="single" w:sz="4" w:space="0" w:color="auto"/>
            </w:tcBorders>
            <w:hideMark/>
          </w:tcPr>
          <w:p w14:paraId="46AA2143" w14:textId="444654FC" w:rsidR="00FB1AA4" w:rsidRPr="00A146AE" w:rsidRDefault="00B631E9" w:rsidP="00D73350">
            <w:pPr>
              <w:rPr>
                <w:rFonts w:cs="Arial"/>
                <w:color w:val="000000" w:themeColor="text1"/>
                <w:sz w:val="20"/>
                <w:szCs w:val="20"/>
              </w:rPr>
            </w:pPr>
            <w:r w:rsidRPr="00A146AE">
              <w:rPr>
                <w:rFonts w:cs="Arial"/>
                <w:color w:val="000000" w:themeColor="text1"/>
                <w:sz w:val="20"/>
                <w:szCs w:val="20"/>
              </w:rPr>
              <w:t>5</w:t>
            </w:r>
            <w:r w:rsidR="00D35D90" w:rsidRPr="00A146AE">
              <w:rPr>
                <w:rFonts w:cs="Arial"/>
                <w:color w:val="000000" w:themeColor="text1"/>
                <w:sz w:val="20"/>
                <w:szCs w:val="20"/>
              </w:rPr>
              <w:t>% (Equal weighting)</w:t>
            </w: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7CAE095" w14:textId="77777777" w:rsidR="00FB1AA4" w:rsidRPr="00A146AE" w:rsidRDefault="00FB1AA4" w:rsidP="00D73350">
            <w:pPr>
              <w:rPr>
                <w:rFonts w:cs="Arial"/>
                <w:bCs/>
                <w:color w:val="000000" w:themeColor="text1"/>
                <w:sz w:val="20"/>
                <w:szCs w:val="22"/>
              </w:rPr>
            </w:pPr>
            <w:r w:rsidRPr="00A146AE">
              <w:rPr>
                <w:rFonts w:cs="Arial"/>
                <w:bCs/>
                <w:color w:val="000000" w:themeColor="text1"/>
                <w:sz w:val="20"/>
                <w:szCs w:val="22"/>
              </w:rPr>
              <w:t>Weighting revised since last AR</w:t>
            </w:r>
          </w:p>
        </w:tc>
        <w:tc>
          <w:tcPr>
            <w:tcW w:w="2812" w:type="dxa"/>
            <w:tcBorders>
              <w:top w:val="single" w:sz="4" w:space="0" w:color="auto"/>
              <w:left w:val="single" w:sz="4" w:space="0" w:color="auto"/>
              <w:bottom w:val="single" w:sz="4" w:space="0" w:color="auto"/>
              <w:right w:val="single" w:sz="4" w:space="0" w:color="auto"/>
            </w:tcBorders>
          </w:tcPr>
          <w:p w14:paraId="0D16746C" w14:textId="77777777" w:rsidR="00FB1AA4" w:rsidRPr="00A146AE" w:rsidRDefault="00FB1AA4" w:rsidP="00D73350">
            <w:pPr>
              <w:rPr>
                <w:rFonts w:cs="Arial"/>
                <w:color w:val="000000" w:themeColor="text1"/>
                <w:sz w:val="20"/>
                <w:szCs w:val="20"/>
              </w:rPr>
            </w:pPr>
            <w:r w:rsidRPr="00A146AE">
              <w:rPr>
                <w:rFonts w:cs="Arial"/>
                <w:color w:val="000000" w:themeColor="text1"/>
                <w:sz w:val="20"/>
                <w:szCs w:val="20"/>
              </w:rPr>
              <w:t>N/A</w:t>
            </w:r>
          </w:p>
        </w:tc>
      </w:tr>
      <w:tr w:rsidR="00A146AE" w:rsidRPr="00A146AE" w14:paraId="26359DE6" w14:textId="77777777" w:rsidTr="50D463CD">
        <w:trPr>
          <w:trHeight w:val="345"/>
        </w:trPr>
        <w:tc>
          <w:tcPr>
            <w:tcW w:w="9356" w:type="dxa"/>
            <w:gridSpan w:val="6"/>
            <w:tcBorders>
              <w:top w:val="single" w:sz="4" w:space="0" w:color="auto"/>
              <w:left w:val="nil"/>
              <w:bottom w:val="single" w:sz="4" w:space="0" w:color="auto"/>
              <w:right w:val="nil"/>
            </w:tcBorders>
          </w:tcPr>
          <w:p w14:paraId="63253A2C" w14:textId="77777777" w:rsidR="0040670C" w:rsidRPr="00A146AE" w:rsidRDefault="0040670C" w:rsidP="00D73350">
            <w:pPr>
              <w:rPr>
                <w:rFonts w:cs="Arial"/>
                <w:color w:val="000000" w:themeColor="text1"/>
                <w:sz w:val="20"/>
                <w:szCs w:val="20"/>
              </w:rPr>
            </w:pPr>
          </w:p>
        </w:tc>
      </w:tr>
      <w:tr w:rsidR="00A146AE" w:rsidRPr="00A146AE" w14:paraId="62F26E44" w14:textId="77777777" w:rsidTr="00402CC2">
        <w:trPr>
          <w:trHeight w:val="273"/>
        </w:trPr>
        <w:tc>
          <w:tcPr>
            <w:tcW w:w="139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225C549" w14:textId="77777777" w:rsidR="00FB1AA4" w:rsidRPr="00A146AE" w:rsidRDefault="00FB1AA4" w:rsidP="00D73350">
            <w:pPr>
              <w:rPr>
                <w:rFonts w:cs="Arial"/>
                <w:b/>
                <w:bCs/>
                <w:color w:val="000000" w:themeColor="text1"/>
                <w:sz w:val="20"/>
                <w:szCs w:val="22"/>
              </w:rPr>
            </w:pPr>
            <w:r w:rsidRPr="00A146AE">
              <w:rPr>
                <w:rFonts w:cs="Arial"/>
                <w:b/>
                <w:bCs/>
                <w:color w:val="000000" w:themeColor="text1"/>
                <w:sz w:val="20"/>
                <w:szCs w:val="22"/>
              </w:rPr>
              <w:t>Indicator(s)</w:t>
            </w:r>
          </w:p>
        </w:tc>
        <w:tc>
          <w:tcPr>
            <w:tcW w:w="1762"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0E621A" w14:textId="77777777" w:rsidR="00FB1AA4" w:rsidRPr="00A146AE" w:rsidRDefault="00FB1AA4" w:rsidP="00D73350">
            <w:pPr>
              <w:rPr>
                <w:rFonts w:cs="Arial"/>
                <w:b/>
                <w:bCs/>
                <w:color w:val="000000" w:themeColor="text1"/>
                <w:sz w:val="20"/>
                <w:szCs w:val="22"/>
              </w:rPr>
            </w:pPr>
            <w:r w:rsidRPr="00A146AE">
              <w:rPr>
                <w:rFonts w:cs="Arial"/>
                <w:b/>
                <w:bCs/>
                <w:color w:val="000000" w:themeColor="text1"/>
                <w:sz w:val="20"/>
                <w:szCs w:val="22"/>
              </w:rPr>
              <w:t>Milestone(s) for this review</w:t>
            </w:r>
          </w:p>
        </w:tc>
        <w:tc>
          <w:tcPr>
            <w:tcW w:w="619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8D65E74" w14:textId="77777777" w:rsidR="00FB1AA4" w:rsidRPr="00A146AE" w:rsidRDefault="00FB1AA4" w:rsidP="00D73350">
            <w:pPr>
              <w:rPr>
                <w:rFonts w:cs="Arial"/>
                <w:b/>
                <w:bCs/>
                <w:color w:val="000000" w:themeColor="text1"/>
                <w:sz w:val="20"/>
                <w:szCs w:val="22"/>
              </w:rPr>
            </w:pPr>
            <w:r w:rsidRPr="00A146AE">
              <w:rPr>
                <w:rFonts w:cs="Arial"/>
                <w:b/>
                <w:bCs/>
                <w:color w:val="000000" w:themeColor="text1"/>
                <w:sz w:val="20"/>
                <w:szCs w:val="22"/>
              </w:rPr>
              <w:t xml:space="preserve">Progress </w:t>
            </w:r>
          </w:p>
        </w:tc>
      </w:tr>
      <w:tr w:rsidR="00A146AE" w:rsidRPr="00A146AE" w14:paraId="01FE28AA" w14:textId="77777777" w:rsidTr="00402CC2">
        <w:tc>
          <w:tcPr>
            <w:tcW w:w="1396" w:type="dxa"/>
            <w:tcBorders>
              <w:top w:val="single" w:sz="4" w:space="0" w:color="auto"/>
              <w:left w:val="single" w:sz="4" w:space="0" w:color="auto"/>
              <w:bottom w:val="single" w:sz="4" w:space="0" w:color="auto"/>
              <w:right w:val="single" w:sz="4" w:space="0" w:color="auto"/>
            </w:tcBorders>
          </w:tcPr>
          <w:p w14:paraId="097D16A6" w14:textId="439F9076" w:rsidR="00FB1AA4" w:rsidRPr="00A146AE" w:rsidRDefault="00113E47" w:rsidP="00D73350">
            <w:pPr>
              <w:rPr>
                <w:rFonts w:cs="Arial"/>
                <w:color w:val="000000" w:themeColor="text1"/>
                <w:sz w:val="20"/>
                <w:szCs w:val="20"/>
              </w:rPr>
            </w:pPr>
            <w:r w:rsidRPr="00A146AE">
              <w:rPr>
                <w:rFonts w:cs="Arial"/>
                <w:color w:val="000000" w:themeColor="text1"/>
                <w:sz w:val="20"/>
                <w:szCs w:val="20"/>
              </w:rPr>
              <w:t>2.1</w:t>
            </w:r>
            <w:r w:rsidR="004238F7" w:rsidRPr="00A146AE">
              <w:rPr>
                <w:rFonts w:cs="Arial"/>
                <w:color w:val="000000" w:themeColor="text1"/>
                <w:sz w:val="20"/>
                <w:szCs w:val="20"/>
              </w:rPr>
              <w:t xml:space="preserve"> - Average rated performance </w:t>
            </w:r>
            <w:r w:rsidR="004238F7" w:rsidRPr="00A146AE">
              <w:rPr>
                <w:rFonts w:cs="Arial"/>
                <w:color w:val="000000" w:themeColor="text1"/>
                <w:sz w:val="20"/>
                <w:szCs w:val="20"/>
              </w:rPr>
              <w:lastRenderedPageBreak/>
              <w:t xml:space="preserve">of the </w:t>
            </w:r>
            <w:r w:rsidR="00BB38D5" w:rsidRPr="00A146AE">
              <w:rPr>
                <w:rFonts w:cs="Arial"/>
                <w:color w:val="000000" w:themeColor="text1"/>
                <w:sz w:val="20"/>
                <w:szCs w:val="20"/>
              </w:rPr>
              <w:t>O</w:t>
            </w:r>
            <w:r w:rsidR="004238F7" w:rsidRPr="00A146AE">
              <w:rPr>
                <w:rFonts w:cs="Arial"/>
                <w:color w:val="000000" w:themeColor="text1"/>
                <w:sz w:val="20"/>
                <w:szCs w:val="20"/>
              </w:rPr>
              <w:t>ne-</w:t>
            </w:r>
            <w:r w:rsidR="00BB38D5" w:rsidRPr="00A146AE">
              <w:rPr>
                <w:rFonts w:cs="Arial"/>
                <w:color w:val="000000" w:themeColor="text1"/>
                <w:sz w:val="20"/>
                <w:szCs w:val="20"/>
              </w:rPr>
              <w:t>T</w:t>
            </w:r>
            <w:r w:rsidR="004238F7" w:rsidRPr="00A146AE">
              <w:rPr>
                <w:rFonts w:cs="Arial"/>
                <w:color w:val="000000" w:themeColor="text1"/>
                <w:sz w:val="20"/>
                <w:szCs w:val="20"/>
              </w:rPr>
              <w:t>eam</w:t>
            </w:r>
          </w:p>
        </w:tc>
        <w:tc>
          <w:tcPr>
            <w:tcW w:w="1762" w:type="dxa"/>
            <w:gridSpan w:val="2"/>
            <w:tcBorders>
              <w:top w:val="single" w:sz="4" w:space="0" w:color="auto"/>
              <w:left w:val="single" w:sz="4" w:space="0" w:color="auto"/>
              <w:bottom w:val="single" w:sz="4" w:space="0" w:color="auto"/>
              <w:right w:val="single" w:sz="4" w:space="0" w:color="auto"/>
            </w:tcBorders>
          </w:tcPr>
          <w:p w14:paraId="1EDAA005" w14:textId="2F009B4A" w:rsidR="00FB1AA4" w:rsidRPr="00A146AE" w:rsidRDefault="000601D7" w:rsidP="00D73350">
            <w:pPr>
              <w:rPr>
                <w:rFonts w:cs="Arial"/>
                <w:color w:val="000000" w:themeColor="text1"/>
                <w:sz w:val="20"/>
                <w:szCs w:val="20"/>
              </w:rPr>
            </w:pPr>
            <w:r w:rsidRPr="00A146AE">
              <w:rPr>
                <w:rFonts w:cs="Arial"/>
                <w:color w:val="000000" w:themeColor="text1"/>
                <w:sz w:val="20"/>
                <w:szCs w:val="20"/>
              </w:rPr>
              <w:lastRenderedPageBreak/>
              <w:t>&gt;</w:t>
            </w:r>
            <w:r w:rsidR="00CA0EFA" w:rsidRPr="00A146AE">
              <w:rPr>
                <w:rFonts w:cs="Arial"/>
                <w:color w:val="000000" w:themeColor="text1"/>
                <w:sz w:val="20"/>
                <w:szCs w:val="20"/>
              </w:rPr>
              <w:t>2</w:t>
            </w:r>
            <w:r w:rsidR="0081237C" w:rsidRPr="00A146AE">
              <w:rPr>
                <w:rFonts w:cs="Arial"/>
                <w:color w:val="000000" w:themeColor="text1"/>
                <w:sz w:val="20"/>
                <w:szCs w:val="20"/>
              </w:rPr>
              <w:t xml:space="preserve"> </w:t>
            </w:r>
            <w:r w:rsidRPr="00A146AE">
              <w:rPr>
                <w:rFonts w:cs="Arial"/>
                <w:color w:val="000000" w:themeColor="text1"/>
                <w:sz w:val="20"/>
                <w:szCs w:val="20"/>
              </w:rPr>
              <w:t>stars</w:t>
            </w:r>
          </w:p>
        </w:tc>
        <w:tc>
          <w:tcPr>
            <w:tcW w:w="6198" w:type="dxa"/>
            <w:gridSpan w:val="3"/>
            <w:tcBorders>
              <w:top w:val="single" w:sz="4" w:space="0" w:color="auto"/>
              <w:left w:val="single" w:sz="4" w:space="0" w:color="auto"/>
              <w:bottom w:val="single" w:sz="4" w:space="0" w:color="auto"/>
              <w:right w:val="single" w:sz="4" w:space="0" w:color="auto"/>
            </w:tcBorders>
          </w:tcPr>
          <w:p w14:paraId="3AC711AF" w14:textId="6D8836EB" w:rsidR="00FB1AA4" w:rsidRPr="00A146AE" w:rsidRDefault="0032098E" w:rsidP="00D73350">
            <w:pPr>
              <w:rPr>
                <w:rFonts w:eastAsiaTheme="minorEastAsia" w:cs="Arial"/>
                <w:color w:val="000000" w:themeColor="text1"/>
                <w:sz w:val="20"/>
                <w:szCs w:val="20"/>
                <w:lang w:eastAsia="en-US"/>
              </w:rPr>
            </w:pPr>
            <w:r w:rsidRPr="00A146AE">
              <w:rPr>
                <w:rFonts w:eastAsiaTheme="minorEastAsia" w:cs="Arial"/>
                <w:color w:val="000000" w:themeColor="text1"/>
                <w:sz w:val="20"/>
                <w:szCs w:val="20"/>
                <w:lang w:eastAsia="en-US"/>
              </w:rPr>
              <w:t>Average score of 3.34</w:t>
            </w:r>
            <w:r w:rsidR="00DE5E5F" w:rsidRPr="00A146AE">
              <w:rPr>
                <w:rFonts w:eastAsiaTheme="minorEastAsia" w:cs="Arial"/>
                <w:color w:val="000000" w:themeColor="text1"/>
                <w:sz w:val="20"/>
                <w:szCs w:val="20"/>
                <w:lang w:eastAsia="en-US"/>
              </w:rPr>
              <w:t xml:space="preserve"> (±0.74) </w:t>
            </w:r>
            <w:r w:rsidR="00864113" w:rsidRPr="00A146AE">
              <w:rPr>
                <w:rFonts w:eastAsiaTheme="minorEastAsia" w:cs="Arial"/>
                <w:color w:val="000000" w:themeColor="text1"/>
                <w:sz w:val="20"/>
                <w:szCs w:val="20"/>
                <w:lang w:eastAsia="en-US"/>
              </w:rPr>
              <w:t xml:space="preserve">out of 4 </w:t>
            </w:r>
            <w:r w:rsidR="00DE5E5F" w:rsidRPr="00A146AE">
              <w:rPr>
                <w:rFonts w:eastAsiaTheme="minorEastAsia" w:cs="Arial"/>
                <w:color w:val="000000" w:themeColor="text1"/>
                <w:sz w:val="20"/>
                <w:szCs w:val="20"/>
                <w:lang w:eastAsia="en-US"/>
              </w:rPr>
              <w:t>stars</w:t>
            </w:r>
            <w:r w:rsidR="00956D57" w:rsidRPr="00A146AE">
              <w:rPr>
                <w:rFonts w:eastAsiaTheme="minorEastAsia" w:cs="Arial"/>
                <w:color w:val="000000" w:themeColor="text1"/>
                <w:sz w:val="20"/>
                <w:szCs w:val="20"/>
                <w:lang w:eastAsia="en-US"/>
              </w:rPr>
              <w:t xml:space="preserve"> </w:t>
            </w:r>
            <w:r w:rsidR="00864113" w:rsidRPr="00A146AE">
              <w:rPr>
                <w:rFonts w:eastAsiaTheme="minorEastAsia" w:cs="Arial"/>
                <w:color w:val="000000" w:themeColor="text1"/>
                <w:sz w:val="20"/>
                <w:szCs w:val="20"/>
                <w:lang w:eastAsia="en-US"/>
              </w:rPr>
              <w:t xml:space="preserve">is an </w:t>
            </w:r>
            <w:r w:rsidR="00956D57" w:rsidRPr="00A146AE">
              <w:rPr>
                <w:rFonts w:eastAsiaTheme="minorEastAsia" w:cs="Arial"/>
                <w:color w:val="000000" w:themeColor="text1"/>
                <w:sz w:val="20"/>
                <w:szCs w:val="20"/>
                <w:lang w:eastAsia="en-US"/>
              </w:rPr>
              <w:t>indication</w:t>
            </w:r>
            <w:r w:rsidR="004E71B4" w:rsidRPr="00A146AE">
              <w:rPr>
                <w:rFonts w:eastAsiaTheme="minorEastAsia" w:cs="Arial"/>
                <w:color w:val="000000" w:themeColor="text1"/>
                <w:sz w:val="20"/>
                <w:szCs w:val="20"/>
                <w:lang w:eastAsia="en-US"/>
              </w:rPr>
              <w:t xml:space="preserve"> of</w:t>
            </w:r>
            <w:r w:rsidR="00956D57" w:rsidRPr="00A146AE">
              <w:rPr>
                <w:rFonts w:eastAsiaTheme="minorEastAsia" w:cs="Arial"/>
                <w:color w:val="000000" w:themeColor="text1"/>
                <w:sz w:val="20"/>
                <w:szCs w:val="20"/>
                <w:lang w:eastAsia="en-US"/>
              </w:rPr>
              <w:t xml:space="preserve"> a well-functioning one-team. </w:t>
            </w:r>
          </w:p>
        </w:tc>
      </w:tr>
    </w:tbl>
    <w:p w14:paraId="57DE20DB" w14:textId="77777777" w:rsidR="0032468E" w:rsidRPr="00A146AE" w:rsidRDefault="0032468E" w:rsidP="00436437">
      <w:pPr>
        <w:rPr>
          <w:rFonts w:cs="Arial"/>
          <w:color w:val="000000" w:themeColor="text1"/>
          <w:sz w:val="22"/>
          <w:szCs w:val="22"/>
        </w:rPr>
      </w:pPr>
    </w:p>
    <w:p w14:paraId="287FF939" w14:textId="661E369C" w:rsidR="00F07E5A" w:rsidRPr="00A146AE" w:rsidRDefault="00F07E5A" w:rsidP="00D73350">
      <w:pPr>
        <w:rPr>
          <w:rFonts w:cs="Arial"/>
          <w:color w:val="000000" w:themeColor="text1"/>
        </w:rPr>
      </w:pPr>
      <w:r w:rsidRPr="00A146AE">
        <w:rPr>
          <w:rFonts w:cs="Arial"/>
          <w:b/>
          <w:bCs/>
          <w:color w:val="000000" w:themeColor="text1"/>
          <w:sz w:val="22"/>
          <w:szCs w:val="22"/>
        </w:rPr>
        <w:t xml:space="preserve">C1. Briefly describe the output’s activities and provide supporting narrative for the score. </w:t>
      </w:r>
    </w:p>
    <w:p w14:paraId="18FCD403" w14:textId="58615C50" w:rsidR="00933F8F" w:rsidRPr="00A146AE" w:rsidRDefault="00035CA9" w:rsidP="0F192230">
      <w:pPr>
        <w:rPr>
          <w:rFonts w:cs="Arial"/>
          <w:bCs/>
          <w:color w:val="000000" w:themeColor="text1"/>
          <w:sz w:val="22"/>
          <w:szCs w:val="22"/>
        </w:rPr>
      </w:pPr>
      <w:r w:rsidRPr="00A146AE">
        <w:rPr>
          <w:rFonts w:cs="Arial"/>
          <w:bCs/>
          <w:color w:val="000000" w:themeColor="text1"/>
          <w:sz w:val="22"/>
          <w:szCs w:val="22"/>
        </w:rPr>
        <w:t xml:space="preserve">This output seeks to measure </w:t>
      </w:r>
      <w:r w:rsidR="00BC427C" w:rsidRPr="00A146AE">
        <w:rPr>
          <w:rFonts w:cs="Arial"/>
          <w:bCs/>
          <w:color w:val="000000" w:themeColor="text1"/>
          <w:sz w:val="22"/>
          <w:szCs w:val="22"/>
        </w:rPr>
        <w:t xml:space="preserve">how the BLF is </w:t>
      </w:r>
      <w:r w:rsidR="00343AE9" w:rsidRPr="00A146AE">
        <w:rPr>
          <w:rFonts w:cs="Arial"/>
          <w:bCs/>
          <w:color w:val="000000" w:themeColor="text1"/>
          <w:sz w:val="22"/>
          <w:szCs w:val="22"/>
        </w:rPr>
        <w:t>functioning</w:t>
      </w:r>
      <w:r w:rsidR="00EE237B" w:rsidRPr="00A146AE">
        <w:rPr>
          <w:rFonts w:cs="Arial"/>
          <w:bCs/>
          <w:color w:val="000000" w:themeColor="text1"/>
          <w:sz w:val="22"/>
          <w:szCs w:val="22"/>
        </w:rPr>
        <w:t xml:space="preserve"> in terms of governance and management. Currently, t</w:t>
      </w:r>
      <w:r w:rsidR="7C4A1336" w:rsidRPr="00A146AE">
        <w:rPr>
          <w:rFonts w:cs="Arial"/>
          <w:bCs/>
          <w:color w:val="000000" w:themeColor="text1"/>
          <w:sz w:val="22"/>
          <w:szCs w:val="22"/>
        </w:rPr>
        <w:t xml:space="preserve">his output is measured </w:t>
      </w:r>
      <w:r w:rsidR="7A18623B" w:rsidRPr="00A146AE">
        <w:rPr>
          <w:rFonts w:cs="Arial"/>
          <w:bCs/>
          <w:color w:val="000000" w:themeColor="text1"/>
          <w:sz w:val="22"/>
          <w:szCs w:val="22"/>
        </w:rPr>
        <w:t>based on the</w:t>
      </w:r>
      <w:r w:rsidR="69D74B74" w:rsidRPr="00A146AE">
        <w:rPr>
          <w:rFonts w:cs="Arial"/>
          <w:bCs/>
          <w:color w:val="000000" w:themeColor="text1"/>
          <w:sz w:val="22"/>
          <w:szCs w:val="22"/>
        </w:rPr>
        <w:t xml:space="preserve"> 2025</w:t>
      </w:r>
      <w:r w:rsidR="7A18623B" w:rsidRPr="00A146AE">
        <w:rPr>
          <w:rFonts w:cs="Arial"/>
          <w:bCs/>
          <w:color w:val="000000" w:themeColor="text1"/>
          <w:sz w:val="22"/>
          <w:szCs w:val="22"/>
        </w:rPr>
        <w:t xml:space="preserve"> BLF Annual Survey, which </w:t>
      </w:r>
      <w:r w:rsidR="5DF8DA0D" w:rsidRPr="00A146AE">
        <w:rPr>
          <w:rFonts w:cs="Arial"/>
          <w:bCs/>
          <w:color w:val="000000" w:themeColor="text1"/>
          <w:sz w:val="22"/>
          <w:szCs w:val="22"/>
        </w:rPr>
        <w:t>had 38 responses fr</w:t>
      </w:r>
      <w:r w:rsidR="36ADA57A" w:rsidRPr="00A146AE">
        <w:rPr>
          <w:rFonts w:cs="Arial"/>
          <w:bCs/>
          <w:color w:val="000000" w:themeColor="text1"/>
          <w:sz w:val="22"/>
          <w:szCs w:val="22"/>
        </w:rPr>
        <w:t xml:space="preserve">om team members across </w:t>
      </w:r>
      <w:r w:rsidR="7A18623B" w:rsidRPr="00A146AE">
        <w:rPr>
          <w:rFonts w:cs="Arial"/>
          <w:bCs/>
          <w:color w:val="000000" w:themeColor="text1"/>
          <w:sz w:val="22"/>
          <w:szCs w:val="22"/>
        </w:rPr>
        <w:t>Defra, the FM, and the IndEv</w:t>
      </w:r>
      <w:r w:rsidR="12BE4D6B" w:rsidRPr="00A146AE">
        <w:rPr>
          <w:rFonts w:cs="Arial"/>
          <w:bCs/>
          <w:color w:val="000000" w:themeColor="text1"/>
          <w:sz w:val="22"/>
          <w:szCs w:val="22"/>
        </w:rPr>
        <w:t xml:space="preserve"> assessing the performance of</w:t>
      </w:r>
      <w:r w:rsidR="67AA5AEA" w:rsidRPr="00A146AE">
        <w:rPr>
          <w:rFonts w:cs="Arial"/>
          <w:bCs/>
          <w:color w:val="000000" w:themeColor="text1"/>
          <w:sz w:val="22"/>
          <w:szCs w:val="22"/>
        </w:rPr>
        <w:t xml:space="preserve"> the organisations involved</w:t>
      </w:r>
      <w:r w:rsidR="7A18623B" w:rsidRPr="00A146AE">
        <w:rPr>
          <w:rFonts w:cs="Arial"/>
          <w:bCs/>
          <w:color w:val="000000" w:themeColor="text1"/>
          <w:sz w:val="22"/>
          <w:szCs w:val="22"/>
        </w:rPr>
        <w:t>.</w:t>
      </w:r>
      <w:r w:rsidR="637AEC14" w:rsidRPr="00A146AE">
        <w:rPr>
          <w:rFonts w:cs="Arial"/>
          <w:bCs/>
          <w:color w:val="000000" w:themeColor="text1"/>
          <w:sz w:val="22"/>
          <w:szCs w:val="22"/>
        </w:rPr>
        <w:t xml:space="preserve"> </w:t>
      </w:r>
      <w:r w:rsidR="00EE237B" w:rsidRPr="00A146AE">
        <w:rPr>
          <w:rFonts w:cs="Arial"/>
          <w:bCs/>
          <w:color w:val="000000" w:themeColor="text1"/>
          <w:sz w:val="22"/>
          <w:szCs w:val="22"/>
        </w:rPr>
        <w:t xml:space="preserve">Whilst this survey provides a rich </w:t>
      </w:r>
      <w:r w:rsidR="00986B33" w:rsidRPr="00A146AE">
        <w:rPr>
          <w:rFonts w:cs="Arial"/>
          <w:bCs/>
          <w:color w:val="000000" w:themeColor="text1"/>
          <w:sz w:val="22"/>
          <w:szCs w:val="22"/>
        </w:rPr>
        <w:t>set of feedback from across the One Team, including</w:t>
      </w:r>
      <w:r w:rsidR="0089358C" w:rsidRPr="00A146AE">
        <w:rPr>
          <w:rFonts w:cs="Arial"/>
          <w:bCs/>
          <w:color w:val="000000" w:themeColor="text1"/>
          <w:sz w:val="22"/>
          <w:szCs w:val="22"/>
        </w:rPr>
        <w:t xml:space="preserve"> </w:t>
      </w:r>
      <w:r w:rsidR="00A73D7D" w:rsidRPr="00A146AE">
        <w:rPr>
          <w:rFonts w:cs="Arial"/>
          <w:bCs/>
          <w:color w:val="000000" w:themeColor="text1"/>
          <w:sz w:val="22"/>
          <w:szCs w:val="22"/>
        </w:rPr>
        <w:t>cross-</w:t>
      </w:r>
      <w:r w:rsidR="0089358C" w:rsidRPr="00A146AE">
        <w:rPr>
          <w:rFonts w:cs="Arial"/>
          <w:bCs/>
          <w:color w:val="000000" w:themeColor="text1"/>
          <w:sz w:val="22"/>
          <w:szCs w:val="22"/>
        </w:rPr>
        <w:t>feedback on performance</w:t>
      </w:r>
      <w:r w:rsidR="00E62104" w:rsidRPr="00A146AE">
        <w:rPr>
          <w:rFonts w:cs="Arial"/>
          <w:bCs/>
          <w:color w:val="000000" w:themeColor="text1"/>
          <w:sz w:val="22"/>
          <w:szCs w:val="22"/>
        </w:rPr>
        <w:t xml:space="preserve"> </w:t>
      </w:r>
      <w:r w:rsidR="00A73D7D" w:rsidRPr="00A146AE">
        <w:rPr>
          <w:rFonts w:cs="Arial"/>
          <w:bCs/>
          <w:color w:val="000000" w:themeColor="text1"/>
          <w:sz w:val="22"/>
          <w:szCs w:val="22"/>
        </w:rPr>
        <w:t xml:space="preserve">from </w:t>
      </w:r>
      <w:r w:rsidR="00B63AB4" w:rsidRPr="00A146AE">
        <w:rPr>
          <w:rFonts w:cs="Arial"/>
          <w:bCs/>
          <w:color w:val="000000" w:themeColor="text1"/>
          <w:sz w:val="22"/>
          <w:szCs w:val="22"/>
        </w:rPr>
        <w:t xml:space="preserve">the </w:t>
      </w:r>
      <w:r w:rsidR="00A73D7D" w:rsidRPr="00A146AE">
        <w:rPr>
          <w:rFonts w:cs="Arial"/>
          <w:bCs/>
          <w:color w:val="000000" w:themeColor="text1"/>
          <w:sz w:val="22"/>
          <w:szCs w:val="22"/>
        </w:rPr>
        <w:t>different parties</w:t>
      </w:r>
      <w:r w:rsidR="00B63AB4" w:rsidRPr="00A146AE">
        <w:rPr>
          <w:rFonts w:cs="Arial"/>
          <w:bCs/>
          <w:color w:val="000000" w:themeColor="text1"/>
          <w:sz w:val="22"/>
          <w:szCs w:val="22"/>
        </w:rPr>
        <w:t xml:space="preserve"> involves</w:t>
      </w:r>
      <w:r w:rsidR="00986B33" w:rsidRPr="00A146AE">
        <w:rPr>
          <w:rFonts w:cs="Arial"/>
          <w:bCs/>
          <w:color w:val="000000" w:themeColor="text1"/>
          <w:sz w:val="22"/>
          <w:szCs w:val="22"/>
        </w:rPr>
        <w:t xml:space="preserve">, </w:t>
      </w:r>
      <w:r w:rsidR="637AEC14" w:rsidRPr="00A146AE">
        <w:rPr>
          <w:rFonts w:cs="Arial"/>
          <w:bCs/>
          <w:color w:val="000000" w:themeColor="text1"/>
          <w:sz w:val="22"/>
          <w:szCs w:val="22"/>
        </w:rPr>
        <w:t xml:space="preserve">this output </w:t>
      </w:r>
      <w:r w:rsidR="79C21E80" w:rsidRPr="00A146AE">
        <w:rPr>
          <w:rFonts w:cs="Arial"/>
          <w:bCs/>
          <w:color w:val="000000" w:themeColor="text1"/>
          <w:sz w:val="22"/>
          <w:szCs w:val="22"/>
        </w:rPr>
        <w:t xml:space="preserve">does not currently incorporate </w:t>
      </w:r>
      <w:r w:rsidR="67AA5AEA" w:rsidRPr="00A146AE">
        <w:rPr>
          <w:rFonts w:cs="Arial"/>
          <w:bCs/>
          <w:color w:val="000000" w:themeColor="text1"/>
          <w:sz w:val="22"/>
          <w:szCs w:val="22"/>
        </w:rPr>
        <w:t xml:space="preserve">external </w:t>
      </w:r>
      <w:r w:rsidR="79C21E80" w:rsidRPr="00A146AE">
        <w:rPr>
          <w:rFonts w:cs="Arial"/>
          <w:bCs/>
          <w:color w:val="000000" w:themeColor="text1"/>
          <w:sz w:val="22"/>
          <w:szCs w:val="22"/>
        </w:rPr>
        <w:t>feedback from the LDP</w:t>
      </w:r>
      <w:r w:rsidR="22BFE8B7" w:rsidRPr="00A146AE">
        <w:rPr>
          <w:rFonts w:cs="Arial"/>
          <w:bCs/>
          <w:color w:val="000000" w:themeColor="text1"/>
          <w:sz w:val="22"/>
          <w:szCs w:val="22"/>
        </w:rPr>
        <w:t>s</w:t>
      </w:r>
      <w:r w:rsidR="0089358C" w:rsidRPr="00A146AE">
        <w:rPr>
          <w:rFonts w:cs="Arial"/>
          <w:bCs/>
          <w:color w:val="000000" w:themeColor="text1"/>
          <w:sz w:val="22"/>
          <w:szCs w:val="22"/>
        </w:rPr>
        <w:t>, which is considered as a key draw-back</w:t>
      </w:r>
      <w:r w:rsidR="79C21E80" w:rsidRPr="00A146AE">
        <w:rPr>
          <w:rFonts w:cs="Arial"/>
          <w:bCs/>
          <w:color w:val="000000" w:themeColor="text1"/>
          <w:sz w:val="22"/>
          <w:szCs w:val="22"/>
        </w:rPr>
        <w:t>.</w:t>
      </w:r>
      <w:r w:rsidR="0089358C" w:rsidRPr="00A146AE">
        <w:rPr>
          <w:rFonts w:cs="Arial"/>
          <w:bCs/>
          <w:color w:val="000000" w:themeColor="text1"/>
          <w:sz w:val="22"/>
          <w:szCs w:val="22"/>
        </w:rPr>
        <w:t xml:space="preserve"> As such, </w:t>
      </w:r>
      <w:r w:rsidR="00B63AB4" w:rsidRPr="00A146AE">
        <w:rPr>
          <w:rFonts w:cs="Arial"/>
          <w:bCs/>
          <w:color w:val="000000" w:themeColor="text1"/>
          <w:sz w:val="22"/>
          <w:szCs w:val="22"/>
        </w:rPr>
        <w:t>we have</w:t>
      </w:r>
      <w:r w:rsidR="002C5B1C" w:rsidRPr="00A146AE">
        <w:rPr>
          <w:rFonts w:cs="Arial"/>
          <w:bCs/>
          <w:color w:val="000000" w:themeColor="text1"/>
          <w:sz w:val="22"/>
          <w:szCs w:val="22"/>
        </w:rPr>
        <w:t xml:space="preserve"> applied a correction factor </w:t>
      </w:r>
      <w:r w:rsidR="00444765" w:rsidRPr="00A146AE">
        <w:rPr>
          <w:rFonts w:cs="Arial"/>
          <w:bCs/>
          <w:color w:val="000000" w:themeColor="text1"/>
          <w:sz w:val="22"/>
          <w:szCs w:val="22"/>
        </w:rPr>
        <w:t xml:space="preserve">to the score </w:t>
      </w:r>
      <w:r w:rsidR="002C5B1C" w:rsidRPr="00A146AE">
        <w:rPr>
          <w:rFonts w:cs="Arial"/>
          <w:bCs/>
          <w:color w:val="000000" w:themeColor="text1"/>
          <w:sz w:val="22"/>
          <w:szCs w:val="22"/>
        </w:rPr>
        <w:t>and</w:t>
      </w:r>
      <w:r w:rsidR="00B63AB4" w:rsidRPr="00A146AE">
        <w:rPr>
          <w:rFonts w:cs="Arial"/>
          <w:bCs/>
          <w:color w:val="000000" w:themeColor="text1"/>
          <w:sz w:val="22"/>
          <w:szCs w:val="22"/>
        </w:rPr>
        <w:t xml:space="preserve"> </w:t>
      </w:r>
      <w:r w:rsidR="00DA4A70" w:rsidRPr="00A146AE">
        <w:rPr>
          <w:rFonts w:cs="Arial"/>
          <w:bCs/>
          <w:color w:val="000000" w:themeColor="text1"/>
          <w:sz w:val="22"/>
          <w:szCs w:val="22"/>
        </w:rPr>
        <w:t xml:space="preserve">kept </w:t>
      </w:r>
      <w:r w:rsidR="0089358C" w:rsidRPr="00A146AE">
        <w:rPr>
          <w:rFonts w:cs="Arial"/>
          <w:bCs/>
          <w:color w:val="000000" w:themeColor="text1"/>
          <w:sz w:val="22"/>
          <w:szCs w:val="22"/>
        </w:rPr>
        <w:t>the weighting for this output</w:t>
      </w:r>
      <w:r w:rsidR="00DA4A70" w:rsidRPr="00A146AE">
        <w:rPr>
          <w:rFonts w:cs="Arial"/>
          <w:bCs/>
          <w:color w:val="000000" w:themeColor="text1"/>
          <w:sz w:val="22"/>
          <w:szCs w:val="22"/>
        </w:rPr>
        <w:t xml:space="preserve"> low</w:t>
      </w:r>
      <w:r w:rsidR="00C9059E" w:rsidRPr="00A146AE">
        <w:rPr>
          <w:rFonts w:cs="Arial"/>
          <w:bCs/>
          <w:color w:val="000000" w:themeColor="text1"/>
          <w:sz w:val="22"/>
          <w:szCs w:val="22"/>
        </w:rPr>
        <w:t>. W</w:t>
      </w:r>
      <w:r w:rsidR="0089358C" w:rsidRPr="00A146AE">
        <w:rPr>
          <w:rFonts w:cs="Arial"/>
          <w:bCs/>
          <w:color w:val="000000" w:themeColor="text1"/>
          <w:sz w:val="22"/>
          <w:szCs w:val="22"/>
        </w:rPr>
        <w:t xml:space="preserve">e have recommended </w:t>
      </w:r>
      <w:r w:rsidR="00C9059E" w:rsidRPr="00A146AE">
        <w:rPr>
          <w:rFonts w:cs="Arial"/>
          <w:bCs/>
          <w:color w:val="000000" w:themeColor="text1"/>
          <w:sz w:val="22"/>
          <w:szCs w:val="22"/>
        </w:rPr>
        <w:t xml:space="preserve">further developing the methodology for this indicator and </w:t>
      </w:r>
      <w:r w:rsidR="0089358C" w:rsidRPr="00A146AE">
        <w:rPr>
          <w:rFonts w:cs="Arial"/>
          <w:bCs/>
          <w:color w:val="000000" w:themeColor="text1"/>
          <w:sz w:val="22"/>
          <w:szCs w:val="22"/>
        </w:rPr>
        <w:t>increasing the target for future years to ensure this provides a robust</w:t>
      </w:r>
      <w:r w:rsidR="00444765" w:rsidRPr="00A146AE">
        <w:rPr>
          <w:rFonts w:cs="Arial"/>
          <w:bCs/>
          <w:color w:val="000000" w:themeColor="text1"/>
          <w:sz w:val="22"/>
          <w:szCs w:val="22"/>
        </w:rPr>
        <w:t xml:space="preserve"> and rigorous test of </w:t>
      </w:r>
      <w:r w:rsidR="00DA4A70" w:rsidRPr="00A146AE">
        <w:rPr>
          <w:rFonts w:cs="Arial"/>
          <w:bCs/>
          <w:color w:val="000000" w:themeColor="text1"/>
          <w:sz w:val="22"/>
          <w:szCs w:val="22"/>
        </w:rPr>
        <w:t>progress</w:t>
      </w:r>
      <w:r w:rsidR="0089358C" w:rsidRPr="00A146AE">
        <w:rPr>
          <w:rFonts w:cs="Arial"/>
          <w:bCs/>
          <w:color w:val="000000" w:themeColor="text1"/>
          <w:sz w:val="22"/>
          <w:szCs w:val="22"/>
        </w:rPr>
        <w:t>.</w:t>
      </w:r>
    </w:p>
    <w:p w14:paraId="5629479F" w14:textId="77777777" w:rsidR="00933F8F" w:rsidRPr="00A146AE" w:rsidRDefault="00933F8F" w:rsidP="008C2D1C">
      <w:pPr>
        <w:rPr>
          <w:rFonts w:cs="Arial"/>
          <w:bCs/>
          <w:color w:val="000000" w:themeColor="text1"/>
          <w:sz w:val="22"/>
          <w:szCs w:val="22"/>
        </w:rPr>
      </w:pPr>
    </w:p>
    <w:p w14:paraId="35B0C440" w14:textId="299584BD" w:rsidR="008C2D1C" w:rsidRPr="00A146AE" w:rsidRDefault="6F81F153" w:rsidP="0F192230">
      <w:pPr>
        <w:rPr>
          <w:rFonts w:cs="Arial"/>
          <w:bCs/>
          <w:color w:val="000000" w:themeColor="text1"/>
          <w:sz w:val="22"/>
          <w:szCs w:val="22"/>
        </w:rPr>
      </w:pPr>
      <w:r w:rsidRPr="00A146AE">
        <w:rPr>
          <w:rFonts w:cs="Arial"/>
          <w:bCs/>
          <w:color w:val="000000" w:themeColor="text1"/>
          <w:sz w:val="22"/>
          <w:szCs w:val="22"/>
        </w:rPr>
        <w:t>The One Team has worked collaboratively throughout the year, demonstrating a shared strategic commitment to finalising the extended inception period for LDPs and providing coordinated support where needed. This has included joint efforts across strategic workshops, learning cycles, review processes, and communications. The development and rollout of the MEL framework required significant collaboration, with the One Team frequently troubleshooting and offering technical guidance to ensure successful integration across delivery partners.</w:t>
      </w:r>
    </w:p>
    <w:p w14:paraId="25D42C3A" w14:textId="77777777" w:rsidR="00F07E5A" w:rsidRPr="00A146AE" w:rsidRDefault="00F07E5A" w:rsidP="00436437">
      <w:pPr>
        <w:rPr>
          <w:rFonts w:cs="Arial"/>
          <w:bCs/>
          <w:color w:val="000000" w:themeColor="text1"/>
          <w:sz w:val="22"/>
          <w:szCs w:val="22"/>
        </w:rPr>
      </w:pPr>
    </w:p>
    <w:p w14:paraId="4BBA820E" w14:textId="19D4F11D" w:rsidR="00F07E5A" w:rsidRPr="00A146AE" w:rsidRDefault="00F07E5A" w:rsidP="00D73350">
      <w:pPr>
        <w:rPr>
          <w:rFonts w:cs="Arial"/>
          <w:color w:val="000000" w:themeColor="text1"/>
          <w:sz w:val="22"/>
          <w:szCs w:val="22"/>
        </w:rPr>
      </w:pPr>
      <w:r w:rsidRPr="00A146AE">
        <w:rPr>
          <w:rFonts w:cs="Arial"/>
          <w:b/>
          <w:bCs/>
          <w:color w:val="000000" w:themeColor="text1"/>
          <w:sz w:val="22"/>
          <w:szCs w:val="22"/>
        </w:rPr>
        <w:t xml:space="preserve">C2. Describe any changes to this output during the past year, and any planned changes </w:t>
      </w:r>
      <w:proofErr w:type="gramStart"/>
      <w:r w:rsidRPr="00A146AE">
        <w:rPr>
          <w:rFonts w:cs="Arial"/>
          <w:b/>
          <w:bCs/>
          <w:color w:val="000000" w:themeColor="text1"/>
          <w:sz w:val="22"/>
          <w:szCs w:val="22"/>
        </w:rPr>
        <w:t>as a result of</w:t>
      </w:r>
      <w:proofErr w:type="gramEnd"/>
      <w:r w:rsidRPr="00A146AE">
        <w:rPr>
          <w:rFonts w:cs="Arial"/>
          <w:b/>
          <w:bCs/>
          <w:color w:val="000000" w:themeColor="text1"/>
          <w:sz w:val="22"/>
          <w:szCs w:val="22"/>
        </w:rPr>
        <w:t xml:space="preserve"> this review. </w:t>
      </w:r>
    </w:p>
    <w:p w14:paraId="494C69E9" w14:textId="77777777" w:rsidR="00795805" w:rsidRPr="00A146AE" w:rsidRDefault="00795805" w:rsidP="00D73350">
      <w:pPr>
        <w:rPr>
          <w:rFonts w:cs="Arial"/>
          <w:color w:val="000000" w:themeColor="text1"/>
          <w:sz w:val="22"/>
          <w:szCs w:val="22"/>
        </w:rPr>
      </w:pPr>
    </w:p>
    <w:p w14:paraId="71B8C62E" w14:textId="17F65A86" w:rsidR="008C2D1C" w:rsidRPr="00A146AE" w:rsidRDefault="008C2D1C" w:rsidP="008C2D1C">
      <w:pPr>
        <w:rPr>
          <w:rFonts w:cs="Arial"/>
          <w:color w:val="000000" w:themeColor="text1"/>
          <w:sz w:val="22"/>
          <w:szCs w:val="22"/>
        </w:rPr>
      </w:pPr>
      <w:r w:rsidRPr="00A146AE">
        <w:rPr>
          <w:rFonts w:cs="Arial"/>
          <w:color w:val="000000" w:themeColor="text1"/>
          <w:sz w:val="22"/>
          <w:szCs w:val="22"/>
        </w:rPr>
        <w:t xml:space="preserve">We recommend </w:t>
      </w:r>
      <w:r w:rsidR="00A000AD" w:rsidRPr="00A146AE">
        <w:rPr>
          <w:rFonts w:cs="Arial"/>
          <w:color w:val="000000" w:themeColor="text1"/>
          <w:sz w:val="22"/>
          <w:szCs w:val="22"/>
        </w:rPr>
        <w:t xml:space="preserve">significantly </w:t>
      </w:r>
      <w:r w:rsidRPr="00A146AE">
        <w:rPr>
          <w:rFonts w:cs="Arial"/>
          <w:color w:val="000000" w:themeColor="text1"/>
          <w:sz w:val="22"/>
          <w:szCs w:val="22"/>
        </w:rPr>
        <w:t>increasing the milestone target for this output to </w:t>
      </w:r>
      <w:r w:rsidR="00DB292C" w:rsidRPr="00A146AE">
        <w:rPr>
          <w:rFonts w:cs="Arial"/>
          <w:color w:val="000000" w:themeColor="text1"/>
          <w:sz w:val="22"/>
          <w:szCs w:val="22"/>
        </w:rPr>
        <w:t>3</w:t>
      </w:r>
      <w:r w:rsidRPr="00A146AE">
        <w:rPr>
          <w:rFonts w:cs="Arial"/>
          <w:color w:val="000000" w:themeColor="text1"/>
          <w:sz w:val="22"/>
          <w:szCs w:val="22"/>
        </w:rPr>
        <w:t xml:space="preserve">.5 stars next year, now that a baseline has been established. This adjustment acknowledges the challenges the One Team may face following the </w:t>
      </w:r>
      <w:r w:rsidR="004D7F10">
        <w:rPr>
          <w:rFonts w:cs="Arial"/>
          <w:color w:val="000000" w:themeColor="text1"/>
          <w:sz w:val="22"/>
          <w:szCs w:val="22"/>
        </w:rPr>
        <w:t xml:space="preserve">ODA </w:t>
      </w:r>
      <w:r w:rsidRPr="00A146AE">
        <w:rPr>
          <w:rFonts w:cs="Arial"/>
          <w:color w:val="000000" w:themeColor="text1"/>
          <w:sz w:val="22"/>
          <w:szCs w:val="22"/>
        </w:rPr>
        <w:t>Spending Review settlement and its implications for how the fund is governed and delivered. Despite these anticipated pressures, we believe the One Team should continue to strive for efficiency and effectiveness in navigating the evolving programme landscape.</w:t>
      </w:r>
    </w:p>
    <w:p w14:paraId="5EC51ABC" w14:textId="77777777" w:rsidR="000B4D09" w:rsidRPr="00A146AE" w:rsidRDefault="000B4D09" w:rsidP="00D73350">
      <w:pPr>
        <w:rPr>
          <w:rFonts w:cs="Arial"/>
          <w:color w:val="000000" w:themeColor="text1"/>
          <w:sz w:val="22"/>
          <w:szCs w:val="22"/>
        </w:rPr>
      </w:pPr>
    </w:p>
    <w:p w14:paraId="1ABBA50E" w14:textId="2124F316" w:rsidR="000B4D09" w:rsidRPr="00A146AE" w:rsidRDefault="000B4D09" w:rsidP="00D73350">
      <w:pPr>
        <w:rPr>
          <w:rFonts w:cs="Arial"/>
          <w:color w:val="000000" w:themeColor="text1"/>
          <w:sz w:val="22"/>
          <w:szCs w:val="22"/>
        </w:rPr>
      </w:pPr>
      <w:r w:rsidRPr="00A146AE">
        <w:rPr>
          <w:rFonts w:cs="Arial"/>
          <w:color w:val="000000" w:themeColor="text1"/>
          <w:sz w:val="22"/>
          <w:szCs w:val="22"/>
        </w:rPr>
        <w:t xml:space="preserve">We </w:t>
      </w:r>
      <w:r w:rsidR="00B631E9" w:rsidRPr="00A146AE">
        <w:rPr>
          <w:rFonts w:cs="Arial"/>
          <w:color w:val="000000" w:themeColor="text1"/>
          <w:sz w:val="22"/>
          <w:szCs w:val="22"/>
        </w:rPr>
        <w:t>will</w:t>
      </w:r>
      <w:r w:rsidR="00A43B3B" w:rsidRPr="00A146AE">
        <w:rPr>
          <w:rFonts w:cs="Arial"/>
          <w:color w:val="000000" w:themeColor="text1"/>
          <w:sz w:val="22"/>
          <w:szCs w:val="22"/>
        </w:rPr>
        <w:t xml:space="preserve"> </w:t>
      </w:r>
      <w:r w:rsidR="00D70B1A" w:rsidRPr="00A146AE">
        <w:rPr>
          <w:rFonts w:cs="Arial"/>
          <w:color w:val="000000" w:themeColor="text1"/>
          <w:sz w:val="22"/>
          <w:szCs w:val="22"/>
        </w:rPr>
        <w:t xml:space="preserve">also </w:t>
      </w:r>
      <w:r w:rsidRPr="00A146AE">
        <w:rPr>
          <w:rFonts w:cs="Arial"/>
          <w:color w:val="000000" w:themeColor="text1"/>
          <w:sz w:val="22"/>
          <w:szCs w:val="22"/>
        </w:rPr>
        <w:t>incorporate weighted views and scores from the LDPs in future years</w:t>
      </w:r>
      <w:r w:rsidR="00C85306" w:rsidRPr="00A146AE">
        <w:rPr>
          <w:rFonts w:cs="Arial"/>
          <w:color w:val="000000" w:themeColor="text1"/>
          <w:sz w:val="22"/>
          <w:szCs w:val="22"/>
        </w:rPr>
        <w:t>, as the current methodology is internally focused only</w:t>
      </w:r>
      <w:r w:rsidR="00D52139" w:rsidRPr="00A146AE">
        <w:rPr>
          <w:rFonts w:cs="Arial"/>
          <w:color w:val="000000" w:themeColor="text1"/>
          <w:sz w:val="22"/>
          <w:szCs w:val="22"/>
        </w:rPr>
        <w:t>.</w:t>
      </w:r>
    </w:p>
    <w:p w14:paraId="4E9ADEC2" w14:textId="77777777" w:rsidR="00F07E5A" w:rsidRPr="00A146AE" w:rsidRDefault="00F07E5A" w:rsidP="00D73350">
      <w:pPr>
        <w:rPr>
          <w:rFonts w:cs="Arial"/>
          <w:color w:val="000000" w:themeColor="text1"/>
          <w:sz w:val="20"/>
          <w:szCs w:val="20"/>
        </w:rPr>
      </w:pPr>
    </w:p>
    <w:p w14:paraId="266099E3" w14:textId="4CFF9013" w:rsidR="00F07E5A" w:rsidRPr="00A146AE" w:rsidRDefault="00F07E5A" w:rsidP="00436437">
      <w:pPr>
        <w:rPr>
          <w:rFonts w:cs="Arial"/>
          <w:color w:val="000000" w:themeColor="text1"/>
          <w:sz w:val="22"/>
          <w:szCs w:val="22"/>
        </w:rPr>
      </w:pPr>
      <w:r w:rsidRPr="00A146AE">
        <w:rPr>
          <w:rFonts w:cs="Arial"/>
          <w:b/>
          <w:bCs/>
          <w:color w:val="000000" w:themeColor="text1"/>
          <w:sz w:val="22"/>
          <w:szCs w:val="22"/>
        </w:rPr>
        <w:t>C3. Progress on recommendations from the previous AR (if completed), lessons learned this year and recommendations for the year ahead</w:t>
      </w:r>
      <w:r w:rsidR="0040670C" w:rsidRPr="00A146AE">
        <w:rPr>
          <w:rFonts w:cs="Arial"/>
          <w:b/>
          <w:bCs/>
          <w:color w:val="000000" w:themeColor="text1"/>
          <w:sz w:val="22"/>
          <w:szCs w:val="22"/>
        </w:rPr>
        <w:t>.</w:t>
      </w:r>
    </w:p>
    <w:p w14:paraId="62FC5209" w14:textId="77777777" w:rsidR="00F07E5A" w:rsidRPr="00A146AE" w:rsidRDefault="00F07E5A" w:rsidP="00436437">
      <w:pPr>
        <w:tabs>
          <w:tab w:val="left" w:pos="8352"/>
        </w:tabs>
        <w:rPr>
          <w:rFonts w:cs="Arial"/>
          <w:bCs/>
          <w:color w:val="000000" w:themeColor="text1"/>
          <w:sz w:val="22"/>
          <w:szCs w:val="22"/>
        </w:rPr>
      </w:pPr>
    </w:p>
    <w:p w14:paraId="106DA936" w14:textId="2FFC9FF3" w:rsidR="00D75F89" w:rsidRPr="00A146AE" w:rsidRDefault="00D75F89" w:rsidP="00D75F89">
      <w:pPr>
        <w:rPr>
          <w:rFonts w:cs="Arial"/>
          <w:color w:val="000000" w:themeColor="text1"/>
          <w:sz w:val="22"/>
          <w:szCs w:val="22"/>
        </w:rPr>
      </w:pPr>
      <w:r w:rsidRPr="00A146AE">
        <w:rPr>
          <w:rFonts w:cs="Arial"/>
          <w:color w:val="000000" w:themeColor="text1"/>
          <w:sz w:val="22"/>
          <w:szCs w:val="22"/>
        </w:rPr>
        <w:t>The BLF Annual Survey highlighted that the One Team approach is both innovative and central to the effective functioning of the fund. It is broadly viewed as a positive mechanism for strengthening decision-making. However, looking ahead, several areas for improvement have been identified:</w:t>
      </w:r>
    </w:p>
    <w:p w14:paraId="78D2EF14" w14:textId="31853B34" w:rsidR="00D75F89" w:rsidRPr="00A146AE" w:rsidRDefault="00D75F89" w:rsidP="00BA760F">
      <w:pPr>
        <w:numPr>
          <w:ilvl w:val="0"/>
          <w:numId w:val="16"/>
        </w:numPr>
        <w:rPr>
          <w:rFonts w:cs="Arial"/>
          <w:color w:val="000000" w:themeColor="text1"/>
          <w:sz w:val="22"/>
          <w:szCs w:val="22"/>
        </w:rPr>
      </w:pPr>
      <w:r w:rsidRPr="00A146AE">
        <w:rPr>
          <w:rFonts w:cs="Arial"/>
          <w:color w:val="000000" w:themeColor="text1"/>
          <w:sz w:val="22"/>
          <w:szCs w:val="22"/>
        </w:rPr>
        <w:t xml:space="preserve">Simplifying and clearly defining roles, particularly </w:t>
      </w:r>
      <w:r w:rsidR="00066050" w:rsidRPr="00A146AE">
        <w:rPr>
          <w:rFonts w:cs="Arial"/>
          <w:color w:val="000000" w:themeColor="text1"/>
          <w:sz w:val="22"/>
          <w:szCs w:val="22"/>
        </w:rPr>
        <w:t xml:space="preserve">in the light of ODA reductions and </w:t>
      </w:r>
      <w:r w:rsidR="00D44662" w:rsidRPr="00A146AE">
        <w:rPr>
          <w:rFonts w:cs="Arial"/>
          <w:color w:val="000000" w:themeColor="text1"/>
          <w:sz w:val="22"/>
          <w:szCs w:val="22"/>
        </w:rPr>
        <w:t xml:space="preserve">expected </w:t>
      </w:r>
      <w:r w:rsidR="00066050" w:rsidRPr="00A146AE">
        <w:rPr>
          <w:rFonts w:cs="Arial"/>
          <w:color w:val="000000" w:themeColor="text1"/>
          <w:sz w:val="22"/>
          <w:szCs w:val="22"/>
        </w:rPr>
        <w:t xml:space="preserve">reduced Defra staffing levels, as well as </w:t>
      </w:r>
      <w:r w:rsidRPr="00A146AE">
        <w:rPr>
          <w:rFonts w:cs="Arial"/>
          <w:color w:val="000000" w:themeColor="text1"/>
          <w:sz w:val="22"/>
          <w:szCs w:val="22"/>
        </w:rPr>
        <w:t>within the MEL framework, to reduce overlap</w:t>
      </w:r>
    </w:p>
    <w:p w14:paraId="4F2AD936" w14:textId="77777777" w:rsidR="00D75F89" w:rsidRPr="00A146AE" w:rsidRDefault="00D75F89" w:rsidP="00BA760F">
      <w:pPr>
        <w:numPr>
          <w:ilvl w:val="0"/>
          <w:numId w:val="16"/>
        </w:numPr>
        <w:rPr>
          <w:rFonts w:cs="Arial"/>
          <w:color w:val="000000" w:themeColor="text1"/>
          <w:sz w:val="22"/>
          <w:szCs w:val="22"/>
        </w:rPr>
      </w:pPr>
      <w:r w:rsidRPr="00A146AE">
        <w:rPr>
          <w:rFonts w:cs="Arial"/>
          <w:color w:val="000000" w:themeColor="text1"/>
          <w:sz w:val="22"/>
          <w:szCs w:val="22"/>
        </w:rPr>
        <w:t>Establishing clearer and more efficient decision-making processes</w:t>
      </w:r>
    </w:p>
    <w:p w14:paraId="39DBCBB4" w14:textId="77777777" w:rsidR="00D75F89" w:rsidRPr="00A146AE" w:rsidRDefault="00D75F89" w:rsidP="00BA760F">
      <w:pPr>
        <w:numPr>
          <w:ilvl w:val="0"/>
          <w:numId w:val="16"/>
        </w:numPr>
        <w:rPr>
          <w:rFonts w:cs="Arial"/>
          <w:color w:val="000000" w:themeColor="text1"/>
          <w:sz w:val="22"/>
          <w:szCs w:val="22"/>
        </w:rPr>
      </w:pPr>
      <w:r w:rsidRPr="00A146AE">
        <w:rPr>
          <w:rFonts w:cs="Arial"/>
          <w:color w:val="000000" w:themeColor="text1"/>
          <w:sz w:val="22"/>
          <w:szCs w:val="22"/>
        </w:rPr>
        <w:t>Reducing the reporting and administrative burden on both the One Team and delivery partners</w:t>
      </w:r>
    </w:p>
    <w:p w14:paraId="4D7C741E" w14:textId="77777777" w:rsidR="008164D3" w:rsidRPr="00A146AE" w:rsidRDefault="008164D3" w:rsidP="008164D3">
      <w:pPr>
        <w:rPr>
          <w:rFonts w:cs="Arial"/>
          <w:color w:val="000000" w:themeColor="text1"/>
          <w:sz w:val="22"/>
          <w:szCs w:val="22"/>
        </w:rPr>
      </w:pPr>
    </w:p>
    <w:p w14:paraId="72DC68F5" w14:textId="77777777" w:rsidR="00FD1CF3" w:rsidRPr="00A146AE" w:rsidRDefault="00FD1CF3" w:rsidP="00FD1CF3">
      <w:pPr>
        <w:rPr>
          <w:rFonts w:cs="Arial"/>
          <w:color w:val="000000" w:themeColor="text1"/>
        </w:rPr>
      </w:pPr>
    </w:p>
    <w:tbl>
      <w:tblPr>
        <w:tblStyle w:val="TableGrid"/>
        <w:tblW w:w="9498" w:type="dxa"/>
        <w:tblInd w:w="-147" w:type="dxa"/>
        <w:tblLook w:val="04A0" w:firstRow="1" w:lastRow="0" w:firstColumn="1" w:lastColumn="0" w:noHBand="0" w:noVBand="1"/>
      </w:tblPr>
      <w:tblGrid>
        <w:gridCol w:w="2324"/>
        <w:gridCol w:w="937"/>
        <w:gridCol w:w="3283"/>
        <w:gridCol w:w="2954"/>
      </w:tblGrid>
      <w:tr w:rsidR="005533AA" w:rsidRPr="00A146AE" w14:paraId="03DE1D80" w14:textId="77777777" w:rsidTr="01C9128C">
        <w:trPr>
          <w:trHeight w:val="489"/>
        </w:trPr>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9A8AC0" w14:textId="312D0B9E" w:rsidR="0052375F" w:rsidRPr="00A146AE" w:rsidRDefault="0052375F" w:rsidP="00D73350">
            <w:pPr>
              <w:rPr>
                <w:rFonts w:cs="Arial"/>
                <w:b/>
                <w:bCs/>
                <w:color w:val="000000" w:themeColor="text1"/>
                <w:sz w:val="20"/>
                <w:szCs w:val="22"/>
              </w:rPr>
            </w:pPr>
            <w:r w:rsidRPr="00A146AE">
              <w:rPr>
                <w:rFonts w:cs="Arial"/>
                <w:b/>
                <w:bCs/>
                <w:color w:val="000000" w:themeColor="text1"/>
                <w:sz w:val="20"/>
                <w:szCs w:val="22"/>
              </w:rPr>
              <w:t xml:space="preserve">Output Title </w:t>
            </w:r>
          </w:p>
        </w:tc>
        <w:tc>
          <w:tcPr>
            <w:tcW w:w="717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6C9B980" w14:textId="6F39FC26" w:rsidR="0052375F" w:rsidRPr="00A146AE" w:rsidRDefault="004238F7" w:rsidP="00D73350">
            <w:pPr>
              <w:rPr>
                <w:rFonts w:cs="Arial"/>
                <w:color w:val="000000" w:themeColor="text1"/>
                <w:sz w:val="20"/>
                <w:szCs w:val="22"/>
              </w:rPr>
            </w:pPr>
            <w:r w:rsidRPr="00A146AE">
              <w:rPr>
                <w:rFonts w:cs="Arial"/>
                <w:color w:val="000000" w:themeColor="text1"/>
                <w:sz w:val="20"/>
                <w:szCs w:val="22"/>
              </w:rPr>
              <w:t>Learning improves programme delivery</w:t>
            </w:r>
          </w:p>
        </w:tc>
      </w:tr>
      <w:tr w:rsidR="005533AA" w:rsidRPr="00A146AE" w14:paraId="3D838F50" w14:textId="77777777" w:rsidTr="01C9128C">
        <w:trPr>
          <w:trHeight w:val="347"/>
        </w:trPr>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B1E5B3D" w14:textId="77777777" w:rsidR="0052375F" w:rsidRPr="00A146AE" w:rsidRDefault="0052375F" w:rsidP="00D73350">
            <w:pPr>
              <w:rPr>
                <w:rFonts w:cs="Arial"/>
                <w:bCs/>
                <w:color w:val="000000" w:themeColor="text1"/>
                <w:sz w:val="20"/>
                <w:szCs w:val="22"/>
              </w:rPr>
            </w:pPr>
            <w:r w:rsidRPr="00A146AE">
              <w:rPr>
                <w:rFonts w:cs="Arial"/>
                <w:bCs/>
                <w:color w:val="000000" w:themeColor="text1"/>
                <w:sz w:val="20"/>
                <w:szCs w:val="22"/>
              </w:rPr>
              <w:t xml:space="preserve">Output number: </w:t>
            </w:r>
          </w:p>
        </w:tc>
        <w:tc>
          <w:tcPr>
            <w:tcW w:w="937" w:type="dxa"/>
            <w:tcBorders>
              <w:top w:val="single" w:sz="4" w:space="0" w:color="auto"/>
              <w:left w:val="single" w:sz="4" w:space="0" w:color="auto"/>
              <w:bottom w:val="single" w:sz="4" w:space="0" w:color="auto"/>
              <w:right w:val="single" w:sz="4" w:space="0" w:color="auto"/>
            </w:tcBorders>
          </w:tcPr>
          <w:p w14:paraId="569F25A6" w14:textId="26B029F7" w:rsidR="0052375F" w:rsidRPr="00A146AE" w:rsidRDefault="007B402C" w:rsidP="00D73350">
            <w:pPr>
              <w:rPr>
                <w:rFonts w:cs="Arial"/>
                <w:color w:val="000000" w:themeColor="text1"/>
                <w:sz w:val="20"/>
                <w:szCs w:val="20"/>
              </w:rPr>
            </w:pPr>
            <w:r w:rsidRPr="00A146AE">
              <w:rPr>
                <w:rFonts w:cs="Arial"/>
                <w:color w:val="000000" w:themeColor="text1"/>
                <w:sz w:val="20"/>
                <w:szCs w:val="20"/>
              </w:rPr>
              <w:t>3</w:t>
            </w: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744020" w14:textId="77777777" w:rsidR="0052375F" w:rsidRPr="00A146AE" w:rsidRDefault="0052375F" w:rsidP="00D73350">
            <w:pPr>
              <w:rPr>
                <w:rFonts w:cs="Arial"/>
                <w:color w:val="000000" w:themeColor="text1"/>
                <w:sz w:val="20"/>
                <w:szCs w:val="22"/>
              </w:rPr>
            </w:pPr>
            <w:r w:rsidRPr="00A146AE">
              <w:rPr>
                <w:rFonts w:cs="Arial"/>
                <w:bCs/>
                <w:color w:val="000000" w:themeColor="text1"/>
                <w:sz w:val="20"/>
                <w:szCs w:val="22"/>
              </w:rPr>
              <w:t xml:space="preserve">Output Score: </w:t>
            </w:r>
          </w:p>
        </w:tc>
        <w:tc>
          <w:tcPr>
            <w:tcW w:w="2954" w:type="dxa"/>
            <w:tcBorders>
              <w:top w:val="single" w:sz="4" w:space="0" w:color="auto"/>
              <w:left w:val="single" w:sz="4" w:space="0" w:color="auto"/>
              <w:bottom w:val="single" w:sz="4" w:space="0" w:color="auto"/>
              <w:right w:val="single" w:sz="4" w:space="0" w:color="auto"/>
            </w:tcBorders>
          </w:tcPr>
          <w:p w14:paraId="30CCD7E7" w14:textId="6A773829" w:rsidR="0052375F" w:rsidRPr="00A146AE" w:rsidRDefault="00382BFF" w:rsidP="00D73350">
            <w:pPr>
              <w:rPr>
                <w:rFonts w:cs="Arial"/>
                <w:color w:val="000000" w:themeColor="text1"/>
                <w:sz w:val="20"/>
                <w:szCs w:val="20"/>
              </w:rPr>
            </w:pPr>
            <w:r w:rsidRPr="00A146AE">
              <w:rPr>
                <w:rFonts w:cs="Arial"/>
                <w:color w:val="000000" w:themeColor="text1"/>
                <w:sz w:val="20"/>
                <w:szCs w:val="20"/>
              </w:rPr>
              <w:t>B</w:t>
            </w:r>
          </w:p>
        </w:tc>
      </w:tr>
      <w:tr w:rsidR="005533AA" w:rsidRPr="00A146AE" w14:paraId="5DB3AECD" w14:textId="77777777" w:rsidTr="01C9128C">
        <w:trPr>
          <w:trHeight w:val="345"/>
        </w:trPr>
        <w:tc>
          <w:tcPr>
            <w:tcW w:w="2324"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B1DB418" w14:textId="77777777" w:rsidR="0052375F" w:rsidRPr="00A146AE" w:rsidRDefault="0052375F" w:rsidP="00D73350">
            <w:pPr>
              <w:rPr>
                <w:rFonts w:cs="Arial"/>
                <w:color w:val="000000" w:themeColor="text1"/>
                <w:sz w:val="20"/>
                <w:szCs w:val="22"/>
              </w:rPr>
            </w:pPr>
            <w:r w:rsidRPr="00A146AE">
              <w:rPr>
                <w:rFonts w:cs="Arial"/>
                <w:bCs/>
                <w:color w:val="000000" w:themeColor="text1"/>
                <w:sz w:val="20"/>
                <w:szCs w:val="22"/>
              </w:rPr>
              <w:t xml:space="preserve">Impact weighting (%):  </w:t>
            </w:r>
          </w:p>
        </w:tc>
        <w:tc>
          <w:tcPr>
            <w:tcW w:w="937" w:type="dxa"/>
            <w:tcBorders>
              <w:top w:val="single" w:sz="4" w:space="0" w:color="auto"/>
              <w:left w:val="single" w:sz="4" w:space="0" w:color="auto"/>
              <w:bottom w:val="single" w:sz="4" w:space="0" w:color="auto"/>
              <w:right w:val="single" w:sz="4" w:space="0" w:color="auto"/>
            </w:tcBorders>
            <w:hideMark/>
          </w:tcPr>
          <w:p w14:paraId="3D92FA39" w14:textId="30EC9BB7" w:rsidR="0052375F" w:rsidRPr="00A146AE" w:rsidRDefault="00F63273" w:rsidP="00D73350">
            <w:pPr>
              <w:rPr>
                <w:rFonts w:cs="Arial"/>
                <w:color w:val="000000" w:themeColor="text1"/>
                <w:sz w:val="20"/>
                <w:szCs w:val="20"/>
              </w:rPr>
            </w:pPr>
            <w:r w:rsidRPr="00A146AE">
              <w:rPr>
                <w:rFonts w:cs="Arial"/>
                <w:color w:val="000000" w:themeColor="text1"/>
                <w:sz w:val="20"/>
                <w:szCs w:val="20"/>
              </w:rPr>
              <w:t>1</w:t>
            </w:r>
            <w:r w:rsidR="00947949" w:rsidRPr="00A146AE">
              <w:rPr>
                <w:rFonts w:cs="Arial"/>
                <w:color w:val="000000" w:themeColor="text1"/>
                <w:sz w:val="20"/>
                <w:szCs w:val="20"/>
              </w:rPr>
              <w:t>0</w:t>
            </w:r>
            <w:r w:rsidRPr="00A146AE">
              <w:rPr>
                <w:rFonts w:cs="Arial"/>
                <w:color w:val="000000" w:themeColor="text1"/>
                <w:sz w:val="20"/>
                <w:szCs w:val="20"/>
              </w:rPr>
              <w:t>%</w:t>
            </w:r>
          </w:p>
        </w:tc>
        <w:tc>
          <w:tcPr>
            <w:tcW w:w="3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A964023" w14:textId="77777777" w:rsidR="0052375F" w:rsidRPr="00A146AE" w:rsidRDefault="0052375F" w:rsidP="00D73350">
            <w:pPr>
              <w:rPr>
                <w:rFonts w:cs="Arial"/>
                <w:bCs/>
                <w:color w:val="000000" w:themeColor="text1"/>
                <w:sz w:val="20"/>
                <w:szCs w:val="22"/>
              </w:rPr>
            </w:pPr>
            <w:r w:rsidRPr="00A146AE">
              <w:rPr>
                <w:rFonts w:cs="Arial"/>
                <w:bCs/>
                <w:color w:val="000000" w:themeColor="text1"/>
                <w:sz w:val="20"/>
                <w:szCs w:val="22"/>
              </w:rPr>
              <w:t xml:space="preserve">Weighting revised since last </w:t>
            </w:r>
            <w:proofErr w:type="gramStart"/>
            <w:r w:rsidRPr="00A146AE">
              <w:rPr>
                <w:rFonts w:cs="Arial"/>
                <w:bCs/>
                <w:color w:val="000000" w:themeColor="text1"/>
                <w:sz w:val="20"/>
                <w:szCs w:val="22"/>
              </w:rPr>
              <w:t>AR?</w:t>
            </w:r>
            <w:proofErr w:type="gramEnd"/>
            <w:r w:rsidRPr="00A146AE">
              <w:rPr>
                <w:rFonts w:cs="Arial"/>
                <w:bCs/>
                <w:color w:val="000000" w:themeColor="text1"/>
                <w:sz w:val="20"/>
                <w:szCs w:val="22"/>
              </w:rPr>
              <w:t xml:space="preserve"> </w:t>
            </w:r>
          </w:p>
        </w:tc>
        <w:tc>
          <w:tcPr>
            <w:tcW w:w="2954" w:type="dxa"/>
            <w:tcBorders>
              <w:top w:val="single" w:sz="4" w:space="0" w:color="auto"/>
              <w:left w:val="single" w:sz="4" w:space="0" w:color="auto"/>
              <w:bottom w:val="single" w:sz="4" w:space="0" w:color="auto"/>
              <w:right w:val="single" w:sz="4" w:space="0" w:color="auto"/>
            </w:tcBorders>
          </w:tcPr>
          <w:p w14:paraId="012759FB" w14:textId="4B8FF26B" w:rsidR="0052375F" w:rsidRPr="00A146AE" w:rsidRDefault="00CE34DD" w:rsidP="00D73350">
            <w:pPr>
              <w:rPr>
                <w:rFonts w:cs="Arial"/>
                <w:color w:val="000000" w:themeColor="text1"/>
                <w:sz w:val="20"/>
                <w:szCs w:val="20"/>
              </w:rPr>
            </w:pPr>
            <w:r w:rsidRPr="00A146AE">
              <w:rPr>
                <w:rFonts w:cs="Arial"/>
                <w:color w:val="000000" w:themeColor="text1"/>
                <w:sz w:val="20"/>
                <w:szCs w:val="20"/>
              </w:rPr>
              <w:t>N/A</w:t>
            </w:r>
          </w:p>
        </w:tc>
      </w:tr>
    </w:tbl>
    <w:p w14:paraId="5145C64A" w14:textId="77777777" w:rsidR="0052375F" w:rsidRPr="00A146AE" w:rsidRDefault="0052375F" w:rsidP="00D73350">
      <w:pPr>
        <w:rPr>
          <w:rFonts w:cs="Arial"/>
          <w:b/>
          <w:color w:val="000000" w:themeColor="text1"/>
        </w:rPr>
      </w:pPr>
    </w:p>
    <w:tbl>
      <w:tblPr>
        <w:tblStyle w:val="TableGrid"/>
        <w:tblW w:w="5267" w:type="pct"/>
        <w:tblInd w:w="-147" w:type="dxa"/>
        <w:tblLook w:val="04A0" w:firstRow="1" w:lastRow="0" w:firstColumn="1" w:lastColumn="0" w:noHBand="0" w:noVBand="1"/>
      </w:tblPr>
      <w:tblGrid>
        <w:gridCol w:w="1662"/>
        <w:gridCol w:w="2448"/>
        <w:gridCol w:w="5387"/>
      </w:tblGrid>
      <w:tr w:rsidR="00A146AE" w:rsidRPr="00A146AE" w14:paraId="120F39F2" w14:textId="77777777" w:rsidTr="00AD4580">
        <w:trPr>
          <w:trHeight w:val="273"/>
        </w:trPr>
        <w:tc>
          <w:tcPr>
            <w:tcW w:w="875"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CD4E5B0" w14:textId="77777777" w:rsidR="00047283" w:rsidRPr="00A146AE" w:rsidRDefault="00047283" w:rsidP="00D73350">
            <w:pPr>
              <w:rPr>
                <w:rFonts w:cs="Arial"/>
                <w:b/>
                <w:bCs/>
                <w:color w:val="000000" w:themeColor="text1"/>
                <w:sz w:val="20"/>
                <w:szCs w:val="22"/>
              </w:rPr>
            </w:pPr>
            <w:r w:rsidRPr="00A146AE">
              <w:rPr>
                <w:rFonts w:cs="Arial"/>
                <w:b/>
                <w:bCs/>
                <w:color w:val="000000" w:themeColor="text1"/>
                <w:sz w:val="20"/>
                <w:szCs w:val="22"/>
              </w:rPr>
              <w:t>Indicator(s)</w:t>
            </w:r>
          </w:p>
        </w:tc>
        <w:tc>
          <w:tcPr>
            <w:tcW w:w="128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E7C84DB" w14:textId="77777777" w:rsidR="00047283" w:rsidRPr="00A146AE" w:rsidRDefault="00047283" w:rsidP="00D73350">
            <w:pPr>
              <w:rPr>
                <w:rFonts w:cs="Arial"/>
                <w:b/>
                <w:bCs/>
                <w:color w:val="000000" w:themeColor="text1"/>
                <w:sz w:val="20"/>
                <w:szCs w:val="22"/>
              </w:rPr>
            </w:pPr>
            <w:r w:rsidRPr="00A146AE">
              <w:rPr>
                <w:rFonts w:cs="Arial"/>
                <w:b/>
                <w:bCs/>
                <w:color w:val="000000" w:themeColor="text1"/>
                <w:sz w:val="20"/>
                <w:szCs w:val="22"/>
              </w:rPr>
              <w:t>Milestone(s) for this review</w:t>
            </w:r>
          </w:p>
        </w:tc>
        <w:tc>
          <w:tcPr>
            <w:tcW w:w="2836"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A017908" w14:textId="2C5B644A" w:rsidR="00047283" w:rsidRPr="00A146AE" w:rsidRDefault="00047283" w:rsidP="00D73350">
            <w:pPr>
              <w:rPr>
                <w:rFonts w:cs="Arial"/>
                <w:b/>
                <w:bCs/>
                <w:color w:val="000000" w:themeColor="text1"/>
                <w:sz w:val="20"/>
                <w:szCs w:val="22"/>
              </w:rPr>
            </w:pPr>
            <w:r w:rsidRPr="00A146AE">
              <w:rPr>
                <w:rFonts w:cs="Arial"/>
                <w:b/>
                <w:bCs/>
                <w:color w:val="000000" w:themeColor="text1"/>
                <w:sz w:val="20"/>
                <w:szCs w:val="22"/>
              </w:rPr>
              <w:t xml:space="preserve">Progress </w:t>
            </w:r>
          </w:p>
        </w:tc>
      </w:tr>
      <w:tr w:rsidR="00A146AE" w:rsidRPr="00A146AE" w14:paraId="142F4C0A" w14:textId="77777777" w:rsidTr="00D85016">
        <w:trPr>
          <w:trHeight w:val="300"/>
        </w:trPr>
        <w:tc>
          <w:tcPr>
            <w:tcW w:w="875" w:type="pct"/>
            <w:tcBorders>
              <w:top w:val="single" w:sz="4" w:space="0" w:color="auto"/>
              <w:left w:val="single" w:sz="4" w:space="0" w:color="auto"/>
              <w:bottom w:val="single" w:sz="4" w:space="0" w:color="auto"/>
              <w:right w:val="single" w:sz="4" w:space="0" w:color="auto"/>
            </w:tcBorders>
          </w:tcPr>
          <w:p w14:paraId="6D2EA0C6" w14:textId="5D063FE1" w:rsidR="00047283" w:rsidRPr="00A146AE" w:rsidRDefault="00E62C10" w:rsidP="00D73350">
            <w:pPr>
              <w:rPr>
                <w:rFonts w:cs="Arial"/>
                <w:color w:val="000000" w:themeColor="text1"/>
                <w:sz w:val="20"/>
                <w:szCs w:val="20"/>
              </w:rPr>
            </w:pPr>
            <w:bookmarkStart w:id="1" w:name="_Hlk171610412"/>
            <w:r w:rsidRPr="00A146AE">
              <w:rPr>
                <w:rFonts w:cs="Arial"/>
                <w:color w:val="000000" w:themeColor="text1"/>
                <w:sz w:val="20"/>
                <w:szCs w:val="20"/>
              </w:rPr>
              <w:lastRenderedPageBreak/>
              <w:t xml:space="preserve">3.1 - </w:t>
            </w:r>
            <w:r w:rsidR="00A63484" w:rsidRPr="00A146AE">
              <w:rPr>
                <w:rFonts w:cs="Arial"/>
                <w:color w:val="000000" w:themeColor="text1"/>
                <w:sz w:val="20"/>
                <w:szCs w:val="20"/>
              </w:rPr>
              <w:t>Intentional adoption of strategies and actions to facilitate critical reflection and analysis of data, information and knowledge to inform decisions that optimise program implementation and effectiveness</w:t>
            </w:r>
          </w:p>
        </w:tc>
        <w:tc>
          <w:tcPr>
            <w:tcW w:w="1289" w:type="pct"/>
            <w:tcBorders>
              <w:top w:val="single" w:sz="4" w:space="0" w:color="auto"/>
              <w:left w:val="single" w:sz="4" w:space="0" w:color="auto"/>
              <w:bottom w:val="single" w:sz="4" w:space="0" w:color="auto"/>
              <w:right w:val="single" w:sz="4" w:space="0" w:color="auto"/>
            </w:tcBorders>
          </w:tcPr>
          <w:p w14:paraId="4AA7F0C5" w14:textId="71330E94" w:rsidR="00AE2A67" w:rsidRPr="00A146AE" w:rsidRDefault="00100EFD" w:rsidP="00AE2A67">
            <w:pPr>
              <w:rPr>
                <w:rFonts w:cs="Arial"/>
                <w:color w:val="000000" w:themeColor="text1"/>
                <w:sz w:val="20"/>
                <w:szCs w:val="20"/>
              </w:rPr>
            </w:pPr>
            <w:r w:rsidRPr="00A146AE">
              <w:rPr>
                <w:rFonts w:cs="Arial"/>
                <w:color w:val="000000" w:themeColor="text1"/>
                <w:sz w:val="20"/>
                <w:szCs w:val="20"/>
              </w:rPr>
              <w:t xml:space="preserve">A) </w:t>
            </w:r>
            <w:r w:rsidR="00AE2A67" w:rsidRPr="00A146AE">
              <w:rPr>
                <w:rFonts w:cs="Arial"/>
                <w:color w:val="000000" w:themeColor="text1"/>
                <w:sz w:val="20"/>
                <w:szCs w:val="20"/>
              </w:rPr>
              <w:t xml:space="preserve">Inception period results </w:t>
            </w:r>
            <w:proofErr w:type="gramStart"/>
            <w:r w:rsidR="00AE2A67" w:rsidRPr="00A146AE">
              <w:rPr>
                <w:rFonts w:cs="Arial"/>
                <w:color w:val="000000" w:themeColor="text1"/>
                <w:sz w:val="20"/>
                <w:szCs w:val="20"/>
              </w:rPr>
              <w:t>in;</w:t>
            </w:r>
            <w:proofErr w:type="gramEnd"/>
          </w:p>
          <w:p w14:paraId="258142EB" w14:textId="627E7E79" w:rsidR="00047283" w:rsidRPr="00A146AE" w:rsidRDefault="00AE2A67" w:rsidP="00BA760F">
            <w:pPr>
              <w:pStyle w:val="ListParagraph"/>
              <w:numPr>
                <w:ilvl w:val="0"/>
                <w:numId w:val="9"/>
              </w:numPr>
              <w:rPr>
                <w:rFonts w:cs="Arial"/>
                <w:color w:val="000000" w:themeColor="text1"/>
                <w:sz w:val="20"/>
              </w:rPr>
            </w:pPr>
            <w:r w:rsidRPr="00A146AE">
              <w:rPr>
                <w:rFonts w:cs="Arial"/>
                <w:color w:val="000000" w:themeColor="text1"/>
                <w:sz w:val="20"/>
              </w:rPr>
              <w:t>a defined learning cycle process to facilitate critical reflection, adaptive management, decision making and learning</w:t>
            </w:r>
          </w:p>
          <w:p w14:paraId="57EACBDE" w14:textId="171C36C2" w:rsidR="00AE2A67" w:rsidRPr="00A146AE" w:rsidRDefault="00AE2A67" w:rsidP="00BA760F">
            <w:pPr>
              <w:pStyle w:val="ListParagraph"/>
              <w:numPr>
                <w:ilvl w:val="0"/>
                <w:numId w:val="9"/>
              </w:numPr>
              <w:rPr>
                <w:rFonts w:cs="Arial"/>
                <w:color w:val="000000" w:themeColor="text1"/>
                <w:sz w:val="20"/>
              </w:rPr>
            </w:pPr>
            <w:r w:rsidRPr="00A146AE">
              <w:rPr>
                <w:rFonts w:cs="Arial"/>
                <w:color w:val="000000" w:themeColor="text1"/>
                <w:sz w:val="20"/>
              </w:rPr>
              <w:t>revised landscape Theories of Change and logframes based on critical reflection and learning</w:t>
            </w:r>
          </w:p>
          <w:p w14:paraId="2A8AE757" w14:textId="3378FF17" w:rsidR="00AE2A67" w:rsidRPr="00A146AE" w:rsidRDefault="00100EFD" w:rsidP="00AE2A67">
            <w:pPr>
              <w:rPr>
                <w:rFonts w:cs="Arial"/>
                <w:color w:val="000000" w:themeColor="text1"/>
                <w:sz w:val="20"/>
                <w:szCs w:val="20"/>
              </w:rPr>
            </w:pPr>
            <w:r w:rsidRPr="00A146AE">
              <w:rPr>
                <w:rFonts w:cs="Arial"/>
                <w:color w:val="000000" w:themeColor="text1"/>
                <w:sz w:val="20"/>
                <w:szCs w:val="20"/>
              </w:rPr>
              <w:t xml:space="preserve">B) </w:t>
            </w:r>
            <w:r w:rsidR="005C3055" w:rsidRPr="00A146AE">
              <w:rPr>
                <w:rFonts w:cs="Arial"/>
                <w:color w:val="000000" w:themeColor="text1"/>
                <w:sz w:val="20"/>
                <w:szCs w:val="20"/>
              </w:rPr>
              <w:t>2025 (first) annual learning cycle:</w:t>
            </w:r>
          </w:p>
          <w:p w14:paraId="37AC113B" w14:textId="4BEFBD22" w:rsidR="005C3055" w:rsidRPr="00A146AE" w:rsidRDefault="005C3055" w:rsidP="00BA760F">
            <w:pPr>
              <w:pStyle w:val="ListParagraph"/>
              <w:numPr>
                <w:ilvl w:val="0"/>
                <w:numId w:val="10"/>
              </w:numPr>
              <w:rPr>
                <w:rFonts w:cs="Arial"/>
                <w:color w:val="000000" w:themeColor="text1"/>
                <w:sz w:val="20"/>
              </w:rPr>
            </w:pPr>
            <w:r w:rsidRPr="00A146AE">
              <w:rPr>
                <w:rFonts w:cs="Arial"/>
                <w:color w:val="000000" w:themeColor="text1"/>
                <w:sz w:val="20"/>
              </w:rPr>
              <w:t>Engagement of the grantees in the learning cycle process which results in informed decision making</w:t>
            </w:r>
          </w:p>
          <w:p w14:paraId="30DABE0C" w14:textId="742F8DF4" w:rsidR="00C37EAE" w:rsidRPr="00A146AE" w:rsidRDefault="00C37EAE" w:rsidP="00BA760F">
            <w:pPr>
              <w:pStyle w:val="ListParagraph"/>
              <w:numPr>
                <w:ilvl w:val="0"/>
                <w:numId w:val="10"/>
              </w:numPr>
              <w:rPr>
                <w:rFonts w:cs="Arial"/>
                <w:color w:val="000000" w:themeColor="text1"/>
                <w:sz w:val="20"/>
              </w:rPr>
            </w:pPr>
            <w:r w:rsidRPr="00A146AE">
              <w:rPr>
                <w:rFonts w:cs="Arial"/>
                <w:color w:val="000000" w:themeColor="text1"/>
                <w:sz w:val="20"/>
              </w:rPr>
              <w:t>a means to track and verify adaptive changes (i.e. APRs) is developed across the portfolio</w:t>
            </w:r>
          </w:p>
        </w:tc>
        <w:tc>
          <w:tcPr>
            <w:tcW w:w="2836" w:type="pct"/>
            <w:tcBorders>
              <w:top w:val="single" w:sz="4" w:space="0" w:color="auto"/>
              <w:left w:val="single" w:sz="4" w:space="0" w:color="auto"/>
              <w:bottom w:val="single" w:sz="4" w:space="0" w:color="auto"/>
              <w:right w:val="single" w:sz="4" w:space="0" w:color="auto"/>
            </w:tcBorders>
          </w:tcPr>
          <w:p w14:paraId="5560B940" w14:textId="35EE4568" w:rsidR="006E680B" w:rsidRPr="00A146AE" w:rsidRDefault="00100EFD" w:rsidP="00CC67A2">
            <w:pPr>
              <w:rPr>
                <w:rFonts w:cs="Arial"/>
                <w:color w:val="000000" w:themeColor="text1"/>
                <w:sz w:val="20"/>
                <w:szCs w:val="20"/>
              </w:rPr>
            </w:pPr>
            <w:r w:rsidRPr="00A146AE">
              <w:rPr>
                <w:rFonts w:cs="Arial"/>
                <w:b/>
                <w:bCs/>
                <w:color w:val="000000" w:themeColor="text1"/>
                <w:sz w:val="20"/>
                <w:szCs w:val="20"/>
              </w:rPr>
              <w:t>A.1)</w:t>
            </w:r>
            <w:r w:rsidRPr="00A146AE">
              <w:rPr>
                <w:rFonts w:cs="Arial"/>
                <w:color w:val="000000" w:themeColor="text1"/>
                <w:sz w:val="20"/>
                <w:szCs w:val="20"/>
              </w:rPr>
              <w:t xml:space="preserve"> </w:t>
            </w:r>
            <w:r w:rsidR="004961F9" w:rsidRPr="00A146AE">
              <w:rPr>
                <w:rFonts w:cs="Arial"/>
                <w:color w:val="000000" w:themeColor="text1"/>
                <w:sz w:val="20"/>
                <w:szCs w:val="20"/>
              </w:rPr>
              <w:t>During inception, the One Team established two learning cycles:</w:t>
            </w:r>
          </w:p>
          <w:p w14:paraId="31B54DD5" w14:textId="77777777" w:rsidR="000F38D0" w:rsidRPr="00A146AE" w:rsidRDefault="000F38D0" w:rsidP="00BA760F">
            <w:pPr>
              <w:pStyle w:val="ListParagraph"/>
              <w:numPr>
                <w:ilvl w:val="0"/>
                <w:numId w:val="17"/>
              </w:numPr>
              <w:rPr>
                <w:rFonts w:cs="Arial"/>
                <w:color w:val="000000" w:themeColor="text1"/>
                <w:sz w:val="20"/>
              </w:rPr>
            </w:pPr>
            <w:r w:rsidRPr="00A146AE">
              <w:rPr>
                <w:rFonts w:cs="Arial"/>
                <w:color w:val="000000" w:themeColor="text1"/>
                <w:sz w:val="20"/>
              </w:rPr>
              <w:t xml:space="preserve">A </w:t>
            </w:r>
            <w:r w:rsidRPr="00A146AE">
              <w:rPr>
                <w:rFonts w:cs="Arial"/>
                <w:b/>
                <w:bCs/>
                <w:color w:val="000000" w:themeColor="text1"/>
                <w:sz w:val="20"/>
              </w:rPr>
              <w:t>six-monthly</w:t>
            </w:r>
            <w:r w:rsidRPr="00A146AE">
              <w:rPr>
                <w:rFonts w:cs="Arial"/>
                <w:color w:val="000000" w:themeColor="text1"/>
                <w:sz w:val="20"/>
              </w:rPr>
              <w:t xml:space="preserve"> learning cycle focused on landscape-level progress and learning</w:t>
            </w:r>
          </w:p>
          <w:p w14:paraId="0A2D8277" w14:textId="69E88C8F" w:rsidR="002A1AE7" w:rsidRPr="00A146AE" w:rsidRDefault="000F38D0" w:rsidP="00BA760F">
            <w:pPr>
              <w:pStyle w:val="ListParagraph"/>
              <w:numPr>
                <w:ilvl w:val="0"/>
                <w:numId w:val="17"/>
              </w:numPr>
              <w:rPr>
                <w:rFonts w:cs="Arial"/>
                <w:color w:val="000000" w:themeColor="text1"/>
                <w:sz w:val="20"/>
              </w:rPr>
            </w:pPr>
            <w:r w:rsidRPr="00A146AE">
              <w:rPr>
                <w:rFonts w:cs="Arial"/>
                <w:color w:val="000000" w:themeColor="text1"/>
                <w:sz w:val="20"/>
              </w:rPr>
              <w:t xml:space="preserve">An </w:t>
            </w:r>
            <w:r w:rsidRPr="00A146AE">
              <w:rPr>
                <w:rFonts w:cs="Arial"/>
                <w:b/>
                <w:bCs/>
                <w:color w:val="000000" w:themeColor="text1"/>
                <w:sz w:val="20"/>
              </w:rPr>
              <w:t>annual cycle</w:t>
            </w:r>
            <w:r w:rsidRPr="00A146AE">
              <w:rPr>
                <w:rFonts w:cs="Arial"/>
                <w:color w:val="000000" w:themeColor="text1"/>
                <w:sz w:val="20"/>
              </w:rPr>
              <w:t xml:space="preserve"> focused on portfolio-level outcomes</w:t>
            </w:r>
            <w:r w:rsidR="007C6E17" w:rsidRPr="00A146AE">
              <w:rPr>
                <w:rFonts w:cs="Arial"/>
                <w:color w:val="000000" w:themeColor="text1"/>
                <w:sz w:val="20"/>
              </w:rPr>
              <w:t>, evaluation findings, and strategic learning</w:t>
            </w:r>
          </w:p>
          <w:p w14:paraId="13FF3F1D" w14:textId="57CE6B9F" w:rsidR="005738E2" w:rsidRPr="00A146AE" w:rsidRDefault="006E680B" w:rsidP="005738E2">
            <w:pPr>
              <w:rPr>
                <w:rFonts w:cs="Arial"/>
                <w:color w:val="000000" w:themeColor="text1"/>
                <w:sz w:val="20"/>
                <w:szCs w:val="20"/>
              </w:rPr>
            </w:pPr>
            <w:r w:rsidRPr="00A146AE">
              <w:rPr>
                <w:rFonts w:cs="Arial"/>
                <w:b/>
                <w:bCs/>
                <w:color w:val="000000" w:themeColor="text1"/>
                <w:sz w:val="20"/>
                <w:szCs w:val="20"/>
              </w:rPr>
              <w:t>A.2)</w:t>
            </w:r>
            <w:r w:rsidR="005738E2" w:rsidRPr="00A146AE">
              <w:rPr>
                <w:rFonts w:cs="Arial"/>
                <w:color w:val="000000" w:themeColor="text1"/>
                <w:sz w:val="20"/>
                <w:szCs w:val="20"/>
              </w:rPr>
              <w:t xml:space="preserve"> During the inception phase, 118 products were reviewed. All landscapes</w:t>
            </w:r>
            <w:r w:rsidR="000411B9" w:rsidRPr="00A146AE">
              <w:rPr>
                <w:rFonts w:cs="Arial"/>
                <w:color w:val="000000" w:themeColor="text1"/>
                <w:sz w:val="20"/>
                <w:szCs w:val="20"/>
              </w:rPr>
              <w:t xml:space="preserve"> </w:t>
            </w:r>
            <w:r w:rsidR="005738E2" w:rsidRPr="00A146AE">
              <w:rPr>
                <w:rFonts w:cs="Arial"/>
                <w:color w:val="000000" w:themeColor="text1"/>
                <w:sz w:val="20"/>
                <w:szCs w:val="20"/>
              </w:rPr>
              <w:t>except KAZA and Madagascar</w:t>
            </w:r>
            <w:r w:rsidR="000411B9" w:rsidRPr="00A146AE">
              <w:rPr>
                <w:rFonts w:cs="Arial"/>
                <w:color w:val="000000" w:themeColor="text1"/>
                <w:sz w:val="20"/>
                <w:szCs w:val="20"/>
              </w:rPr>
              <w:t xml:space="preserve"> </w:t>
            </w:r>
            <w:r w:rsidR="005738E2" w:rsidRPr="00A146AE">
              <w:rPr>
                <w:rFonts w:cs="Arial"/>
                <w:color w:val="000000" w:themeColor="text1"/>
                <w:sz w:val="20"/>
                <w:szCs w:val="20"/>
              </w:rPr>
              <w:t>had their logframes revised and approved, often after multiple rounds of feedback from the</w:t>
            </w:r>
            <w:r w:rsidR="005801B1" w:rsidRPr="00A146AE">
              <w:rPr>
                <w:rFonts w:cs="Arial"/>
                <w:color w:val="000000" w:themeColor="text1"/>
                <w:sz w:val="20"/>
                <w:szCs w:val="20"/>
              </w:rPr>
              <w:t xml:space="preserve"> FM</w:t>
            </w:r>
            <w:r w:rsidR="005738E2" w:rsidRPr="00A146AE">
              <w:rPr>
                <w:rFonts w:cs="Arial"/>
                <w:color w:val="000000" w:themeColor="text1"/>
                <w:sz w:val="20"/>
                <w:szCs w:val="20"/>
              </w:rPr>
              <w:t xml:space="preserve"> and IndEv. This process required more technical support than anticipated, including four logframe training workshops. There remains variation in the ambition of milestone targets across landscapes.</w:t>
            </w:r>
          </w:p>
          <w:p w14:paraId="60BBC535" w14:textId="77777777" w:rsidR="005526D3" w:rsidRPr="00A146AE" w:rsidRDefault="005526D3" w:rsidP="005738E2">
            <w:pPr>
              <w:rPr>
                <w:rFonts w:cs="Arial"/>
                <w:color w:val="000000" w:themeColor="text1"/>
                <w:sz w:val="20"/>
                <w:szCs w:val="20"/>
              </w:rPr>
            </w:pPr>
          </w:p>
          <w:p w14:paraId="3CBEF6B4" w14:textId="10BE0BF2" w:rsidR="003373D8" w:rsidRPr="00A146AE" w:rsidRDefault="005526D3" w:rsidP="003373D8">
            <w:pPr>
              <w:rPr>
                <w:rFonts w:cs="Arial"/>
                <w:color w:val="000000" w:themeColor="text1"/>
                <w:sz w:val="20"/>
                <w:szCs w:val="20"/>
              </w:rPr>
            </w:pPr>
            <w:r w:rsidRPr="00A146AE">
              <w:rPr>
                <w:rFonts w:cs="Arial"/>
                <w:color w:val="000000" w:themeColor="text1"/>
                <w:sz w:val="20"/>
                <w:szCs w:val="20"/>
              </w:rPr>
              <w:t>The IndEv also refined the portfolio Theory of Change (ToC) around five key design features and assessed all six landscape proposals against these. Systemic Theories of Change (</w:t>
            </w:r>
            <w:proofErr w:type="spellStart"/>
            <w:r w:rsidRPr="00A146AE">
              <w:rPr>
                <w:rFonts w:cs="Arial"/>
                <w:color w:val="000000" w:themeColor="text1"/>
                <w:sz w:val="20"/>
                <w:szCs w:val="20"/>
              </w:rPr>
              <w:t>SToCs</w:t>
            </w:r>
            <w:proofErr w:type="spellEnd"/>
            <w:r w:rsidRPr="00A146AE">
              <w:rPr>
                <w:rFonts w:cs="Arial"/>
                <w:color w:val="000000" w:themeColor="text1"/>
                <w:sz w:val="20"/>
                <w:szCs w:val="20"/>
              </w:rPr>
              <w:t>) were developed for Madagascar, Mesoamerica, Lower Mekong, Andes Amazon, and Western Congo Basin (WCB), though uptake of the approach varied across landscapes and the One Team.</w:t>
            </w:r>
            <w:r w:rsidR="003373D8" w:rsidRPr="00A146AE">
              <w:rPr>
                <w:color w:val="000000" w:themeColor="text1"/>
              </w:rPr>
              <w:t xml:space="preserve"> </w:t>
            </w:r>
          </w:p>
          <w:p w14:paraId="5B193EAF" w14:textId="050B2C5D" w:rsidR="005526D3" w:rsidRPr="00A146AE" w:rsidRDefault="005526D3" w:rsidP="005526D3">
            <w:pPr>
              <w:rPr>
                <w:rFonts w:cs="Arial"/>
                <w:color w:val="000000" w:themeColor="text1"/>
                <w:sz w:val="20"/>
                <w:szCs w:val="20"/>
              </w:rPr>
            </w:pPr>
          </w:p>
          <w:p w14:paraId="2BCD3D63" w14:textId="13501418" w:rsidR="003373D8" w:rsidRPr="00A146AE" w:rsidRDefault="003373D8" w:rsidP="003373D8">
            <w:pPr>
              <w:rPr>
                <w:rFonts w:cs="Arial"/>
                <w:color w:val="000000" w:themeColor="text1"/>
                <w:sz w:val="20"/>
                <w:szCs w:val="20"/>
              </w:rPr>
            </w:pPr>
            <w:r w:rsidRPr="00A146AE">
              <w:rPr>
                <w:rFonts w:cs="Arial"/>
                <w:color w:val="000000" w:themeColor="text1"/>
                <w:sz w:val="20"/>
                <w:szCs w:val="20"/>
              </w:rPr>
              <w:t>ToC assessments for Madagascar and Mesoamerica were completed and included in their inception reports. Due to a</w:t>
            </w:r>
            <w:r w:rsidR="001A2ECD" w:rsidRPr="00A146AE">
              <w:rPr>
                <w:rFonts w:cs="Arial"/>
                <w:color w:val="000000" w:themeColor="text1"/>
                <w:sz w:val="20"/>
                <w:szCs w:val="20"/>
              </w:rPr>
              <w:t>n IndEv</w:t>
            </w:r>
            <w:r w:rsidRPr="00A146AE">
              <w:rPr>
                <w:rFonts w:cs="Arial"/>
                <w:color w:val="000000" w:themeColor="text1"/>
                <w:sz w:val="20"/>
                <w:szCs w:val="20"/>
              </w:rPr>
              <w:t xml:space="preserve"> rebudgeting exercise, assessments for Lower Mekong, Andes Amazon, and WCB have been postponed to the baseline evaluations (dates to be confirmed following the Spending Review process).</w:t>
            </w:r>
          </w:p>
          <w:p w14:paraId="034806E9" w14:textId="77777777" w:rsidR="008F54B4" w:rsidRPr="00A146AE" w:rsidRDefault="008F54B4" w:rsidP="001A2ECD">
            <w:pPr>
              <w:rPr>
                <w:rFonts w:cs="Arial"/>
                <w:color w:val="000000" w:themeColor="text1"/>
                <w:sz w:val="20"/>
                <w:szCs w:val="20"/>
              </w:rPr>
            </w:pPr>
          </w:p>
          <w:p w14:paraId="46553F87" w14:textId="53D82538" w:rsidR="008F54B4" w:rsidRPr="00A146AE" w:rsidRDefault="008F54B4" w:rsidP="008F54B4">
            <w:pPr>
              <w:rPr>
                <w:rFonts w:cs="Arial"/>
                <w:color w:val="000000" w:themeColor="text1"/>
                <w:sz w:val="20"/>
                <w:szCs w:val="20"/>
              </w:rPr>
            </w:pPr>
            <w:r w:rsidRPr="00A146AE">
              <w:rPr>
                <w:rFonts w:cs="Arial"/>
                <w:b/>
                <w:bCs/>
                <w:color w:val="000000" w:themeColor="text1"/>
                <w:sz w:val="20"/>
                <w:szCs w:val="20"/>
              </w:rPr>
              <w:t>B.1)</w:t>
            </w:r>
            <w:r w:rsidRPr="00A146AE">
              <w:rPr>
                <w:rFonts w:cs="Arial"/>
                <w:color w:val="000000" w:themeColor="text1"/>
                <w:sz w:val="20"/>
                <w:szCs w:val="20"/>
              </w:rPr>
              <w:t xml:space="preserve"> The first full annual learning cycle (April–July 2025) saw IndEv Hub Leads adopt flexible approaches tailored to each LDP’s needs. While all landscapes participated and 16 APRs were approved by the Fund Manager, the link between logframe milestone scores, learning insights, and proposed APRs was unclear</w:t>
            </w:r>
            <w:r w:rsidR="00D16140" w:rsidRPr="00A146AE">
              <w:rPr>
                <w:rFonts w:cs="Arial"/>
                <w:color w:val="000000" w:themeColor="text1"/>
                <w:sz w:val="20"/>
                <w:szCs w:val="20"/>
              </w:rPr>
              <w:t xml:space="preserve"> in some cases</w:t>
            </w:r>
            <w:r w:rsidRPr="00A146AE">
              <w:rPr>
                <w:rFonts w:cs="Arial"/>
                <w:color w:val="000000" w:themeColor="text1"/>
                <w:sz w:val="20"/>
                <w:szCs w:val="20"/>
              </w:rPr>
              <w:t>.</w:t>
            </w:r>
          </w:p>
          <w:p w14:paraId="382D0FC3" w14:textId="77777777" w:rsidR="008F54B4" w:rsidRPr="00A146AE" w:rsidRDefault="008F54B4" w:rsidP="008F54B4">
            <w:pPr>
              <w:rPr>
                <w:rFonts w:cs="Arial"/>
                <w:color w:val="000000" w:themeColor="text1"/>
                <w:sz w:val="20"/>
                <w:szCs w:val="20"/>
              </w:rPr>
            </w:pPr>
          </w:p>
          <w:p w14:paraId="52B99E69" w14:textId="190AEEBE" w:rsidR="007B4202" w:rsidRPr="00A146AE" w:rsidRDefault="00683050" w:rsidP="00D73350">
            <w:pPr>
              <w:rPr>
                <w:rFonts w:cs="Arial"/>
                <w:color w:val="000000" w:themeColor="text1"/>
                <w:sz w:val="20"/>
                <w:szCs w:val="20"/>
              </w:rPr>
            </w:pPr>
            <w:r w:rsidRPr="00A146AE">
              <w:rPr>
                <w:rFonts w:cs="Arial"/>
                <w:b/>
                <w:bCs/>
                <w:color w:val="000000" w:themeColor="text1"/>
                <w:sz w:val="20"/>
                <w:szCs w:val="20"/>
              </w:rPr>
              <w:t>B.2)</w:t>
            </w:r>
            <w:r w:rsidR="002826C6" w:rsidRPr="00A146AE">
              <w:rPr>
                <w:rFonts w:cs="Arial"/>
                <w:color w:val="000000" w:themeColor="text1"/>
                <w:sz w:val="20"/>
                <w:szCs w:val="20"/>
              </w:rPr>
              <w:t xml:space="preserve"> During the inception phase, the One Team worked closely to support LDPs with capacity building and technical assistance to finalise their inception products. Recommendations were tracked throughout, and a similar system is now being used to monitor approved APRs, primarily led by the Fund Manager.</w:t>
            </w:r>
          </w:p>
        </w:tc>
      </w:tr>
      <w:tr w:rsidR="00002774" w:rsidRPr="00A146AE" w14:paraId="2ED141A2" w14:textId="77777777" w:rsidTr="00D85016">
        <w:trPr>
          <w:trHeight w:val="300"/>
        </w:trPr>
        <w:tc>
          <w:tcPr>
            <w:tcW w:w="875" w:type="pct"/>
            <w:tcBorders>
              <w:top w:val="single" w:sz="4" w:space="0" w:color="auto"/>
              <w:left w:val="single" w:sz="4" w:space="0" w:color="auto"/>
              <w:bottom w:val="single" w:sz="4" w:space="0" w:color="auto"/>
            </w:tcBorders>
          </w:tcPr>
          <w:p w14:paraId="7584CB49" w14:textId="3AFC1BD5" w:rsidR="00002774" w:rsidRPr="00A146AE" w:rsidRDefault="00002774" w:rsidP="00002774">
            <w:pPr>
              <w:rPr>
                <w:rFonts w:cs="Arial"/>
                <w:bCs/>
                <w:color w:val="000000" w:themeColor="text1"/>
                <w:sz w:val="20"/>
                <w:szCs w:val="22"/>
              </w:rPr>
            </w:pPr>
            <w:r w:rsidRPr="00A146AE">
              <w:rPr>
                <w:rFonts w:cs="Arial"/>
                <w:bCs/>
                <w:color w:val="000000" w:themeColor="text1"/>
                <w:sz w:val="20"/>
                <w:szCs w:val="22"/>
              </w:rPr>
              <w:t>3.2 - Number of BLF knowledge, learning, and communications products disseminated</w:t>
            </w:r>
          </w:p>
        </w:tc>
        <w:tc>
          <w:tcPr>
            <w:tcW w:w="1289" w:type="pct"/>
            <w:tcBorders>
              <w:top w:val="single" w:sz="4" w:space="0" w:color="auto"/>
              <w:left w:val="single" w:sz="4" w:space="0" w:color="auto"/>
              <w:bottom w:val="single" w:sz="4" w:space="0" w:color="auto"/>
              <w:right w:val="single" w:sz="4" w:space="0" w:color="auto"/>
            </w:tcBorders>
          </w:tcPr>
          <w:p w14:paraId="02779D72" w14:textId="6E1FB919" w:rsidR="00002774" w:rsidRPr="00A146AE" w:rsidRDefault="00002774" w:rsidP="00002774">
            <w:pPr>
              <w:rPr>
                <w:rFonts w:cs="Arial"/>
                <w:color w:val="000000" w:themeColor="text1"/>
                <w:sz w:val="20"/>
                <w:szCs w:val="20"/>
              </w:rPr>
            </w:pPr>
            <w:r w:rsidRPr="00A146AE">
              <w:rPr>
                <w:rFonts w:cs="Arial"/>
                <w:color w:val="000000" w:themeColor="text1"/>
                <w:sz w:val="20"/>
                <w:szCs w:val="20"/>
              </w:rPr>
              <w:t>No milestone was given for this year. The 2025 figure shall be used as a baseline on which to base future milestones.</w:t>
            </w:r>
          </w:p>
        </w:tc>
        <w:tc>
          <w:tcPr>
            <w:tcW w:w="2836" w:type="pct"/>
            <w:tcBorders>
              <w:top w:val="single" w:sz="4" w:space="0" w:color="auto"/>
              <w:left w:val="single" w:sz="4" w:space="0" w:color="auto"/>
              <w:bottom w:val="single" w:sz="4" w:space="0" w:color="auto"/>
              <w:right w:val="single" w:sz="4" w:space="0" w:color="auto"/>
            </w:tcBorders>
          </w:tcPr>
          <w:p w14:paraId="15B1D27D" w14:textId="02B9D608" w:rsidR="00002774" w:rsidRPr="00E91989" w:rsidRDefault="00002774" w:rsidP="00002774">
            <w:pPr>
              <w:rPr>
                <w:rFonts w:cs="Arial"/>
                <w:sz w:val="20"/>
                <w:szCs w:val="20"/>
              </w:rPr>
            </w:pPr>
            <w:r>
              <w:rPr>
                <w:rFonts w:cs="Arial"/>
                <w:sz w:val="20"/>
                <w:szCs w:val="20"/>
              </w:rPr>
              <w:t>A range of</w:t>
            </w:r>
            <w:r w:rsidRPr="00E91989">
              <w:rPr>
                <w:rFonts w:cs="Arial"/>
                <w:sz w:val="20"/>
                <w:szCs w:val="20"/>
              </w:rPr>
              <w:t xml:space="preserve"> products have been disseminated across the landscapes</w:t>
            </w:r>
            <w:r>
              <w:rPr>
                <w:rFonts w:cs="Arial"/>
                <w:sz w:val="20"/>
                <w:szCs w:val="20"/>
              </w:rPr>
              <w:t xml:space="preserve"> to communicate impact</w:t>
            </w:r>
            <w:r w:rsidR="00847E14">
              <w:rPr>
                <w:rFonts w:cs="Arial"/>
                <w:sz w:val="20"/>
                <w:szCs w:val="20"/>
              </w:rPr>
              <w:t xml:space="preserve">, </w:t>
            </w:r>
            <w:r w:rsidR="00782EB1">
              <w:rPr>
                <w:rFonts w:cs="Arial"/>
                <w:sz w:val="20"/>
                <w:szCs w:val="20"/>
              </w:rPr>
              <w:t>raise awareness of the programme</w:t>
            </w:r>
            <w:r w:rsidR="00847E14">
              <w:rPr>
                <w:rFonts w:cs="Arial"/>
                <w:sz w:val="20"/>
                <w:szCs w:val="20"/>
              </w:rPr>
              <w:t xml:space="preserve"> </w:t>
            </w:r>
            <w:r>
              <w:rPr>
                <w:rFonts w:cs="Arial"/>
                <w:sz w:val="20"/>
                <w:szCs w:val="20"/>
              </w:rPr>
              <w:t>and share learning, including</w:t>
            </w:r>
            <w:r w:rsidRPr="00E91989">
              <w:rPr>
                <w:rFonts w:cs="Arial"/>
                <w:sz w:val="20"/>
                <w:szCs w:val="20"/>
              </w:rPr>
              <w:t xml:space="preserve">: </w:t>
            </w:r>
          </w:p>
          <w:p w14:paraId="61E4C506" w14:textId="77777777" w:rsidR="00002774" w:rsidRPr="00E91989" w:rsidRDefault="00002774" w:rsidP="00002774">
            <w:pPr>
              <w:rPr>
                <w:rFonts w:cs="Arial"/>
                <w:sz w:val="20"/>
                <w:szCs w:val="20"/>
              </w:rPr>
            </w:pPr>
          </w:p>
          <w:p w14:paraId="61361B66" w14:textId="0B865AFA" w:rsidR="002E0FB3" w:rsidRDefault="002E0FB3" w:rsidP="00002774">
            <w:pPr>
              <w:pStyle w:val="ListParagraph"/>
              <w:numPr>
                <w:ilvl w:val="0"/>
                <w:numId w:val="11"/>
              </w:numPr>
              <w:rPr>
                <w:rFonts w:cs="Arial"/>
                <w:sz w:val="20"/>
              </w:rPr>
            </w:pPr>
            <w:r>
              <w:rPr>
                <w:rFonts w:cs="Arial"/>
                <w:sz w:val="20"/>
              </w:rPr>
              <w:t>External products incorporating a review of relevant literature and lessons from consortium members in Madagascar</w:t>
            </w:r>
          </w:p>
          <w:p w14:paraId="20675930" w14:textId="2D66F0F1" w:rsidR="00002774" w:rsidRDefault="00002774" w:rsidP="00002774">
            <w:pPr>
              <w:pStyle w:val="ListParagraph"/>
              <w:numPr>
                <w:ilvl w:val="0"/>
                <w:numId w:val="11"/>
              </w:numPr>
              <w:rPr>
                <w:rFonts w:cs="Arial"/>
                <w:sz w:val="20"/>
              </w:rPr>
            </w:pPr>
            <w:r>
              <w:rPr>
                <w:rFonts w:cs="Arial"/>
                <w:sz w:val="20"/>
              </w:rPr>
              <w:t>Social media and written communication efforts in Mesoamerica, reaching over 200,000 people</w:t>
            </w:r>
          </w:p>
          <w:p w14:paraId="23BA7BA9" w14:textId="4426D018" w:rsidR="00326C8E" w:rsidRDefault="00326C8E" w:rsidP="00002774">
            <w:pPr>
              <w:pStyle w:val="ListParagraph"/>
              <w:numPr>
                <w:ilvl w:val="0"/>
                <w:numId w:val="11"/>
              </w:numPr>
              <w:rPr>
                <w:rFonts w:cs="Arial"/>
                <w:sz w:val="20"/>
              </w:rPr>
            </w:pPr>
            <w:r>
              <w:rPr>
                <w:rFonts w:cs="Arial"/>
                <w:sz w:val="20"/>
              </w:rPr>
              <w:t>Information flyers and social media engagement in Western Congo Basin</w:t>
            </w:r>
          </w:p>
          <w:p w14:paraId="41DFBD82" w14:textId="1E804AC6" w:rsidR="00326C8E" w:rsidRPr="00326C8E" w:rsidRDefault="00163EB1" w:rsidP="00326C8E">
            <w:pPr>
              <w:pStyle w:val="ListParagraph"/>
              <w:numPr>
                <w:ilvl w:val="0"/>
                <w:numId w:val="11"/>
              </w:numPr>
              <w:rPr>
                <w:rFonts w:cs="Arial"/>
                <w:sz w:val="20"/>
              </w:rPr>
            </w:pPr>
            <w:r>
              <w:rPr>
                <w:rFonts w:cs="Arial"/>
                <w:sz w:val="20"/>
              </w:rPr>
              <w:t>S</w:t>
            </w:r>
            <w:r w:rsidR="008753AC">
              <w:rPr>
                <w:rFonts w:cs="Arial"/>
                <w:sz w:val="20"/>
              </w:rPr>
              <w:t>ocial media efforts and ~</w:t>
            </w:r>
            <w:r w:rsidR="00002774">
              <w:rPr>
                <w:rFonts w:cs="Arial"/>
                <w:sz w:val="20"/>
              </w:rPr>
              <w:t>70 news articles disseminated in digital and institutional media in Andes Amazon</w:t>
            </w:r>
          </w:p>
        </w:tc>
      </w:tr>
      <w:bookmarkEnd w:id="1"/>
    </w:tbl>
    <w:p w14:paraId="6CA8A665" w14:textId="77777777" w:rsidR="00920163" w:rsidRPr="00A146AE" w:rsidRDefault="00920163" w:rsidP="00D73350">
      <w:pPr>
        <w:rPr>
          <w:rFonts w:cs="Arial"/>
          <w:color w:val="000000" w:themeColor="text1"/>
          <w:sz w:val="20"/>
          <w:szCs w:val="22"/>
        </w:rPr>
      </w:pPr>
    </w:p>
    <w:p w14:paraId="77BFFFBF" w14:textId="3F25D5B3" w:rsidR="005940A6" w:rsidRPr="00A146AE" w:rsidRDefault="005940A6" w:rsidP="00436437">
      <w:pPr>
        <w:rPr>
          <w:rFonts w:cs="Arial"/>
          <w:b/>
          <w:bCs/>
          <w:color w:val="000000" w:themeColor="text1"/>
          <w:sz w:val="22"/>
          <w:szCs w:val="22"/>
        </w:rPr>
      </w:pPr>
      <w:r w:rsidRPr="00A146AE">
        <w:rPr>
          <w:rFonts w:cs="Arial"/>
          <w:b/>
          <w:bCs/>
          <w:color w:val="000000" w:themeColor="text1"/>
          <w:sz w:val="22"/>
          <w:szCs w:val="22"/>
        </w:rPr>
        <w:t>C1. Briefly describe the output’s activities and provide supporting narrative for the score.</w:t>
      </w:r>
      <w:r w:rsidRPr="00A146AE">
        <w:rPr>
          <w:rFonts w:cs="Arial"/>
          <w:color w:val="000000" w:themeColor="text1"/>
          <w:sz w:val="22"/>
          <w:szCs w:val="22"/>
        </w:rPr>
        <w:t xml:space="preserve"> </w:t>
      </w:r>
    </w:p>
    <w:p w14:paraId="1BC349B6" w14:textId="77777777" w:rsidR="005940A6" w:rsidRPr="00A146AE" w:rsidRDefault="005940A6" w:rsidP="00436437">
      <w:pPr>
        <w:rPr>
          <w:rFonts w:cs="Arial"/>
          <w:bCs/>
          <w:color w:val="000000" w:themeColor="text1"/>
          <w:sz w:val="22"/>
          <w:szCs w:val="22"/>
        </w:rPr>
      </w:pPr>
    </w:p>
    <w:p w14:paraId="31C22E86" w14:textId="7CD04CD0" w:rsidR="00887EF5" w:rsidRPr="00A146AE" w:rsidRDefault="009634FB" w:rsidP="00887EF5">
      <w:pPr>
        <w:rPr>
          <w:rFonts w:eastAsia="Arial" w:cs="Arial"/>
          <w:color w:val="000000" w:themeColor="text1"/>
          <w:sz w:val="22"/>
          <w:szCs w:val="20"/>
        </w:rPr>
      </w:pPr>
      <w:r w:rsidRPr="00A146AE">
        <w:rPr>
          <w:rFonts w:eastAsia="Arial" w:cs="Arial"/>
          <w:color w:val="000000" w:themeColor="text1"/>
          <w:sz w:val="22"/>
          <w:szCs w:val="20"/>
        </w:rPr>
        <w:lastRenderedPageBreak/>
        <w:t>Th</w:t>
      </w:r>
      <w:r w:rsidR="00664B93" w:rsidRPr="00A146AE">
        <w:rPr>
          <w:rFonts w:eastAsia="Arial" w:cs="Arial"/>
          <w:color w:val="000000" w:themeColor="text1"/>
          <w:sz w:val="22"/>
          <w:szCs w:val="20"/>
        </w:rPr>
        <w:t>is</w:t>
      </w:r>
      <w:r w:rsidRPr="00A146AE">
        <w:rPr>
          <w:rFonts w:eastAsia="Arial" w:cs="Arial"/>
          <w:color w:val="000000" w:themeColor="text1"/>
          <w:sz w:val="22"/>
          <w:szCs w:val="20"/>
        </w:rPr>
        <w:t xml:space="preserve"> output involves </w:t>
      </w:r>
      <w:r w:rsidR="00A4092A" w:rsidRPr="00A146AE">
        <w:rPr>
          <w:rFonts w:eastAsia="Arial" w:cs="Arial"/>
          <w:color w:val="000000" w:themeColor="text1"/>
          <w:sz w:val="22"/>
          <w:szCs w:val="20"/>
        </w:rPr>
        <w:t>developing learning</w:t>
      </w:r>
      <w:r w:rsidRPr="00A146AE">
        <w:rPr>
          <w:rFonts w:eastAsia="Arial" w:cs="Arial"/>
          <w:color w:val="000000" w:themeColor="text1"/>
          <w:sz w:val="22"/>
          <w:szCs w:val="20"/>
        </w:rPr>
        <w:t xml:space="preserve"> cycles</w:t>
      </w:r>
      <w:r w:rsidR="00664B93" w:rsidRPr="00A146AE">
        <w:rPr>
          <w:rFonts w:eastAsia="Arial" w:cs="Arial"/>
          <w:color w:val="000000" w:themeColor="text1"/>
          <w:sz w:val="22"/>
          <w:szCs w:val="20"/>
        </w:rPr>
        <w:t>,</w:t>
      </w:r>
      <w:r w:rsidRPr="00A146AE">
        <w:rPr>
          <w:rFonts w:eastAsia="Arial" w:cs="Arial"/>
          <w:color w:val="000000" w:themeColor="text1"/>
          <w:sz w:val="22"/>
          <w:szCs w:val="20"/>
        </w:rPr>
        <w:t xml:space="preserve"> </w:t>
      </w:r>
      <w:r w:rsidR="00A4092A" w:rsidRPr="00A146AE">
        <w:rPr>
          <w:rFonts w:eastAsia="Arial" w:cs="Arial"/>
          <w:color w:val="000000" w:themeColor="text1"/>
          <w:sz w:val="22"/>
          <w:szCs w:val="20"/>
        </w:rPr>
        <w:t xml:space="preserve">which </w:t>
      </w:r>
      <w:r w:rsidRPr="00A146AE">
        <w:rPr>
          <w:rFonts w:eastAsia="Arial" w:cs="Arial"/>
          <w:color w:val="000000" w:themeColor="text1"/>
          <w:sz w:val="22"/>
          <w:szCs w:val="20"/>
        </w:rPr>
        <w:t xml:space="preserve">involve coordinated </w:t>
      </w:r>
      <w:r w:rsidR="009C2172" w:rsidRPr="00A146AE">
        <w:rPr>
          <w:rFonts w:eastAsia="Arial" w:cs="Arial"/>
          <w:color w:val="000000" w:themeColor="text1"/>
          <w:sz w:val="22"/>
          <w:szCs w:val="20"/>
        </w:rPr>
        <w:t xml:space="preserve">annual </w:t>
      </w:r>
      <w:r w:rsidRPr="00A146AE">
        <w:rPr>
          <w:rFonts w:eastAsia="Arial" w:cs="Arial"/>
          <w:color w:val="000000" w:themeColor="text1"/>
          <w:sz w:val="22"/>
          <w:szCs w:val="20"/>
        </w:rPr>
        <w:t xml:space="preserve">meetings between LDPs, the IndEv, and the </w:t>
      </w:r>
      <w:r w:rsidR="007E0DF0" w:rsidRPr="00A146AE">
        <w:rPr>
          <w:rFonts w:eastAsia="Arial" w:cs="Arial"/>
          <w:color w:val="000000" w:themeColor="text1"/>
          <w:sz w:val="22"/>
          <w:szCs w:val="20"/>
        </w:rPr>
        <w:t>FM</w:t>
      </w:r>
      <w:r w:rsidRPr="00A146AE">
        <w:rPr>
          <w:rFonts w:eastAsia="Arial" w:cs="Arial"/>
          <w:color w:val="000000" w:themeColor="text1"/>
          <w:sz w:val="22"/>
          <w:szCs w:val="20"/>
        </w:rPr>
        <w:t xml:space="preserve">, with input from Defra’s MEL leads and Landscape Coordinators. </w:t>
      </w:r>
      <w:r w:rsidR="00E504DD" w:rsidRPr="00A146AE">
        <w:rPr>
          <w:rFonts w:eastAsia="Arial" w:cs="Arial"/>
          <w:color w:val="000000" w:themeColor="text1"/>
          <w:sz w:val="22"/>
          <w:szCs w:val="20"/>
        </w:rPr>
        <w:t xml:space="preserve">Learning cycles are </w:t>
      </w:r>
      <w:r w:rsidR="00D519D0" w:rsidRPr="00A146AE">
        <w:rPr>
          <w:rFonts w:eastAsia="Arial" w:cs="Arial"/>
          <w:color w:val="000000" w:themeColor="text1"/>
          <w:sz w:val="22"/>
          <w:szCs w:val="20"/>
        </w:rPr>
        <w:t>intended</w:t>
      </w:r>
      <w:r w:rsidR="00E504DD" w:rsidRPr="00A146AE">
        <w:rPr>
          <w:rFonts w:eastAsia="Arial" w:cs="Arial"/>
          <w:color w:val="000000" w:themeColor="text1"/>
          <w:sz w:val="22"/>
          <w:szCs w:val="20"/>
        </w:rPr>
        <w:t xml:space="preserve"> to</w:t>
      </w:r>
      <w:r w:rsidRPr="00A146AE">
        <w:rPr>
          <w:rFonts w:eastAsia="Arial" w:cs="Arial"/>
          <w:color w:val="000000" w:themeColor="text1"/>
          <w:sz w:val="22"/>
          <w:szCs w:val="20"/>
        </w:rPr>
        <w:t xml:space="preserve"> support adaptive learning through developmental evaluation, data analysis, and the formulation of </w:t>
      </w:r>
      <w:r w:rsidR="00E632D9" w:rsidRPr="00A146AE">
        <w:rPr>
          <w:rFonts w:eastAsia="Arial" w:cs="Arial"/>
          <w:color w:val="000000" w:themeColor="text1"/>
          <w:sz w:val="22"/>
          <w:szCs w:val="20"/>
        </w:rPr>
        <w:t>adaptive programming recommendations (APRs)</w:t>
      </w:r>
      <w:r w:rsidRPr="00A146AE">
        <w:rPr>
          <w:rFonts w:eastAsia="Arial" w:cs="Arial"/>
          <w:color w:val="000000" w:themeColor="text1"/>
          <w:sz w:val="22"/>
          <w:szCs w:val="20"/>
        </w:rPr>
        <w:t>.</w:t>
      </w:r>
      <w:r w:rsidR="003A1907" w:rsidRPr="00A146AE">
        <w:rPr>
          <w:rFonts w:eastAsia="Arial" w:cs="Arial"/>
          <w:color w:val="000000" w:themeColor="text1"/>
          <w:sz w:val="22"/>
          <w:szCs w:val="20"/>
        </w:rPr>
        <w:t xml:space="preserve"> The process developed requires the FM and Defra approve to APRs, while IndEv leads on learning.</w:t>
      </w:r>
    </w:p>
    <w:p w14:paraId="7BEB5D41" w14:textId="77777777" w:rsidR="00EB0282" w:rsidRPr="00A146AE" w:rsidRDefault="00EB0282" w:rsidP="00887EF5">
      <w:pPr>
        <w:rPr>
          <w:rFonts w:eastAsia="Arial" w:cs="Arial"/>
          <w:color w:val="000000" w:themeColor="text1"/>
          <w:sz w:val="22"/>
          <w:szCs w:val="20"/>
        </w:rPr>
      </w:pPr>
    </w:p>
    <w:p w14:paraId="56AC9A15" w14:textId="59499BD4" w:rsidR="00EB0282" w:rsidRPr="00A146AE" w:rsidRDefault="00D3257C" w:rsidP="00054240">
      <w:pPr>
        <w:rPr>
          <w:rFonts w:eastAsia="Arial" w:cs="Arial"/>
          <w:color w:val="000000" w:themeColor="text1"/>
          <w:sz w:val="22"/>
          <w:szCs w:val="20"/>
        </w:rPr>
      </w:pPr>
      <w:r w:rsidRPr="00A146AE">
        <w:rPr>
          <w:rFonts w:eastAsia="Arial" w:cs="Arial"/>
          <w:color w:val="000000" w:themeColor="text1"/>
          <w:sz w:val="22"/>
          <w:szCs w:val="20"/>
        </w:rPr>
        <w:t xml:space="preserve">The IndEv also refined the portfolio Theory of Change (ToC) around five key design features and assessed all six landscape proposals against these. </w:t>
      </w:r>
      <w:proofErr w:type="spellStart"/>
      <w:r w:rsidRPr="00A146AE">
        <w:rPr>
          <w:rFonts w:eastAsia="Arial" w:cs="Arial"/>
          <w:color w:val="000000" w:themeColor="text1"/>
          <w:sz w:val="22"/>
          <w:szCs w:val="20"/>
        </w:rPr>
        <w:t>SToCs</w:t>
      </w:r>
      <w:proofErr w:type="spellEnd"/>
      <w:r w:rsidRPr="00A146AE">
        <w:rPr>
          <w:rFonts w:eastAsia="Arial" w:cs="Arial"/>
          <w:color w:val="000000" w:themeColor="text1"/>
          <w:sz w:val="22"/>
          <w:szCs w:val="20"/>
        </w:rPr>
        <w:t xml:space="preserve"> help visualise how interventions are expected to work together to achieve outcomes and will be used to assess whether change pathways and assumptions hold during implementation.</w:t>
      </w:r>
      <w:r w:rsidR="00054240" w:rsidRPr="00A146AE">
        <w:rPr>
          <w:color w:val="000000" w:themeColor="text1"/>
        </w:rPr>
        <w:t xml:space="preserve"> </w:t>
      </w:r>
      <w:r w:rsidR="00054240" w:rsidRPr="00A146AE">
        <w:rPr>
          <w:rFonts w:eastAsia="Arial" w:cs="Arial"/>
          <w:color w:val="000000" w:themeColor="text1"/>
          <w:sz w:val="22"/>
          <w:szCs w:val="20"/>
        </w:rPr>
        <w:t xml:space="preserve">The One Team has made progress in developing models and frameworks to support context-specific approaches, particularly through work on the five KDFs, </w:t>
      </w:r>
      <w:proofErr w:type="spellStart"/>
      <w:r w:rsidR="00054240" w:rsidRPr="00A146AE">
        <w:rPr>
          <w:rFonts w:eastAsia="Arial" w:cs="Arial"/>
          <w:color w:val="000000" w:themeColor="text1"/>
          <w:sz w:val="22"/>
          <w:szCs w:val="20"/>
        </w:rPr>
        <w:t>SToCs</w:t>
      </w:r>
      <w:proofErr w:type="spellEnd"/>
      <w:r w:rsidR="00054240" w:rsidRPr="00A146AE">
        <w:rPr>
          <w:rFonts w:eastAsia="Arial" w:cs="Arial"/>
          <w:color w:val="000000" w:themeColor="text1"/>
          <w:sz w:val="22"/>
          <w:szCs w:val="20"/>
        </w:rPr>
        <w:t>, intervention clusters, and sub-landscape categorisation. These emerging insights are expected to have broader relevance beyond the BLF.</w:t>
      </w:r>
    </w:p>
    <w:p w14:paraId="5F73BF2D" w14:textId="77777777" w:rsidR="00E632D9" w:rsidRPr="00A146AE" w:rsidRDefault="00E632D9" w:rsidP="00887EF5">
      <w:pPr>
        <w:rPr>
          <w:rFonts w:eastAsia="Arial" w:cs="Arial"/>
          <w:color w:val="000000" w:themeColor="text1"/>
          <w:sz w:val="22"/>
          <w:szCs w:val="20"/>
        </w:rPr>
      </w:pPr>
    </w:p>
    <w:p w14:paraId="2F48741B" w14:textId="39739E51" w:rsidR="006570CB" w:rsidRPr="00A146AE" w:rsidRDefault="001076FC" w:rsidP="006570CB">
      <w:pPr>
        <w:rPr>
          <w:rFonts w:eastAsia="Arial" w:cs="Arial"/>
          <w:color w:val="000000" w:themeColor="text1"/>
          <w:sz w:val="22"/>
          <w:szCs w:val="20"/>
        </w:rPr>
      </w:pPr>
      <w:r w:rsidRPr="00A146AE">
        <w:rPr>
          <w:rFonts w:eastAsia="Arial" w:cs="Arial"/>
          <w:color w:val="000000" w:themeColor="text1"/>
          <w:sz w:val="22"/>
          <w:szCs w:val="20"/>
        </w:rPr>
        <w:t>However, although the milestones were met, i</w:t>
      </w:r>
      <w:r w:rsidR="00456554" w:rsidRPr="00A146AE">
        <w:rPr>
          <w:rFonts w:eastAsia="Arial" w:cs="Arial"/>
          <w:color w:val="000000" w:themeColor="text1"/>
          <w:sz w:val="22"/>
          <w:szCs w:val="20"/>
        </w:rPr>
        <w:t>n some cases</w:t>
      </w:r>
      <w:r w:rsidR="009F3917">
        <w:rPr>
          <w:rFonts w:eastAsia="Arial" w:cs="Arial"/>
          <w:color w:val="000000" w:themeColor="text1"/>
          <w:sz w:val="22"/>
          <w:szCs w:val="20"/>
        </w:rPr>
        <w:t xml:space="preserve"> </w:t>
      </w:r>
      <w:r w:rsidR="00456554" w:rsidRPr="00A146AE">
        <w:rPr>
          <w:rFonts w:eastAsia="Arial" w:cs="Arial"/>
          <w:color w:val="000000" w:themeColor="text1"/>
          <w:sz w:val="22"/>
          <w:szCs w:val="20"/>
        </w:rPr>
        <w:t>t</w:t>
      </w:r>
      <w:r w:rsidR="006570CB" w:rsidRPr="00A146AE">
        <w:rPr>
          <w:rFonts w:eastAsia="Arial" w:cs="Arial"/>
          <w:color w:val="000000" w:themeColor="text1"/>
          <w:sz w:val="22"/>
          <w:szCs w:val="20"/>
        </w:rPr>
        <w:t xml:space="preserve">he first annual learning cycle produced APRs that were general reflections rather than concrete programme adaptations. Approved APRs </w:t>
      </w:r>
      <w:r w:rsidR="00DA5041" w:rsidRPr="00A146AE">
        <w:rPr>
          <w:rFonts w:eastAsia="Arial" w:cs="Arial"/>
          <w:color w:val="000000" w:themeColor="text1"/>
          <w:sz w:val="22"/>
          <w:szCs w:val="20"/>
        </w:rPr>
        <w:t>often</w:t>
      </w:r>
      <w:r w:rsidR="006570CB" w:rsidRPr="00A146AE">
        <w:rPr>
          <w:rFonts w:eastAsia="Arial" w:cs="Arial"/>
          <w:color w:val="000000" w:themeColor="text1"/>
          <w:sz w:val="22"/>
          <w:szCs w:val="20"/>
        </w:rPr>
        <w:t xml:space="preserve"> largely focused on correcting milestone target</w:t>
      </w:r>
      <w:r w:rsidR="004C7D38" w:rsidRPr="00A146AE">
        <w:rPr>
          <w:rFonts w:eastAsia="Arial" w:cs="Arial"/>
          <w:color w:val="000000" w:themeColor="text1"/>
          <w:sz w:val="22"/>
          <w:szCs w:val="20"/>
        </w:rPr>
        <w:t>s,</w:t>
      </w:r>
      <w:r w:rsidR="002D0F3F" w:rsidRPr="00A146AE">
        <w:rPr>
          <w:rFonts w:eastAsia="Arial" w:cs="Arial"/>
          <w:color w:val="000000" w:themeColor="text1"/>
          <w:sz w:val="22"/>
          <w:szCs w:val="20"/>
        </w:rPr>
        <w:t xml:space="preserve"> </w:t>
      </w:r>
      <w:r w:rsidR="006570CB" w:rsidRPr="00A146AE">
        <w:rPr>
          <w:rFonts w:eastAsia="Arial" w:cs="Arial"/>
          <w:color w:val="000000" w:themeColor="text1"/>
          <w:sz w:val="22"/>
          <w:szCs w:val="20"/>
        </w:rPr>
        <w:t>either due to calculation errors or because initial targets proved unrealistic. Survey feedback suggests that while adaptive learning is being integrated, it remains partial</w:t>
      </w:r>
      <w:r w:rsidR="004C7D38" w:rsidRPr="00A146AE">
        <w:rPr>
          <w:rFonts w:eastAsia="Arial" w:cs="Arial"/>
          <w:color w:val="000000" w:themeColor="text1"/>
          <w:sz w:val="22"/>
          <w:szCs w:val="20"/>
        </w:rPr>
        <w:t>, and that t</w:t>
      </w:r>
      <w:r w:rsidR="006570CB" w:rsidRPr="00A146AE">
        <w:rPr>
          <w:rFonts w:eastAsia="Arial" w:cs="Arial"/>
          <w:color w:val="000000" w:themeColor="text1"/>
          <w:sz w:val="22"/>
          <w:szCs w:val="20"/>
        </w:rPr>
        <w:t xml:space="preserve">rust, time, and enabling conditions are still developing. The learning cycles themselves may </w:t>
      </w:r>
      <w:r w:rsidR="00860CC3" w:rsidRPr="00A146AE">
        <w:rPr>
          <w:rFonts w:eastAsia="Arial" w:cs="Arial"/>
          <w:color w:val="000000" w:themeColor="text1"/>
          <w:sz w:val="22"/>
          <w:szCs w:val="20"/>
        </w:rPr>
        <w:t xml:space="preserve">also </w:t>
      </w:r>
      <w:r w:rsidR="006570CB" w:rsidRPr="00A146AE">
        <w:rPr>
          <w:rFonts w:eastAsia="Arial" w:cs="Arial"/>
          <w:color w:val="000000" w:themeColor="text1"/>
          <w:sz w:val="22"/>
          <w:szCs w:val="20"/>
        </w:rPr>
        <w:t>be too rigid, time-constrained, and overly focused on output reporting, where data quality is variable, limiting their effectiveness. There is ongoing work to strengthen learning capture through APRs and other mechanisms</w:t>
      </w:r>
      <w:r w:rsidR="004C7D38" w:rsidRPr="00A146AE">
        <w:rPr>
          <w:rFonts w:eastAsia="Arial" w:cs="Arial"/>
          <w:color w:val="000000" w:themeColor="text1"/>
          <w:sz w:val="22"/>
          <w:szCs w:val="20"/>
        </w:rPr>
        <w:t>,</w:t>
      </w:r>
      <w:r w:rsidR="006570CB" w:rsidRPr="00A146AE">
        <w:rPr>
          <w:rFonts w:eastAsia="Arial" w:cs="Arial"/>
          <w:color w:val="000000" w:themeColor="text1"/>
          <w:sz w:val="22"/>
          <w:szCs w:val="20"/>
        </w:rPr>
        <w:t xml:space="preserve"> and to ensure future cycles </w:t>
      </w:r>
      <w:r w:rsidR="004C7D38" w:rsidRPr="00A146AE">
        <w:rPr>
          <w:rFonts w:eastAsia="Arial" w:cs="Arial"/>
          <w:color w:val="000000" w:themeColor="text1"/>
          <w:sz w:val="22"/>
          <w:szCs w:val="20"/>
        </w:rPr>
        <w:t xml:space="preserve">take on board feedback to </w:t>
      </w:r>
      <w:r w:rsidR="006570CB" w:rsidRPr="00A146AE">
        <w:rPr>
          <w:rFonts w:eastAsia="Arial" w:cs="Arial"/>
          <w:color w:val="000000" w:themeColor="text1"/>
          <w:sz w:val="22"/>
          <w:szCs w:val="20"/>
        </w:rPr>
        <w:t>better support adaptive programming.</w:t>
      </w:r>
    </w:p>
    <w:p w14:paraId="168276F5" w14:textId="77777777" w:rsidR="003F3A84" w:rsidRPr="00A146AE" w:rsidRDefault="003F3A84" w:rsidP="006570CB">
      <w:pPr>
        <w:rPr>
          <w:rFonts w:eastAsia="Arial" w:cs="Arial"/>
          <w:color w:val="000000" w:themeColor="text1"/>
          <w:sz w:val="22"/>
          <w:szCs w:val="20"/>
        </w:rPr>
      </w:pPr>
    </w:p>
    <w:p w14:paraId="4289F74C" w14:textId="55D6D87A" w:rsidR="003F3A84" w:rsidRPr="00A146AE" w:rsidRDefault="003F3A84" w:rsidP="006570CB">
      <w:pPr>
        <w:rPr>
          <w:rFonts w:eastAsia="Arial" w:cs="Arial"/>
          <w:color w:val="000000" w:themeColor="text1"/>
          <w:sz w:val="22"/>
          <w:szCs w:val="20"/>
        </w:rPr>
      </w:pPr>
      <w:r w:rsidRPr="00A146AE">
        <w:rPr>
          <w:rFonts w:eastAsia="Arial" w:cs="Arial"/>
          <w:color w:val="000000" w:themeColor="text1"/>
          <w:sz w:val="22"/>
          <w:szCs w:val="20"/>
        </w:rPr>
        <w:t xml:space="preserve">A significant number and range of learning products and communications have been generated </w:t>
      </w:r>
      <w:r w:rsidR="00E22B28" w:rsidRPr="00A146AE">
        <w:rPr>
          <w:rFonts w:eastAsia="Arial" w:cs="Arial"/>
          <w:color w:val="000000" w:themeColor="text1"/>
          <w:sz w:val="22"/>
          <w:szCs w:val="20"/>
        </w:rPr>
        <w:t>at the landscape level</w:t>
      </w:r>
      <w:r w:rsidR="0005721A" w:rsidRPr="00A146AE">
        <w:rPr>
          <w:rFonts w:eastAsia="Arial" w:cs="Arial"/>
          <w:color w:val="000000" w:themeColor="text1"/>
          <w:sz w:val="22"/>
          <w:szCs w:val="20"/>
        </w:rPr>
        <w:t xml:space="preserve">. </w:t>
      </w:r>
      <w:r w:rsidR="002D0F3F" w:rsidRPr="00A146AE">
        <w:rPr>
          <w:rFonts w:eastAsia="Arial" w:cs="Arial"/>
          <w:color w:val="000000" w:themeColor="text1"/>
          <w:sz w:val="22"/>
          <w:szCs w:val="20"/>
        </w:rPr>
        <w:t>However,</w:t>
      </w:r>
      <w:r w:rsidR="0005721A" w:rsidRPr="00A146AE">
        <w:rPr>
          <w:rFonts w:eastAsia="Arial" w:cs="Arial"/>
          <w:color w:val="000000" w:themeColor="text1"/>
          <w:sz w:val="22"/>
          <w:szCs w:val="20"/>
        </w:rPr>
        <w:t xml:space="preserve"> the </w:t>
      </w:r>
      <w:r w:rsidR="00C8158A" w:rsidRPr="00A146AE">
        <w:rPr>
          <w:rFonts w:eastAsia="Arial" w:cs="Arial"/>
          <w:color w:val="000000" w:themeColor="text1"/>
          <w:sz w:val="22"/>
          <w:szCs w:val="20"/>
        </w:rPr>
        <w:t xml:space="preserve">development of portfolio level communications and </w:t>
      </w:r>
      <w:r w:rsidR="00775359" w:rsidRPr="00A146AE">
        <w:rPr>
          <w:rFonts w:eastAsia="Arial" w:cs="Arial"/>
          <w:color w:val="000000" w:themeColor="text1"/>
          <w:sz w:val="22"/>
          <w:szCs w:val="20"/>
        </w:rPr>
        <w:t xml:space="preserve">learning products has not progressed as </w:t>
      </w:r>
      <w:r w:rsidR="00EC1C11" w:rsidRPr="00A146AE">
        <w:rPr>
          <w:rFonts w:eastAsia="Arial" w:cs="Arial"/>
          <w:color w:val="000000" w:themeColor="text1"/>
          <w:sz w:val="22"/>
          <w:szCs w:val="20"/>
        </w:rPr>
        <w:t>planned. For example</w:t>
      </w:r>
      <w:r w:rsidR="00FB7628" w:rsidRPr="00A146AE">
        <w:rPr>
          <w:rFonts w:eastAsia="Arial" w:cs="Arial"/>
          <w:color w:val="000000" w:themeColor="text1"/>
          <w:sz w:val="22"/>
          <w:szCs w:val="20"/>
        </w:rPr>
        <w:t>,</w:t>
      </w:r>
      <w:r w:rsidR="00EC1C11" w:rsidRPr="00A146AE">
        <w:rPr>
          <w:rFonts w:eastAsia="Arial" w:cs="Arial"/>
          <w:color w:val="000000" w:themeColor="text1"/>
          <w:sz w:val="22"/>
          <w:szCs w:val="20"/>
        </w:rPr>
        <w:t xml:space="preserve"> the BLF website remains under development and </w:t>
      </w:r>
      <w:r w:rsidR="000E7F78" w:rsidRPr="00A146AE">
        <w:rPr>
          <w:rFonts w:eastAsia="Arial" w:cs="Arial"/>
          <w:color w:val="000000" w:themeColor="text1"/>
          <w:sz w:val="22"/>
          <w:szCs w:val="20"/>
        </w:rPr>
        <w:t xml:space="preserve">portfolio level communication on the programme has not been </w:t>
      </w:r>
      <w:r w:rsidR="00DA5041" w:rsidRPr="00A146AE">
        <w:rPr>
          <w:rFonts w:eastAsia="Arial" w:cs="Arial"/>
          <w:color w:val="000000" w:themeColor="text1"/>
          <w:sz w:val="22"/>
          <w:szCs w:val="20"/>
        </w:rPr>
        <w:t>completed</w:t>
      </w:r>
      <w:r w:rsidR="000E7F78" w:rsidRPr="00A146AE">
        <w:rPr>
          <w:rFonts w:eastAsia="Arial" w:cs="Arial"/>
          <w:color w:val="000000" w:themeColor="text1"/>
          <w:sz w:val="22"/>
          <w:szCs w:val="20"/>
        </w:rPr>
        <w:t>.</w:t>
      </w:r>
    </w:p>
    <w:p w14:paraId="581D5BC9" w14:textId="52340745" w:rsidR="005940A6" w:rsidRPr="00A146AE" w:rsidRDefault="005940A6" w:rsidP="00436437">
      <w:pPr>
        <w:rPr>
          <w:rFonts w:cs="Arial"/>
          <w:color w:val="000000" w:themeColor="text1"/>
          <w:sz w:val="20"/>
          <w:szCs w:val="20"/>
        </w:rPr>
      </w:pPr>
    </w:p>
    <w:p w14:paraId="11DD0F48" w14:textId="77777777" w:rsidR="000919F9" w:rsidRPr="00A146AE" w:rsidRDefault="000919F9" w:rsidP="00436437">
      <w:pPr>
        <w:rPr>
          <w:rFonts w:cs="Arial"/>
          <w:color w:val="000000" w:themeColor="text1"/>
          <w:sz w:val="20"/>
          <w:szCs w:val="20"/>
        </w:rPr>
      </w:pPr>
    </w:p>
    <w:p w14:paraId="79571797" w14:textId="47078827" w:rsidR="005940A6" w:rsidRPr="00A146AE" w:rsidRDefault="005940A6" w:rsidP="00D73350">
      <w:pPr>
        <w:rPr>
          <w:rFonts w:cs="Arial"/>
          <w:color w:val="000000" w:themeColor="text1"/>
          <w:sz w:val="22"/>
          <w:szCs w:val="22"/>
        </w:rPr>
      </w:pPr>
      <w:r w:rsidRPr="00A146AE">
        <w:rPr>
          <w:rFonts w:cs="Arial"/>
          <w:b/>
          <w:bCs/>
          <w:color w:val="000000" w:themeColor="text1"/>
          <w:sz w:val="22"/>
          <w:szCs w:val="22"/>
        </w:rPr>
        <w:t xml:space="preserve">C2. Describe any changes to this output during the past year, and any planned changes </w:t>
      </w:r>
      <w:proofErr w:type="gramStart"/>
      <w:r w:rsidRPr="00A146AE">
        <w:rPr>
          <w:rFonts w:cs="Arial"/>
          <w:b/>
          <w:bCs/>
          <w:color w:val="000000" w:themeColor="text1"/>
          <w:sz w:val="22"/>
          <w:szCs w:val="22"/>
        </w:rPr>
        <w:t>as a result of</w:t>
      </w:r>
      <w:proofErr w:type="gramEnd"/>
      <w:r w:rsidRPr="00A146AE">
        <w:rPr>
          <w:rFonts w:cs="Arial"/>
          <w:b/>
          <w:bCs/>
          <w:color w:val="000000" w:themeColor="text1"/>
          <w:sz w:val="22"/>
          <w:szCs w:val="22"/>
        </w:rPr>
        <w:t xml:space="preserve"> this review. </w:t>
      </w:r>
    </w:p>
    <w:p w14:paraId="7782C47C" w14:textId="77777777" w:rsidR="00EB0282" w:rsidRPr="00A146AE" w:rsidRDefault="00EB0282" w:rsidP="008F18B5">
      <w:pPr>
        <w:rPr>
          <w:rFonts w:eastAsia="Arial" w:cs="Arial"/>
          <w:color w:val="000000" w:themeColor="text1"/>
          <w:sz w:val="22"/>
          <w:szCs w:val="20"/>
        </w:rPr>
      </w:pPr>
    </w:p>
    <w:p w14:paraId="28896161" w14:textId="77E40450" w:rsidR="008F18B5" w:rsidRPr="00A146AE" w:rsidRDefault="008F18B5" w:rsidP="008F18B5">
      <w:pPr>
        <w:rPr>
          <w:rFonts w:eastAsia="Arial" w:cs="Arial"/>
          <w:color w:val="000000" w:themeColor="text1"/>
          <w:sz w:val="22"/>
          <w:szCs w:val="20"/>
        </w:rPr>
      </w:pPr>
      <w:r w:rsidRPr="00A146AE">
        <w:rPr>
          <w:rFonts w:eastAsia="Arial" w:cs="Arial"/>
          <w:color w:val="000000" w:themeColor="text1"/>
          <w:sz w:val="22"/>
          <w:szCs w:val="20"/>
        </w:rPr>
        <w:t>Establishing systems that support both accountability and learning within the BLF has taken longer than expected. Early efforts focused on monitoring and reporting frameworks, which delayed the development of more robust learning processes. As a result, learning at the landscape level has emerged informally – through trial, error, and reflection – with the April–May 2025 annual learning cycle serving as a key milestone.</w:t>
      </w:r>
      <w:r w:rsidR="00060FB0">
        <w:rPr>
          <w:rFonts w:eastAsia="Arial" w:cs="Arial"/>
          <w:color w:val="000000" w:themeColor="text1"/>
          <w:sz w:val="22"/>
          <w:szCs w:val="20"/>
        </w:rPr>
        <w:t xml:space="preserve"> </w:t>
      </w:r>
      <w:r w:rsidRPr="00A146AE">
        <w:rPr>
          <w:rFonts w:eastAsia="Arial" w:cs="Arial"/>
          <w:color w:val="000000" w:themeColor="text1"/>
          <w:sz w:val="22"/>
          <w:szCs w:val="20"/>
        </w:rPr>
        <w:t>Locally embedded team members (IndEv Hub Leads and Defra Landscape Coordinators) have played a vital role in supporting LDPs, helping them navigate the complexity of the BLF and respond to specific contextual challenges.</w:t>
      </w:r>
    </w:p>
    <w:p w14:paraId="0BA9779B" w14:textId="77777777" w:rsidR="006F79A2" w:rsidRPr="00A146AE" w:rsidRDefault="006F79A2" w:rsidP="008F18B5">
      <w:pPr>
        <w:rPr>
          <w:rFonts w:eastAsia="Arial" w:cs="Arial"/>
          <w:color w:val="000000" w:themeColor="text1"/>
          <w:sz w:val="22"/>
          <w:szCs w:val="20"/>
        </w:rPr>
      </w:pPr>
    </w:p>
    <w:p w14:paraId="39C5DD67" w14:textId="2911E0D0" w:rsidR="008F18B5" w:rsidRPr="00A146AE" w:rsidRDefault="001059EB" w:rsidP="00D73350">
      <w:pPr>
        <w:rPr>
          <w:rFonts w:eastAsia="Arial" w:cs="Arial"/>
          <w:color w:val="000000" w:themeColor="text1"/>
          <w:sz w:val="22"/>
          <w:szCs w:val="22"/>
        </w:rPr>
      </w:pPr>
      <w:r w:rsidRPr="00A146AE">
        <w:rPr>
          <w:rFonts w:eastAsia="Arial" w:cs="Arial"/>
          <w:color w:val="000000" w:themeColor="text1"/>
          <w:sz w:val="22"/>
          <w:szCs w:val="22"/>
        </w:rPr>
        <w:t xml:space="preserve">We will reassess our approach to learning in the BLF. This will involve setting up processes to </w:t>
      </w:r>
      <w:r w:rsidR="009403BE" w:rsidRPr="00A146AE">
        <w:rPr>
          <w:rFonts w:eastAsia="Arial" w:cs="Arial"/>
          <w:color w:val="000000" w:themeColor="text1"/>
          <w:sz w:val="22"/>
          <w:szCs w:val="22"/>
        </w:rPr>
        <w:t xml:space="preserve">capture APR’s that have direct </w:t>
      </w:r>
      <w:r w:rsidR="004768EB" w:rsidRPr="00A146AE">
        <w:rPr>
          <w:rFonts w:eastAsia="Arial" w:cs="Arial"/>
          <w:color w:val="000000" w:themeColor="text1"/>
          <w:sz w:val="22"/>
          <w:szCs w:val="22"/>
        </w:rPr>
        <w:t>adjustments</w:t>
      </w:r>
      <w:r w:rsidR="009403BE" w:rsidRPr="00A146AE">
        <w:rPr>
          <w:rFonts w:eastAsia="Arial" w:cs="Arial"/>
          <w:color w:val="000000" w:themeColor="text1"/>
          <w:sz w:val="22"/>
          <w:szCs w:val="22"/>
        </w:rPr>
        <w:t xml:space="preserve"> </w:t>
      </w:r>
      <w:r w:rsidR="004768EB" w:rsidRPr="00A146AE">
        <w:rPr>
          <w:rFonts w:eastAsia="Arial" w:cs="Arial"/>
          <w:color w:val="000000" w:themeColor="text1"/>
          <w:sz w:val="22"/>
          <w:szCs w:val="22"/>
        </w:rPr>
        <w:t>to</w:t>
      </w:r>
      <w:r w:rsidR="009403BE" w:rsidRPr="00A146AE">
        <w:rPr>
          <w:rFonts w:eastAsia="Arial" w:cs="Arial"/>
          <w:color w:val="000000" w:themeColor="text1"/>
          <w:sz w:val="22"/>
          <w:szCs w:val="22"/>
        </w:rPr>
        <w:t xml:space="preserve"> workplans and budgets but equally ensure we capture and track more strategic learning </w:t>
      </w:r>
      <w:r w:rsidR="004768EB" w:rsidRPr="00A146AE">
        <w:rPr>
          <w:rFonts w:eastAsia="Arial" w:cs="Arial"/>
          <w:color w:val="000000" w:themeColor="text1"/>
          <w:sz w:val="22"/>
          <w:szCs w:val="22"/>
        </w:rPr>
        <w:t xml:space="preserve">reflections which may not involve </w:t>
      </w:r>
      <w:r w:rsidR="009021E1" w:rsidRPr="00A146AE">
        <w:rPr>
          <w:rFonts w:eastAsia="Arial" w:cs="Arial"/>
          <w:color w:val="000000" w:themeColor="text1"/>
          <w:sz w:val="22"/>
          <w:szCs w:val="22"/>
        </w:rPr>
        <w:t xml:space="preserve">immediate </w:t>
      </w:r>
      <w:r w:rsidR="004768EB" w:rsidRPr="00A146AE">
        <w:rPr>
          <w:rFonts w:eastAsia="Arial" w:cs="Arial"/>
          <w:color w:val="000000" w:themeColor="text1"/>
          <w:sz w:val="22"/>
          <w:szCs w:val="22"/>
        </w:rPr>
        <w:t>adjustments</w:t>
      </w:r>
      <w:r w:rsidR="009021E1" w:rsidRPr="00A146AE">
        <w:rPr>
          <w:rFonts w:eastAsia="Arial" w:cs="Arial"/>
          <w:color w:val="000000" w:themeColor="text1"/>
          <w:sz w:val="22"/>
          <w:szCs w:val="22"/>
        </w:rPr>
        <w:t xml:space="preserve"> to workplans or budgets. We will also seek to simplify the learning process</w:t>
      </w:r>
      <w:r w:rsidR="0010653B" w:rsidRPr="00A146AE">
        <w:rPr>
          <w:rFonts w:eastAsia="Arial" w:cs="Arial"/>
          <w:color w:val="000000" w:themeColor="text1"/>
          <w:sz w:val="22"/>
          <w:szCs w:val="22"/>
        </w:rPr>
        <w:t xml:space="preserve">, work more collaboratively and directly with LDPs and </w:t>
      </w:r>
      <w:r w:rsidR="00997BF0" w:rsidRPr="00A146AE">
        <w:rPr>
          <w:rFonts w:eastAsia="Arial" w:cs="Arial"/>
          <w:color w:val="000000" w:themeColor="text1"/>
          <w:sz w:val="22"/>
          <w:szCs w:val="22"/>
        </w:rPr>
        <w:t>capture and support more of their own learning processes</w:t>
      </w:r>
      <w:r w:rsidR="009E665F" w:rsidRPr="00A146AE">
        <w:rPr>
          <w:rFonts w:eastAsia="Arial" w:cs="Arial"/>
          <w:color w:val="000000" w:themeColor="text1"/>
          <w:sz w:val="22"/>
          <w:szCs w:val="22"/>
        </w:rPr>
        <w:t>. Defra will also be more directly involved in the learning to ensure it is relevant to the wider Defra ODA portfolio.</w:t>
      </w:r>
    </w:p>
    <w:p w14:paraId="47554130" w14:textId="77777777" w:rsidR="00B93F90" w:rsidRPr="00A146AE" w:rsidRDefault="00B93F90" w:rsidP="00D73350">
      <w:pPr>
        <w:rPr>
          <w:rFonts w:cs="Arial"/>
          <w:color w:val="000000" w:themeColor="text1"/>
          <w:sz w:val="22"/>
          <w:szCs w:val="22"/>
        </w:rPr>
      </w:pPr>
    </w:p>
    <w:p w14:paraId="3085DC3E" w14:textId="77777777" w:rsidR="00B62624" w:rsidRPr="00A146AE" w:rsidRDefault="00B62624" w:rsidP="00D73350">
      <w:pPr>
        <w:rPr>
          <w:rFonts w:cs="Arial"/>
          <w:color w:val="000000" w:themeColor="text1"/>
          <w:sz w:val="20"/>
          <w:szCs w:val="20"/>
        </w:rPr>
      </w:pPr>
    </w:p>
    <w:p w14:paraId="2DFBE8F3" w14:textId="2CFE58AE" w:rsidR="005940A6" w:rsidRPr="00A146AE" w:rsidRDefault="005940A6" w:rsidP="00436437">
      <w:pPr>
        <w:rPr>
          <w:rFonts w:cs="Arial"/>
          <w:color w:val="000000" w:themeColor="text1"/>
          <w:sz w:val="22"/>
          <w:szCs w:val="22"/>
        </w:rPr>
      </w:pPr>
      <w:r w:rsidRPr="00A146AE">
        <w:rPr>
          <w:rFonts w:cs="Arial"/>
          <w:b/>
          <w:bCs/>
          <w:color w:val="000000" w:themeColor="text1"/>
          <w:sz w:val="22"/>
          <w:szCs w:val="22"/>
        </w:rPr>
        <w:t>C3. Progress on recommendations from the previous AR (if completed), lessons learned this year and recommendations for the year ahead</w:t>
      </w:r>
      <w:r w:rsidR="0040670C" w:rsidRPr="00A146AE">
        <w:rPr>
          <w:rFonts w:cs="Arial"/>
          <w:b/>
          <w:bCs/>
          <w:color w:val="000000" w:themeColor="text1"/>
          <w:sz w:val="22"/>
          <w:szCs w:val="22"/>
        </w:rPr>
        <w:t>.</w:t>
      </w:r>
    </w:p>
    <w:p w14:paraId="34246DC5" w14:textId="77777777" w:rsidR="005940A6" w:rsidRPr="00A146AE" w:rsidRDefault="005940A6" w:rsidP="00436437">
      <w:pPr>
        <w:tabs>
          <w:tab w:val="left" w:pos="8352"/>
        </w:tabs>
        <w:rPr>
          <w:rFonts w:cs="Arial"/>
          <w:bCs/>
          <w:color w:val="000000" w:themeColor="text1"/>
          <w:sz w:val="22"/>
          <w:szCs w:val="22"/>
        </w:rPr>
      </w:pPr>
    </w:p>
    <w:p w14:paraId="0169159E" w14:textId="66F3CF06" w:rsidR="00536BDA" w:rsidRPr="00A146AE" w:rsidRDefault="00536BDA" w:rsidP="00536BDA">
      <w:pPr>
        <w:tabs>
          <w:tab w:val="left" w:pos="8352"/>
        </w:tabs>
        <w:spacing w:after="160" w:line="259" w:lineRule="auto"/>
        <w:rPr>
          <w:rFonts w:cs="Arial"/>
          <w:color w:val="000000" w:themeColor="text1"/>
          <w:sz w:val="22"/>
          <w:szCs w:val="22"/>
        </w:rPr>
      </w:pPr>
      <w:r w:rsidRPr="00A146AE">
        <w:rPr>
          <w:rFonts w:cs="Arial"/>
          <w:color w:val="000000" w:themeColor="text1"/>
          <w:sz w:val="22"/>
          <w:szCs w:val="22"/>
        </w:rPr>
        <w:t xml:space="preserve">In a programme as complex as the BLF, separating the </w:t>
      </w:r>
      <w:r w:rsidR="00AE066A" w:rsidRPr="00A146AE">
        <w:rPr>
          <w:rFonts w:cs="Arial"/>
          <w:color w:val="000000" w:themeColor="text1"/>
          <w:sz w:val="22"/>
          <w:szCs w:val="22"/>
        </w:rPr>
        <w:t xml:space="preserve">reporting </w:t>
      </w:r>
      <w:r w:rsidRPr="00A146AE">
        <w:rPr>
          <w:rFonts w:cs="Arial"/>
          <w:color w:val="000000" w:themeColor="text1"/>
          <w:sz w:val="22"/>
          <w:szCs w:val="22"/>
        </w:rPr>
        <w:t>of learning and accountability would be beneficial. Extended negotiations between LDPs and One Team members during the inception phase highlighted tensions in balancing these functions</w:t>
      </w:r>
      <w:r w:rsidR="005C6405" w:rsidRPr="00A146AE">
        <w:rPr>
          <w:rFonts w:cs="Arial"/>
          <w:color w:val="000000" w:themeColor="text1"/>
          <w:sz w:val="22"/>
          <w:szCs w:val="22"/>
        </w:rPr>
        <w:t xml:space="preserve">, </w:t>
      </w:r>
      <w:r w:rsidRPr="00A146AE">
        <w:rPr>
          <w:rFonts w:cs="Arial"/>
          <w:color w:val="000000" w:themeColor="text1"/>
          <w:sz w:val="22"/>
          <w:szCs w:val="22"/>
        </w:rPr>
        <w:lastRenderedPageBreak/>
        <w:t>particularly between innovative and traditional MEL tools, and between top-down frameworks and bottom-up responsiveness.</w:t>
      </w:r>
    </w:p>
    <w:p w14:paraId="2CAFFEDE" w14:textId="1FC2FD62" w:rsidR="00701B8A" w:rsidRPr="00A146AE" w:rsidRDefault="00536BDA" w:rsidP="2286E500">
      <w:pPr>
        <w:tabs>
          <w:tab w:val="left" w:pos="8352"/>
        </w:tabs>
        <w:spacing w:after="160" w:line="259" w:lineRule="auto"/>
        <w:rPr>
          <w:rFonts w:cs="Arial"/>
          <w:color w:val="000000" w:themeColor="text1"/>
          <w:sz w:val="22"/>
          <w:szCs w:val="22"/>
        </w:rPr>
      </w:pPr>
      <w:r w:rsidRPr="00A146AE">
        <w:rPr>
          <w:rFonts w:cs="Arial"/>
          <w:color w:val="000000" w:themeColor="text1"/>
          <w:sz w:val="22"/>
          <w:szCs w:val="22"/>
        </w:rPr>
        <w:t>While the strategic stocktake helped address some of these challenges, others remain. The upcoming adaptation phase following the Spending Review offers an opportunity to apply lessons learned</w:t>
      </w:r>
      <w:r w:rsidR="005C6405" w:rsidRPr="00A146AE">
        <w:rPr>
          <w:rFonts w:cs="Arial"/>
          <w:color w:val="000000" w:themeColor="text1"/>
          <w:sz w:val="22"/>
          <w:szCs w:val="22"/>
        </w:rPr>
        <w:t xml:space="preserve"> – </w:t>
      </w:r>
      <w:r w:rsidRPr="00A146AE">
        <w:rPr>
          <w:rFonts w:cs="Arial"/>
          <w:color w:val="000000" w:themeColor="text1"/>
          <w:sz w:val="22"/>
          <w:szCs w:val="22"/>
        </w:rPr>
        <w:t>though progress will depend on available budget and resourcing.</w:t>
      </w:r>
    </w:p>
    <w:p w14:paraId="1F46FB33" w14:textId="77777777" w:rsidR="005C3BB7" w:rsidRPr="00A146AE" w:rsidRDefault="005C3BB7">
      <w:pPr>
        <w:spacing w:after="160" w:line="259" w:lineRule="auto"/>
        <w:rPr>
          <w:rFonts w:cs="Arial"/>
          <w:b/>
          <w:color w:val="000000" w:themeColor="text1"/>
          <w:sz w:val="22"/>
          <w:szCs w:val="22"/>
          <w:u w:val="single"/>
        </w:rPr>
      </w:pPr>
      <w:r w:rsidRPr="00A146AE">
        <w:rPr>
          <w:rFonts w:cs="Arial"/>
          <w:b/>
          <w:color w:val="000000" w:themeColor="text1"/>
          <w:sz w:val="22"/>
          <w:szCs w:val="22"/>
          <w:u w:val="single"/>
        </w:rPr>
        <w:br w:type="page"/>
      </w:r>
    </w:p>
    <w:p w14:paraId="61D84FC9" w14:textId="58285B64" w:rsidR="005D57BD" w:rsidRPr="00A146AE" w:rsidRDefault="00701B8A" w:rsidP="00C40DA2">
      <w:pPr>
        <w:spacing w:after="160" w:line="259" w:lineRule="auto"/>
        <w:rPr>
          <w:rFonts w:cs="Arial"/>
          <w:b/>
          <w:color w:val="000000" w:themeColor="text1"/>
          <w:sz w:val="22"/>
          <w:szCs w:val="22"/>
          <w:u w:val="single"/>
        </w:rPr>
      </w:pPr>
      <w:r w:rsidRPr="00A146AE">
        <w:rPr>
          <w:rFonts w:cs="Arial"/>
          <w:b/>
          <w:color w:val="000000" w:themeColor="text1"/>
          <w:sz w:val="22"/>
          <w:szCs w:val="22"/>
          <w:u w:val="single"/>
        </w:rPr>
        <w:lastRenderedPageBreak/>
        <w:t>Landscape Level</w:t>
      </w:r>
    </w:p>
    <w:tbl>
      <w:tblPr>
        <w:tblStyle w:val="TableGrid"/>
        <w:tblW w:w="9640" w:type="dxa"/>
        <w:tblInd w:w="-147" w:type="dxa"/>
        <w:tblLook w:val="04A0" w:firstRow="1" w:lastRow="0" w:firstColumn="1" w:lastColumn="0" w:noHBand="0" w:noVBand="1"/>
      </w:tblPr>
      <w:tblGrid>
        <w:gridCol w:w="2283"/>
        <w:gridCol w:w="1128"/>
        <w:gridCol w:w="3212"/>
        <w:gridCol w:w="3017"/>
      </w:tblGrid>
      <w:tr w:rsidR="00A146AE" w:rsidRPr="00A146AE" w14:paraId="772B30C2" w14:textId="77777777" w:rsidTr="005C6405">
        <w:trPr>
          <w:trHeight w:val="489"/>
        </w:trPr>
        <w:tc>
          <w:tcPr>
            <w:tcW w:w="2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68A64" w14:textId="77777777" w:rsidR="00701B8A" w:rsidRPr="00A146AE" w:rsidRDefault="00701B8A" w:rsidP="00FC6B4B">
            <w:pPr>
              <w:rPr>
                <w:rFonts w:cs="Arial"/>
                <w:b/>
                <w:color w:val="000000" w:themeColor="text1"/>
                <w:sz w:val="20"/>
                <w:szCs w:val="20"/>
              </w:rPr>
            </w:pPr>
            <w:r w:rsidRPr="00A146AE">
              <w:rPr>
                <w:rFonts w:cs="Arial"/>
                <w:b/>
                <w:color w:val="000000" w:themeColor="text1"/>
                <w:sz w:val="20"/>
                <w:szCs w:val="20"/>
              </w:rPr>
              <w:t xml:space="preserve">Output Title </w:t>
            </w:r>
          </w:p>
        </w:tc>
        <w:tc>
          <w:tcPr>
            <w:tcW w:w="735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201D48F" w14:textId="57AE77CE" w:rsidR="00701B8A" w:rsidRPr="00A146AE" w:rsidRDefault="00701B8A" w:rsidP="00701B8A">
            <w:pPr>
              <w:spacing w:after="160" w:line="259" w:lineRule="auto"/>
              <w:rPr>
                <w:rFonts w:cs="Arial"/>
                <w:b/>
                <w:bCs/>
                <w:color w:val="000000" w:themeColor="text1"/>
                <w:sz w:val="22"/>
                <w:szCs w:val="22"/>
                <w:u w:val="single"/>
              </w:rPr>
            </w:pPr>
            <w:r w:rsidRPr="00A146AE">
              <w:rPr>
                <w:rFonts w:cs="Arial"/>
                <w:b/>
                <w:bCs/>
                <w:color w:val="000000" w:themeColor="text1"/>
                <w:sz w:val="22"/>
                <w:szCs w:val="22"/>
                <w:u w:val="single"/>
              </w:rPr>
              <w:t xml:space="preserve">Landscape Delivery </w:t>
            </w:r>
          </w:p>
          <w:p w14:paraId="1947EBBB" w14:textId="065B9222" w:rsidR="00701B8A" w:rsidRPr="00A146AE" w:rsidRDefault="00701B8A" w:rsidP="00FC6B4B">
            <w:pPr>
              <w:rPr>
                <w:rFonts w:cs="Arial"/>
                <w:color w:val="000000" w:themeColor="text1"/>
                <w:sz w:val="20"/>
                <w:szCs w:val="20"/>
              </w:rPr>
            </w:pPr>
          </w:p>
        </w:tc>
      </w:tr>
      <w:tr w:rsidR="00A146AE" w:rsidRPr="00A146AE" w14:paraId="03B1AAC1" w14:textId="77777777" w:rsidTr="005C6405">
        <w:trPr>
          <w:trHeight w:val="347"/>
        </w:trPr>
        <w:tc>
          <w:tcPr>
            <w:tcW w:w="2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EFA7BC9" w14:textId="77777777" w:rsidR="00701B8A" w:rsidRPr="00A146AE" w:rsidRDefault="00701B8A">
            <w:pPr>
              <w:rPr>
                <w:rFonts w:cs="Arial"/>
                <w:color w:val="000000" w:themeColor="text1"/>
                <w:sz w:val="20"/>
                <w:szCs w:val="20"/>
              </w:rPr>
            </w:pPr>
            <w:r w:rsidRPr="00A146AE">
              <w:rPr>
                <w:rFonts w:cs="Arial"/>
                <w:color w:val="000000" w:themeColor="text1"/>
                <w:sz w:val="20"/>
                <w:szCs w:val="20"/>
              </w:rPr>
              <w:t xml:space="preserve">Output number: </w:t>
            </w:r>
          </w:p>
        </w:tc>
        <w:tc>
          <w:tcPr>
            <w:tcW w:w="1128" w:type="dxa"/>
            <w:tcBorders>
              <w:top w:val="single" w:sz="4" w:space="0" w:color="auto"/>
              <w:left w:val="single" w:sz="4" w:space="0" w:color="auto"/>
              <w:bottom w:val="single" w:sz="4" w:space="0" w:color="auto"/>
              <w:right w:val="single" w:sz="4" w:space="0" w:color="auto"/>
            </w:tcBorders>
          </w:tcPr>
          <w:p w14:paraId="7A6BAADA" w14:textId="05737B24" w:rsidR="00701B8A" w:rsidRPr="00A146AE" w:rsidRDefault="00701B8A">
            <w:pPr>
              <w:rPr>
                <w:rFonts w:cs="Arial"/>
                <w:color w:val="000000" w:themeColor="text1"/>
                <w:sz w:val="20"/>
                <w:szCs w:val="20"/>
              </w:rPr>
            </w:pPr>
            <w:r w:rsidRPr="00A146AE">
              <w:rPr>
                <w:rFonts w:cs="Arial"/>
                <w:color w:val="000000" w:themeColor="text1"/>
                <w:sz w:val="20"/>
                <w:szCs w:val="20"/>
              </w:rPr>
              <w:t>N/A</w:t>
            </w:r>
          </w:p>
        </w:tc>
        <w:tc>
          <w:tcPr>
            <w:tcW w:w="321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F866F6D" w14:textId="77777777" w:rsidR="00701B8A" w:rsidRPr="00A146AE" w:rsidRDefault="00701B8A">
            <w:pPr>
              <w:rPr>
                <w:rFonts w:cs="Arial"/>
                <w:color w:val="000000" w:themeColor="text1"/>
                <w:sz w:val="20"/>
                <w:szCs w:val="20"/>
              </w:rPr>
            </w:pPr>
            <w:r w:rsidRPr="00A146AE">
              <w:rPr>
                <w:rFonts w:cs="Arial"/>
                <w:color w:val="000000" w:themeColor="text1"/>
                <w:sz w:val="20"/>
                <w:szCs w:val="20"/>
              </w:rPr>
              <w:t xml:space="preserve">Output Score: </w:t>
            </w:r>
          </w:p>
        </w:tc>
        <w:tc>
          <w:tcPr>
            <w:tcW w:w="3017" w:type="dxa"/>
            <w:tcBorders>
              <w:top w:val="single" w:sz="4" w:space="0" w:color="auto"/>
              <w:left w:val="single" w:sz="4" w:space="0" w:color="auto"/>
              <w:bottom w:val="single" w:sz="4" w:space="0" w:color="auto"/>
              <w:right w:val="single" w:sz="4" w:space="0" w:color="auto"/>
            </w:tcBorders>
          </w:tcPr>
          <w:p w14:paraId="336D5063" w14:textId="7CECCCBB" w:rsidR="00701B8A" w:rsidRPr="00A146AE" w:rsidRDefault="0038720A">
            <w:pPr>
              <w:rPr>
                <w:rFonts w:cs="Arial"/>
                <w:color w:val="000000" w:themeColor="text1"/>
                <w:sz w:val="20"/>
                <w:szCs w:val="20"/>
              </w:rPr>
            </w:pPr>
            <w:r w:rsidRPr="00A146AE">
              <w:rPr>
                <w:rFonts w:cs="Arial"/>
                <w:color w:val="000000" w:themeColor="text1"/>
                <w:sz w:val="20"/>
                <w:szCs w:val="20"/>
              </w:rPr>
              <w:t>A</w:t>
            </w:r>
          </w:p>
        </w:tc>
      </w:tr>
      <w:tr w:rsidR="00A146AE" w:rsidRPr="00A146AE" w14:paraId="058A5E02" w14:textId="77777777" w:rsidTr="005C6405">
        <w:trPr>
          <w:trHeight w:val="345"/>
        </w:trPr>
        <w:tc>
          <w:tcPr>
            <w:tcW w:w="228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1F057D9" w14:textId="77777777" w:rsidR="00701B8A" w:rsidRPr="00A146AE" w:rsidRDefault="00701B8A">
            <w:pPr>
              <w:rPr>
                <w:rFonts w:cs="Arial"/>
                <w:color w:val="000000" w:themeColor="text1"/>
                <w:sz w:val="20"/>
                <w:szCs w:val="20"/>
              </w:rPr>
            </w:pPr>
            <w:r w:rsidRPr="00A146AE">
              <w:rPr>
                <w:rFonts w:cs="Arial"/>
                <w:color w:val="000000" w:themeColor="text1"/>
                <w:sz w:val="20"/>
                <w:szCs w:val="20"/>
              </w:rPr>
              <w:t xml:space="preserve">Impact weighting (%):  </w:t>
            </w:r>
          </w:p>
        </w:tc>
        <w:tc>
          <w:tcPr>
            <w:tcW w:w="1128" w:type="dxa"/>
            <w:tcBorders>
              <w:top w:val="single" w:sz="4" w:space="0" w:color="auto"/>
              <w:left w:val="single" w:sz="4" w:space="0" w:color="auto"/>
              <w:bottom w:val="single" w:sz="4" w:space="0" w:color="auto"/>
              <w:right w:val="single" w:sz="4" w:space="0" w:color="auto"/>
            </w:tcBorders>
            <w:hideMark/>
          </w:tcPr>
          <w:p w14:paraId="0C670058" w14:textId="5BA99CCA" w:rsidR="00701B8A" w:rsidRPr="00A146AE" w:rsidRDefault="00947949">
            <w:pPr>
              <w:rPr>
                <w:rFonts w:cs="Arial"/>
                <w:color w:val="000000" w:themeColor="text1"/>
                <w:sz w:val="20"/>
                <w:szCs w:val="20"/>
              </w:rPr>
            </w:pPr>
            <w:r w:rsidRPr="00A146AE">
              <w:rPr>
                <w:rFonts w:cs="Arial"/>
                <w:color w:val="000000" w:themeColor="text1"/>
                <w:sz w:val="20"/>
                <w:szCs w:val="20"/>
              </w:rPr>
              <w:t>4</w:t>
            </w:r>
            <w:r w:rsidR="00E86878" w:rsidRPr="00A146AE">
              <w:rPr>
                <w:rFonts w:cs="Arial"/>
                <w:color w:val="000000" w:themeColor="text1"/>
                <w:sz w:val="20"/>
                <w:szCs w:val="20"/>
              </w:rPr>
              <w:t>0</w:t>
            </w:r>
            <w:r w:rsidR="00F63273" w:rsidRPr="00A146AE">
              <w:rPr>
                <w:rFonts w:cs="Arial"/>
                <w:color w:val="000000" w:themeColor="text1"/>
                <w:sz w:val="20"/>
                <w:szCs w:val="20"/>
              </w:rPr>
              <w:t>%</w:t>
            </w:r>
          </w:p>
        </w:tc>
        <w:tc>
          <w:tcPr>
            <w:tcW w:w="3212"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84E1A5" w14:textId="77777777" w:rsidR="00701B8A" w:rsidRPr="00A146AE" w:rsidRDefault="00701B8A">
            <w:pPr>
              <w:rPr>
                <w:rFonts w:cs="Arial"/>
                <w:color w:val="000000" w:themeColor="text1"/>
                <w:sz w:val="20"/>
                <w:szCs w:val="20"/>
              </w:rPr>
            </w:pPr>
            <w:r w:rsidRPr="00A146AE">
              <w:rPr>
                <w:rFonts w:cs="Arial"/>
                <w:color w:val="000000" w:themeColor="text1"/>
                <w:sz w:val="20"/>
                <w:szCs w:val="20"/>
              </w:rPr>
              <w:t xml:space="preserve">Weighting revised since last </w:t>
            </w:r>
            <w:proofErr w:type="gramStart"/>
            <w:r w:rsidRPr="00A146AE">
              <w:rPr>
                <w:rFonts w:cs="Arial"/>
                <w:color w:val="000000" w:themeColor="text1"/>
                <w:sz w:val="20"/>
                <w:szCs w:val="20"/>
              </w:rPr>
              <w:t>AR?</w:t>
            </w:r>
            <w:proofErr w:type="gramEnd"/>
            <w:r w:rsidRPr="00A146AE">
              <w:rPr>
                <w:rFonts w:cs="Arial"/>
                <w:color w:val="000000" w:themeColor="text1"/>
                <w:sz w:val="20"/>
                <w:szCs w:val="20"/>
              </w:rPr>
              <w:t xml:space="preserve"> </w:t>
            </w:r>
          </w:p>
        </w:tc>
        <w:tc>
          <w:tcPr>
            <w:tcW w:w="3017" w:type="dxa"/>
            <w:tcBorders>
              <w:top w:val="single" w:sz="4" w:space="0" w:color="auto"/>
              <w:left w:val="single" w:sz="4" w:space="0" w:color="auto"/>
              <w:bottom w:val="single" w:sz="4" w:space="0" w:color="auto"/>
              <w:right w:val="single" w:sz="4" w:space="0" w:color="auto"/>
            </w:tcBorders>
          </w:tcPr>
          <w:p w14:paraId="12D16131" w14:textId="77777777" w:rsidR="00701B8A" w:rsidRPr="00A146AE" w:rsidRDefault="00701B8A">
            <w:pPr>
              <w:rPr>
                <w:rFonts w:cs="Arial"/>
                <w:color w:val="000000" w:themeColor="text1"/>
                <w:sz w:val="20"/>
                <w:szCs w:val="20"/>
              </w:rPr>
            </w:pPr>
            <w:r w:rsidRPr="00A146AE">
              <w:rPr>
                <w:rFonts w:cs="Arial"/>
                <w:color w:val="000000" w:themeColor="text1"/>
                <w:sz w:val="20"/>
                <w:szCs w:val="20"/>
              </w:rPr>
              <w:t>N/A</w:t>
            </w:r>
          </w:p>
        </w:tc>
      </w:tr>
    </w:tbl>
    <w:p w14:paraId="284537F6" w14:textId="77777777" w:rsidR="00701B8A" w:rsidRPr="00A146AE" w:rsidRDefault="00701B8A" w:rsidP="00701B8A">
      <w:pPr>
        <w:rPr>
          <w:rFonts w:cs="Arial"/>
          <w:b/>
          <w:color w:val="000000" w:themeColor="text1"/>
        </w:rPr>
      </w:pPr>
    </w:p>
    <w:tbl>
      <w:tblPr>
        <w:tblStyle w:val="TableGrid"/>
        <w:tblW w:w="5346" w:type="pct"/>
        <w:tblInd w:w="-147" w:type="dxa"/>
        <w:tblLook w:val="04A0" w:firstRow="1" w:lastRow="0" w:firstColumn="1" w:lastColumn="0" w:noHBand="0" w:noVBand="1"/>
      </w:tblPr>
      <w:tblGrid>
        <w:gridCol w:w="1454"/>
        <w:gridCol w:w="1791"/>
        <w:gridCol w:w="6395"/>
      </w:tblGrid>
      <w:tr w:rsidR="005533AA" w:rsidRPr="00A146AE" w14:paraId="04AE3752" w14:textId="77777777" w:rsidTr="001E7FBD">
        <w:trPr>
          <w:trHeight w:val="273"/>
        </w:trPr>
        <w:tc>
          <w:tcPr>
            <w:tcW w:w="75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4EF0707" w14:textId="47EF724E" w:rsidR="00E84988" w:rsidRPr="00A146AE" w:rsidRDefault="00E84988">
            <w:pPr>
              <w:rPr>
                <w:rFonts w:cs="Arial"/>
                <w:b/>
                <w:color w:val="000000" w:themeColor="text1"/>
                <w:sz w:val="20"/>
                <w:szCs w:val="20"/>
              </w:rPr>
            </w:pPr>
            <w:r w:rsidRPr="00A146AE">
              <w:rPr>
                <w:rFonts w:cs="Arial"/>
                <w:b/>
                <w:color w:val="000000" w:themeColor="text1"/>
                <w:sz w:val="20"/>
                <w:szCs w:val="20"/>
              </w:rPr>
              <w:t>Indicator(s)</w:t>
            </w:r>
          </w:p>
        </w:tc>
        <w:tc>
          <w:tcPr>
            <w:tcW w:w="929"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0ED6A31" w14:textId="1A97074C" w:rsidR="00E84988" w:rsidRPr="00A146AE" w:rsidRDefault="00E84988">
            <w:pPr>
              <w:rPr>
                <w:rFonts w:cs="Arial"/>
                <w:b/>
                <w:color w:val="000000" w:themeColor="text1"/>
                <w:sz w:val="20"/>
                <w:szCs w:val="20"/>
              </w:rPr>
            </w:pPr>
            <w:r w:rsidRPr="00A146AE">
              <w:rPr>
                <w:rFonts w:cs="Arial"/>
                <w:b/>
                <w:color w:val="000000" w:themeColor="text1"/>
                <w:sz w:val="20"/>
                <w:szCs w:val="20"/>
              </w:rPr>
              <w:t>Milestone(s) for this review</w:t>
            </w:r>
          </w:p>
        </w:tc>
        <w:tc>
          <w:tcPr>
            <w:tcW w:w="3317"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F0F9AB1" w14:textId="2B97E1D6" w:rsidR="00E84988" w:rsidRPr="00A146AE" w:rsidRDefault="00E84988">
            <w:pPr>
              <w:rPr>
                <w:rFonts w:cs="Arial"/>
                <w:b/>
                <w:color w:val="000000" w:themeColor="text1"/>
                <w:sz w:val="20"/>
                <w:szCs w:val="20"/>
              </w:rPr>
            </w:pPr>
            <w:r w:rsidRPr="00A146AE">
              <w:rPr>
                <w:rFonts w:cs="Arial"/>
                <w:b/>
                <w:color w:val="000000" w:themeColor="text1"/>
                <w:sz w:val="20"/>
                <w:szCs w:val="20"/>
              </w:rPr>
              <w:t xml:space="preserve">Progress </w:t>
            </w:r>
          </w:p>
        </w:tc>
      </w:tr>
      <w:tr w:rsidR="001E19ED" w:rsidRPr="00A146AE" w14:paraId="4A6EE247" w14:textId="77777777" w:rsidTr="001E7FBD">
        <w:trPr>
          <w:trHeight w:val="300"/>
        </w:trPr>
        <w:tc>
          <w:tcPr>
            <w:tcW w:w="754" w:type="pct"/>
            <w:tcBorders>
              <w:top w:val="single" w:sz="4" w:space="0" w:color="auto"/>
              <w:left w:val="single" w:sz="4" w:space="0" w:color="auto"/>
              <w:bottom w:val="single" w:sz="4" w:space="0" w:color="auto"/>
              <w:right w:val="single" w:sz="4" w:space="0" w:color="auto"/>
            </w:tcBorders>
          </w:tcPr>
          <w:p w14:paraId="2A8CFA8D" w14:textId="6A71C3B8" w:rsidR="00E84988" w:rsidRPr="00A146AE" w:rsidRDefault="00F61CC8" w:rsidP="00FC6B4B">
            <w:pPr>
              <w:rPr>
                <w:rFonts w:cs="Arial"/>
                <w:color w:val="000000" w:themeColor="text1"/>
                <w:sz w:val="20"/>
                <w:szCs w:val="20"/>
              </w:rPr>
            </w:pPr>
            <w:r w:rsidRPr="00A146AE">
              <w:rPr>
                <w:rFonts w:cs="Arial"/>
                <w:color w:val="000000" w:themeColor="text1"/>
                <w:sz w:val="20"/>
                <w:szCs w:val="20"/>
              </w:rPr>
              <w:t>Landscape Delivery</w:t>
            </w:r>
          </w:p>
        </w:tc>
        <w:tc>
          <w:tcPr>
            <w:tcW w:w="929" w:type="pct"/>
            <w:tcBorders>
              <w:top w:val="single" w:sz="4" w:space="0" w:color="auto"/>
              <w:left w:val="single" w:sz="4" w:space="0" w:color="auto"/>
              <w:bottom w:val="single" w:sz="4" w:space="0" w:color="auto"/>
              <w:right w:val="single" w:sz="4" w:space="0" w:color="auto"/>
            </w:tcBorders>
          </w:tcPr>
          <w:p w14:paraId="7D74C66D" w14:textId="43C691DE" w:rsidR="00E84988" w:rsidRPr="00A146AE" w:rsidRDefault="003B7934" w:rsidP="00FC6B4B">
            <w:pPr>
              <w:rPr>
                <w:rFonts w:cs="Arial"/>
                <w:color w:val="000000" w:themeColor="text1"/>
                <w:sz w:val="20"/>
                <w:szCs w:val="20"/>
              </w:rPr>
            </w:pPr>
            <w:r w:rsidRPr="00A146AE">
              <w:rPr>
                <w:rFonts w:cs="Arial"/>
                <w:color w:val="000000" w:themeColor="text1"/>
                <w:sz w:val="20"/>
                <w:szCs w:val="20"/>
              </w:rPr>
              <w:t xml:space="preserve">Landscape </w:t>
            </w:r>
            <w:r w:rsidR="00166857" w:rsidRPr="00A146AE">
              <w:rPr>
                <w:rFonts w:cs="Arial"/>
                <w:color w:val="000000" w:themeColor="text1"/>
                <w:sz w:val="20"/>
                <w:szCs w:val="20"/>
              </w:rPr>
              <w:t>Output scoring</w:t>
            </w:r>
          </w:p>
        </w:tc>
        <w:tc>
          <w:tcPr>
            <w:tcW w:w="3317" w:type="pct"/>
            <w:tcBorders>
              <w:top w:val="single" w:sz="4" w:space="0" w:color="auto"/>
              <w:left w:val="single" w:sz="4" w:space="0" w:color="auto"/>
              <w:bottom w:val="single" w:sz="4" w:space="0" w:color="auto"/>
              <w:right w:val="single" w:sz="4" w:space="0" w:color="auto"/>
            </w:tcBorders>
          </w:tcPr>
          <w:p w14:paraId="1B9519F2" w14:textId="5E2D19C6" w:rsidR="00CA1B9B" w:rsidRPr="00A146AE" w:rsidRDefault="00CA1B9B" w:rsidP="00FC6B4B">
            <w:pPr>
              <w:rPr>
                <w:rFonts w:cs="Arial"/>
                <w:color w:val="000000" w:themeColor="text1"/>
                <w:sz w:val="20"/>
                <w:szCs w:val="20"/>
                <w:u w:val="single"/>
              </w:rPr>
            </w:pPr>
            <w:r w:rsidRPr="00A146AE">
              <w:rPr>
                <w:rFonts w:cs="Arial"/>
                <w:color w:val="000000" w:themeColor="text1"/>
                <w:sz w:val="20"/>
                <w:szCs w:val="20"/>
                <w:u w:val="single"/>
              </w:rPr>
              <w:t>Madagascar = N</w:t>
            </w:r>
            <w:r w:rsidR="00DE477C" w:rsidRPr="00A146AE">
              <w:rPr>
                <w:rFonts w:cs="Arial"/>
                <w:color w:val="000000" w:themeColor="text1"/>
                <w:sz w:val="20"/>
                <w:szCs w:val="20"/>
                <w:u w:val="single"/>
              </w:rPr>
              <w:t>/</w:t>
            </w:r>
            <w:r w:rsidRPr="00A146AE">
              <w:rPr>
                <w:rFonts w:cs="Arial"/>
                <w:color w:val="000000" w:themeColor="text1"/>
                <w:sz w:val="20"/>
                <w:szCs w:val="20"/>
                <w:u w:val="single"/>
              </w:rPr>
              <w:t>A</w:t>
            </w:r>
          </w:p>
          <w:p w14:paraId="5164A92A" w14:textId="128A2643" w:rsidR="005E5D9B" w:rsidRPr="005E5D9B" w:rsidRDefault="005E5D9B" w:rsidP="005E5D9B">
            <w:pPr>
              <w:rPr>
                <w:rFonts w:cs="Arial"/>
                <w:color w:val="000000" w:themeColor="text1"/>
                <w:sz w:val="20"/>
                <w:szCs w:val="20"/>
              </w:rPr>
            </w:pPr>
            <w:r w:rsidRPr="005E5D9B">
              <w:rPr>
                <w:rFonts w:cs="Arial"/>
                <w:color w:val="000000" w:themeColor="text1"/>
                <w:sz w:val="20"/>
                <w:szCs w:val="20"/>
              </w:rPr>
              <w:t>Madagascar followed a separate reporting cycle and</w:t>
            </w:r>
            <w:r w:rsidR="001451EB" w:rsidRPr="00A146AE">
              <w:rPr>
                <w:rFonts w:cs="Arial"/>
                <w:color w:val="000000" w:themeColor="text1"/>
                <w:sz w:val="20"/>
                <w:szCs w:val="20"/>
              </w:rPr>
              <w:t xml:space="preserve"> therefore</w:t>
            </w:r>
            <w:r w:rsidRPr="005E5D9B">
              <w:rPr>
                <w:rFonts w:cs="Arial"/>
                <w:color w:val="000000" w:themeColor="text1"/>
                <w:sz w:val="20"/>
                <w:szCs w:val="20"/>
              </w:rPr>
              <w:t xml:space="preserve"> did not submit scored output data in April 2025. After its October 2024 annual report, it aligned with the broader BLF cycle, but Defra decided in January that scoring would not be required for this round. In its last report, Madagascar received an </w:t>
            </w:r>
            <w:r w:rsidRPr="005E5D9B">
              <w:rPr>
                <w:rFonts w:cs="Arial"/>
                <w:b/>
                <w:bCs/>
                <w:color w:val="000000" w:themeColor="text1"/>
                <w:sz w:val="20"/>
                <w:szCs w:val="20"/>
              </w:rPr>
              <w:t>A</w:t>
            </w:r>
            <w:r w:rsidRPr="005E5D9B">
              <w:rPr>
                <w:rFonts w:cs="Arial"/>
                <w:color w:val="000000" w:themeColor="text1"/>
                <w:sz w:val="20"/>
                <w:szCs w:val="20"/>
              </w:rPr>
              <w:t>.</w:t>
            </w:r>
          </w:p>
          <w:p w14:paraId="274279E4" w14:textId="77777777" w:rsidR="00CA1B9B" w:rsidRPr="00A146AE" w:rsidRDefault="00CA1B9B" w:rsidP="00FC6B4B">
            <w:pPr>
              <w:rPr>
                <w:rFonts w:cs="Arial"/>
                <w:color w:val="000000" w:themeColor="text1"/>
                <w:sz w:val="20"/>
                <w:szCs w:val="20"/>
                <w:u w:val="single"/>
              </w:rPr>
            </w:pPr>
          </w:p>
          <w:p w14:paraId="03ED4BEF" w14:textId="17BA73D6" w:rsidR="00E84988" w:rsidRPr="00A146AE" w:rsidRDefault="00E84988" w:rsidP="00FC6B4B">
            <w:pPr>
              <w:rPr>
                <w:rFonts w:cs="Arial"/>
                <w:color w:val="000000" w:themeColor="text1"/>
                <w:sz w:val="20"/>
                <w:szCs w:val="20"/>
                <w:u w:val="single"/>
              </w:rPr>
            </w:pPr>
            <w:r w:rsidRPr="00A146AE">
              <w:rPr>
                <w:rFonts w:cs="Arial"/>
                <w:color w:val="000000" w:themeColor="text1"/>
                <w:sz w:val="20"/>
                <w:szCs w:val="20"/>
                <w:u w:val="single"/>
              </w:rPr>
              <w:t xml:space="preserve">Lower Mekong = </w:t>
            </w:r>
            <w:r w:rsidR="00576B1F" w:rsidRPr="00A146AE">
              <w:rPr>
                <w:rFonts w:cs="Arial"/>
                <w:color w:val="000000" w:themeColor="text1"/>
                <w:sz w:val="20"/>
                <w:szCs w:val="20"/>
                <w:u w:val="single"/>
              </w:rPr>
              <w:t>B</w:t>
            </w:r>
          </w:p>
          <w:p w14:paraId="5E2667DD" w14:textId="6DA6F692" w:rsidR="002941F5" w:rsidRPr="00A146AE" w:rsidRDefault="002941F5" w:rsidP="002941F5">
            <w:pPr>
              <w:rPr>
                <w:rFonts w:cs="Arial"/>
                <w:color w:val="000000" w:themeColor="text1"/>
                <w:sz w:val="20"/>
                <w:szCs w:val="20"/>
              </w:rPr>
            </w:pPr>
            <w:r w:rsidRPr="00A146AE">
              <w:rPr>
                <w:rFonts w:cs="Arial"/>
                <w:color w:val="000000" w:themeColor="text1"/>
                <w:sz w:val="20"/>
                <w:szCs w:val="20"/>
              </w:rPr>
              <w:t xml:space="preserve">In March 2025, the LDP reported against its first set of output milestones </w:t>
            </w:r>
            <w:r w:rsidR="003C19A1" w:rsidRPr="00A146AE">
              <w:rPr>
                <w:rFonts w:cs="Arial"/>
                <w:color w:val="000000" w:themeColor="text1"/>
                <w:sz w:val="20"/>
                <w:szCs w:val="20"/>
              </w:rPr>
              <w:t xml:space="preserve">and was </w:t>
            </w:r>
            <w:r w:rsidRPr="00A146AE">
              <w:rPr>
                <w:rFonts w:cs="Arial"/>
                <w:color w:val="000000" w:themeColor="text1"/>
                <w:sz w:val="20"/>
                <w:szCs w:val="20"/>
              </w:rPr>
              <w:t>assigned an overall delivery score of </w:t>
            </w:r>
            <w:proofErr w:type="gramStart"/>
            <w:r w:rsidRPr="00A146AE">
              <w:rPr>
                <w:rFonts w:cs="Arial"/>
                <w:b/>
                <w:bCs/>
                <w:color w:val="000000" w:themeColor="text1"/>
                <w:sz w:val="20"/>
                <w:szCs w:val="20"/>
              </w:rPr>
              <w:t>B</w:t>
            </w:r>
            <w:proofErr w:type="gramEnd"/>
            <w:r w:rsidRPr="00A146AE">
              <w:rPr>
                <w:rFonts w:cs="Arial"/>
                <w:color w:val="000000" w:themeColor="text1"/>
                <w:sz w:val="20"/>
                <w:szCs w:val="20"/>
              </w:rPr>
              <w:t>, which was verified by the Fund Manager.</w:t>
            </w:r>
            <w:r w:rsidR="00936B77" w:rsidRPr="00A146AE">
              <w:rPr>
                <w:rFonts w:cs="Arial"/>
                <w:color w:val="000000" w:themeColor="text1"/>
                <w:sz w:val="20"/>
                <w:szCs w:val="20"/>
              </w:rPr>
              <w:t xml:space="preserve"> </w:t>
            </w:r>
            <w:r w:rsidR="00A5224A" w:rsidRPr="00E91989">
              <w:rPr>
                <w:rFonts w:cs="Arial"/>
                <w:sz w:val="20"/>
                <w:szCs w:val="20"/>
              </w:rPr>
              <w:t>The landscape faced several challenges, including delays in securing host government licences and requests from Defra and the FM to pause certain activities until Memoranda of Understanding were resolved. Consequently, implementation was limited to a few locations, restricting progress against milestones.</w:t>
            </w:r>
            <w:r w:rsidR="00A5224A">
              <w:rPr>
                <w:rFonts w:cs="Arial"/>
                <w:sz w:val="20"/>
                <w:szCs w:val="20"/>
              </w:rPr>
              <w:t xml:space="preserve"> </w:t>
            </w:r>
            <w:r w:rsidRPr="00A146AE">
              <w:rPr>
                <w:rFonts w:cs="Arial"/>
                <w:color w:val="000000" w:themeColor="text1"/>
                <w:sz w:val="20"/>
                <w:szCs w:val="20"/>
              </w:rPr>
              <w:t xml:space="preserve">Despite slower-than-expected delivery, the LDP spent </w:t>
            </w:r>
            <w:r w:rsidR="0060095D">
              <w:rPr>
                <w:rFonts w:cs="Arial"/>
                <w:color w:val="000000" w:themeColor="text1"/>
                <w:sz w:val="20"/>
                <w:szCs w:val="20"/>
              </w:rPr>
              <w:t xml:space="preserve">a total of </w:t>
            </w:r>
            <w:r w:rsidRPr="00A146AE">
              <w:rPr>
                <w:rFonts w:cs="Arial"/>
                <w:color w:val="000000" w:themeColor="text1"/>
                <w:sz w:val="20"/>
                <w:szCs w:val="20"/>
              </w:rPr>
              <w:t>£2.7 million over the year</w:t>
            </w:r>
            <w:r w:rsidR="00E84C42">
              <w:rPr>
                <w:rFonts w:cs="Arial"/>
                <w:color w:val="000000" w:themeColor="text1"/>
                <w:sz w:val="20"/>
                <w:szCs w:val="20"/>
              </w:rPr>
              <w:t xml:space="preserve">, </w:t>
            </w:r>
            <w:r w:rsidR="0060095D">
              <w:rPr>
                <w:rFonts w:cs="Arial"/>
                <w:color w:val="000000" w:themeColor="text1"/>
                <w:sz w:val="20"/>
                <w:szCs w:val="20"/>
              </w:rPr>
              <w:t>amounting to</w:t>
            </w:r>
            <w:r w:rsidR="00E84C42">
              <w:rPr>
                <w:rFonts w:cs="Arial"/>
                <w:color w:val="000000" w:themeColor="text1"/>
                <w:sz w:val="20"/>
                <w:szCs w:val="20"/>
              </w:rPr>
              <w:t xml:space="preserve"> 67% of the approved budget.</w:t>
            </w:r>
          </w:p>
          <w:p w14:paraId="6CF2AA88" w14:textId="77777777" w:rsidR="00576B1F" w:rsidRPr="00A146AE" w:rsidRDefault="00576B1F" w:rsidP="00FC6B4B">
            <w:pPr>
              <w:rPr>
                <w:rFonts w:cs="Arial"/>
                <w:color w:val="000000" w:themeColor="text1"/>
                <w:sz w:val="20"/>
                <w:szCs w:val="20"/>
              </w:rPr>
            </w:pPr>
          </w:p>
          <w:p w14:paraId="69F972E7" w14:textId="0208A2B5" w:rsidR="00E84988" w:rsidRPr="00A146AE" w:rsidRDefault="4B274860" w:rsidP="00FC6B4B">
            <w:pPr>
              <w:rPr>
                <w:rFonts w:cs="Arial"/>
                <w:color w:val="000000" w:themeColor="text1"/>
                <w:sz w:val="20"/>
                <w:szCs w:val="20"/>
                <w:u w:val="single"/>
              </w:rPr>
            </w:pPr>
            <w:r w:rsidRPr="00A146AE">
              <w:rPr>
                <w:rFonts w:cs="Arial"/>
                <w:color w:val="000000" w:themeColor="text1"/>
                <w:sz w:val="20"/>
                <w:szCs w:val="20"/>
                <w:u w:val="single"/>
              </w:rPr>
              <w:t xml:space="preserve">Mesoamerica = </w:t>
            </w:r>
            <w:r w:rsidR="2C0CC50B" w:rsidRPr="00A146AE">
              <w:rPr>
                <w:rFonts w:cs="Arial"/>
                <w:color w:val="000000" w:themeColor="text1"/>
                <w:sz w:val="20"/>
                <w:szCs w:val="20"/>
                <w:u w:val="single"/>
              </w:rPr>
              <w:t>A</w:t>
            </w:r>
          </w:p>
          <w:p w14:paraId="7D922210" w14:textId="356C161E" w:rsidR="00B805E9" w:rsidRPr="00A146AE" w:rsidRDefault="00B805E9" w:rsidP="00B805E9">
            <w:pPr>
              <w:rPr>
                <w:rFonts w:cs="Arial"/>
                <w:color w:val="000000" w:themeColor="text1"/>
                <w:sz w:val="20"/>
                <w:szCs w:val="20"/>
              </w:rPr>
            </w:pPr>
            <w:r w:rsidRPr="00A146AE">
              <w:rPr>
                <w:rFonts w:cs="Arial"/>
                <w:color w:val="000000" w:themeColor="text1"/>
                <w:sz w:val="20"/>
                <w:szCs w:val="20"/>
              </w:rPr>
              <w:t>The LDP self-assessed its performance against 2025 output milestones as </w:t>
            </w:r>
            <w:r w:rsidRPr="00A146AE">
              <w:rPr>
                <w:rFonts w:cs="Arial"/>
                <w:b/>
                <w:bCs/>
                <w:color w:val="000000" w:themeColor="text1"/>
                <w:sz w:val="20"/>
                <w:szCs w:val="20"/>
              </w:rPr>
              <w:t>A+</w:t>
            </w:r>
            <w:r w:rsidRPr="00A146AE">
              <w:rPr>
                <w:rFonts w:cs="Arial"/>
                <w:color w:val="000000" w:themeColor="text1"/>
                <w:sz w:val="20"/>
                <w:szCs w:val="20"/>
              </w:rPr>
              <w:t xml:space="preserve">, having met or exceeded most targets. However, </w:t>
            </w:r>
            <w:r w:rsidR="0067007D" w:rsidRPr="00A146AE">
              <w:rPr>
                <w:rFonts w:cs="Arial"/>
                <w:color w:val="000000" w:themeColor="text1"/>
                <w:sz w:val="20"/>
                <w:szCs w:val="20"/>
              </w:rPr>
              <w:t xml:space="preserve">whilst the LDP provided good evidence of delivery, </w:t>
            </w:r>
            <w:r w:rsidRPr="00A146AE">
              <w:rPr>
                <w:rFonts w:cs="Arial"/>
                <w:color w:val="000000" w:themeColor="text1"/>
                <w:sz w:val="20"/>
                <w:szCs w:val="20"/>
              </w:rPr>
              <w:t xml:space="preserve">the Fund Manager was unable to verify the </w:t>
            </w:r>
            <w:r w:rsidR="00465FC3" w:rsidRPr="00A146AE">
              <w:rPr>
                <w:rFonts w:cs="Arial"/>
                <w:color w:val="000000" w:themeColor="text1"/>
                <w:sz w:val="20"/>
                <w:szCs w:val="20"/>
              </w:rPr>
              <w:t xml:space="preserve">some of the </w:t>
            </w:r>
            <w:r w:rsidRPr="00A146AE">
              <w:rPr>
                <w:rFonts w:cs="Arial"/>
                <w:color w:val="000000" w:themeColor="text1"/>
                <w:sz w:val="20"/>
                <w:szCs w:val="20"/>
              </w:rPr>
              <w:t>reported data. Several issues were identified, including:</w:t>
            </w:r>
          </w:p>
          <w:p w14:paraId="6A31AABC" w14:textId="3166C293" w:rsidR="00B805E9" w:rsidRPr="00A146AE" w:rsidRDefault="0067007D" w:rsidP="00BA760F">
            <w:pPr>
              <w:numPr>
                <w:ilvl w:val="0"/>
                <w:numId w:val="18"/>
              </w:numPr>
              <w:rPr>
                <w:rFonts w:cs="Arial"/>
                <w:color w:val="000000" w:themeColor="text1"/>
                <w:sz w:val="20"/>
                <w:szCs w:val="20"/>
              </w:rPr>
            </w:pPr>
            <w:r w:rsidRPr="00A146AE">
              <w:rPr>
                <w:rFonts w:cs="Arial"/>
                <w:color w:val="000000" w:themeColor="text1"/>
                <w:sz w:val="20"/>
                <w:szCs w:val="20"/>
              </w:rPr>
              <w:t>Some m</w:t>
            </w:r>
            <w:r w:rsidR="00B805E9" w:rsidRPr="00A146AE">
              <w:rPr>
                <w:rFonts w:cs="Arial"/>
                <w:color w:val="000000" w:themeColor="text1"/>
                <w:sz w:val="20"/>
                <w:szCs w:val="20"/>
              </w:rPr>
              <w:t>ilestones were</w:t>
            </w:r>
            <w:r w:rsidR="00167AE5" w:rsidRPr="00A146AE">
              <w:rPr>
                <w:rFonts w:cs="Arial"/>
                <w:color w:val="000000" w:themeColor="text1"/>
                <w:sz w:val="20"/>
                <w:szCs w:val="20"/>
              </w:rPr>
              <w:t xml:space="preserve"> potentially</w:t>
            </w:r>
            <w:r w:rsidR="00B805E9" w:rsidRPr="00A146AE">
              <w:rPr>
                <w:rFonts w:cs="Arial"/>
                <w:color w:val="000000" w:themeColor="text1"/>
                <w:sz w:val="20"/>
                <w:szCs w:val="20"/>
              </w:rPr>
              <w:t xml:space="preserve"> set </w:t>
            </w:r>
            <w:r w:rsidR="00167AE5" w:rsidRPr="00A146AE">
              <w:rPr>
                <w:rFonts w:cs="Arial"/>
                <w:color w:val="000000" w:themeColor="text1"/>
                <w:sz w:val="20"/>
                <w:szCs w:val="20"/>
              </w:rPr>
              <w:t>too low</w:t>
            </w:r>
          </w:p>
          <w:p w14:paraId="7288AAEF" w14:textId="25466564" w:rsidR="00B805E9" w:rsidRPr="00A146AE" w:rsidRDefault="00B805E9" w:rsidP="00BA760F">
            <w:pPr>
              <w:numPr>
                <w:ilvl w:val="0"/>
                <w:numId w:val="18"/>
              </w:numPr>
              <w:rPr>
                <w:rFonts w:cs="Arial"/>
                <w:color w:val="000000" w:themeColor="text1"/>
                <w:sz w:val="20"/>
                <w:szCs w:val="20"/>
              </w:rPr>
            </w:pPr>
            <w:r w:rsidRPr="00A146AE">
              <w:rPr>
                <w:rFonts w:cs="Arial"/>
                <w:color w:val="000000" w:themeColor="text1"/>
                <w:sz w:val="20"/>
                <w:szCs w:val="20"/>
              </w:rPr>
              <w:t xml:space="preserve">Discrepancies between data in the annual report and entries on the BLF </w:t>
            </w:r>
            <w:r w:rsidR="00BF7A4D" w:rsidRPr="00A146AE">
              <w:rPr>
                <w:rFonts w:cs="Arial"/>
                <w:color w:val="000000" w:themeColor="text1"/>
                <w:sz w:val="20"/>
                <w:szCs w:val="20"/>
              </w:rPr>
              <w:t>e-</w:t>
            </w:r>
            <w:r w:rsidRPr="00A146AE">
              <w:rPr>
                <w:rFonts w:cs="Arial"/>
                <w:color w:val="000000" w:themeColor="text1"/>
                <w:sz w:val="20"/>
                <w:szCs w:val="20"/>
              </w:rPr>
              <w:t>platform</w:t>
            </w:r>
          </w:p>
          <w:p w14:paraId="00128BFD" w14:textId="52BDDE41" w:rsidR="00B805E9" w:rsidRPr="00A146AE" w:rsidRDefault="00B805E9" w:rsidP="00BA760F">
            <w:pPr>
              <w:numPr>
                <w:ilvl w:val="0"/>
                <w:numId w:val="18"/>
              </w:numPr>
              <w:rPr>
                <w:rFonts w:cs="Arial"/>
                <w:color w:val="000000" w:themeColor="text1"/>
                <w:sz w:val="20"/>
                <w:szCs w:val="20"/>
              </w:rPr>
            </w:pPr>
            <w:r w:rsidRPr="00A146AE">
              <w:rPr>
                <w:rFonts w:cs="Arial"/>
                <w:color w:val="000000" w:themeColor="text1"/>
                <w:sz w:val="20"/>
                <w:szCs w:val="20"/>
              </w:rPr>
              <w:t>Lack of supporting narrative and inconsistencies across indicators</w:t>
            </w:r>
          </w:p>
          <w:p w14:paraId="01C1FC7E" w14:textId="1DECA067" w:rsidR="00000727" w:rsidRPr="00A146AE" w:rsidRDefault="00B805E9" w:rsidP="00FC6B4B">
            <w:pPr>
              <w:rPr>
                <w:color w:val="000000" w:themeColor="text1"/>
                <w:sz w:val="20"/>
                <w:szCs w:val="20"/>
              </w:rPr>
            </w:pPr>
            <w:r w:rsidRPr="00A146AE">
              <w:rPr>
                <w:color w:val="000000" w:themeColor="text1"/>
                <w:sz w:val="20"/>
                <w:szCs w:val="20"/>
              </w:rPr>
              <w:t xml:space="preserve">Due to </w:t>
            </w:r>
            <w:r w:rsidR="00DA59D4" w:rsidRPr="00A146AE">
              <w:rPr>
                <w:color w:val="000000" w:themeColor="text1"/>
                <w:sz w:val="20"/>
                <w:szCs w:val="20"/>
              </w:rPr>
              <w:t>this</w:t>
            </w:r>
            <w:r w:rsidRPr="00A146AE">
              <w:rPr>
                <w:color w:val="000000" w:themeColor="text1"/>
                <w:sz w:val="20"/>
                <w:szCs w:val="20"/>
              </w:rPr>
              <w:t xml:space="preserve">, the Fund Manager </w:t>
            </w:r>
            <w:r w:rsidR="00465FC3" w:rsidRPr="00A146AE">
              <w:rPr>
                <w:color w:val="000000" w:themeColor="text1"/>
                <w:sz w:val="20"/>
                <w:szCs w:val="20"/>
              </w:rPr>
              <w:t>reported in</w:t>
            </w:r>
            <w:r w:rsidRPr="00A146AE">
              <w:rPr>
                <w:color w:val="000000" w:themeColor="text1"/>
                <w:sz w:val="20"/>
                <w:szCs w:val="20"/>
              </w:rPr>
              <w:t>sufficient confidence</w:t>
            </w:r>
            <w:r w:rsidR="00BF7A4D" w:rsidRPr="00A146AE">
              <w:rPr>
                <w:color w:val="000000" w:themeColor="text1"/>
                <w:sz w:val="20"/>
                <w:szCs w:val="20"/>
              </w:rPr>
              <w:t xml:space="preserve"> to provide external verification of the</w:t>
            </w:r>
            <w:r w:rsidRPr="00A146AE">
              <w:rPr>
                <w:color w:val="000000" w:themeColor="text1"/>
                <w:sz w:val="20"/>
                <w:szCs w:val="20"/>
              </w:rPr>
              <w:t xml:space="preserve"> reported data. </w:t>
            </w:r>
            <w:r w:rsidR="00465FC3" w:rsidRPr="00A146AE">
              <w:rPr>
                <w:color w:val="000000" w:themeColor="text1"/>
                <w:sz w:val="20"/>
                <w:szCs w:val="20"/>
              </w:rPr>
              <w:t>The FM</w:t>
            </w:r>
            <w:r w:rsidRPr="00A146AE">
              <w:rPr>
                <w:color w:val="000000" w:themeColor="text1"/>
                <w:sz w:val="20"/>
                <w:szCs w:val="20"/>
              </w:rPr>
              <w:t xml:space="preserve"> has agreed with the LDP to address these issues over the coming months, with the aim of producing a more robust and verifiable dataset by October 2025 and March 2026.</w:t>
            </w:r>
            <w:r w:rsidR="0014176D" w:rsidRPr="00A146AE">
              <w:rPr>
                <w:color w:val="000000" w:themeColor="text1"/>
                <w:sz w:val="20"/>
                <w:szCs w:val="20"/>
              </w:rPr>
              <w:t xml:space="preserve"> Although difficult to verify externally, we do not have concerns that the activities were </w:t>
            </w:r>
            <w:r w:rsidR="00B54F7F" w:rsidRPr="00A146AE">
              <w:rPr>
                <w:color w:val="000000" w:themeColor="text1"/>
                <w:sz w:val="20"/>
                <w:szCs w:val="20"/>
              </w:rPr>
              <w:t>delivered,</w:t>
            </w:r>
            <w:r w:rsidR="0014176D" w:rsidRPr="00A146AE">
              <w:rPr>
                <w:color w:val="000000" w:themeColor="text1"/>
                <w:sz w:val="20"/>
                <w:szCs w:val="20"/>
              </w:rPr>
              <w:t xml:space="preserve"> or milestones have not been achieved.</w:t>
            </w:r>
            <w:r w:rsidR="00B54F7F" w:rsidRPr="00A146AE">
              <w:rPr>
                <w:color w:val="000000" w:themeColor="text1"/>
                <w:sz w:val="20"/>
                <w:szCs w:val="20"/>
              </w:rPr>
              <w:t xml:space="preserve"> </w:t>
            </w:r>
            <w:r w:rsidR="003E0C73" w:rsidRPr="00A146AE">
              <w:rPr>
                <w:color w:val="000000" w:themeColor="text1"/>
                <w:sz w:val="20"/>
                <w:szCs w:val="20"/>
              </w:rPr>
              <w:t>Therefore, f</w:t>
            </w:r>
            <w:r w:rsidR="00E32814" w:rsidRPr="00A146AE">
              <w:rPr>
                <w:color w:val="000000" w:themeColor="text1"/>
                <w:sz w:val="20"/>
                <w:szCs w:val="20"/>
              </w:rPr>
              <w:t xml:space="preserve">or the purpose of this AR, </w:t>
            </w:r>
            <w:r w:rsidR="00267F0D" w:rsidRPr="00A146AE">
              <w:rPr>
                <w:color w:val="000000" w:themeColor="text1"/>
                <w:sz w:val="20"/>
                <w:szCs w:val="20"/>
              </w:rPr>
              <w:t>w</w:t>
            </w:r>
            <w:r w:rsidR="004842FD" w:rsidRPr="00A146AE">
              <w:rPr>
                <w:color w:val="000000" w:themeColor="text1"/>
                <w:sz w:val="20"/>
                <w:szCs w:val="20"/>
              </w:rPr>
              <w:t xml:space="preserve">e have </w:t>
            </w:r>
            <w:r w:rsidR="00267F0D" w:rsidRPr="00A146AE">
              <w:rPr>
                <w:color w:val="000000" w:themeColor="text1"/>
                <w:sz w:val="20"/>
                <w:szCs w:val="20"/>
              </w:rPr>
              <w:t xml:space="preserve">utilised a correction factor and </w:t>
            </w:r>
            <w:r w:rsidR="004842FD" w:rsidRPr="00A146AE">
              <w:rPr>
                <w:color w:val="000000" w:themeColor="text1"/>
                <w:sz w:val="20"/>
                <w:szCs w:val="20"/>
              </w:rPr>
              <w:t>scored Mesoamerica a</w:t>
            </w:r>
            <w:r w:rsidR="00267F0D" w:rsidRPr="00A146AE">
              <w:rPr>
                <w:color w:val="000000" w:themeColor="text1"/>
                <w:sz w:val="20"/>
                <w:szCs w:val="20"/>
              </w:rPr>
              <w:t xml:space="preserve"> borderline</w:t>
            </w:r>
            <w:r w:rsidR="004842FD" w:rsidRPr="00A146AE">
              <w:rPr>
                <w:color w:val="000000" w:themeColor="text1"/>
                <w:sz w:val="20"/>
                <w:szCs w:val="20"/>
              </w:rPr>
              <w:t xml:space="preserve"> </w:t>
            </w:r>
            <w:r w:rsidR="004842FD" w:rsidRPr="00A146AE">
              <w:rPr>
                <w:b/>
                <w:bCs/>
                <w:color w:val="000000" w:themeColor="text1"/>
                <w:sz w:val="20"/>
                <w:szCs w:val="20"/>
              </w:rPr>
              <w:t>A</w:t>
            </w:r>
            <w:r w:rsidR="004842FD" w:rsidRPr="00A146AE">
              <w:rPr>
                <w:color w:val="000000" w:themeColor="text1"/>
                <w:sz w:val="20"/>
                <w:szCs w:val="20"/>
              </w:rPr>
              <w:t xml:space="preserve">, given </w:t>
            </w:r>
            <w:r w:rsidR="00B54F7F" w:rsidRPr="00A146AE">
              <w:rPr>
                <w:color w:val="000000" w:themeColor="text1"/>
                <w:sz w:val="20"/>
                <w:szCs w:val="20"/>
              </w:rPr>
              <w:t>the</w:t>
            </w:r>
            <w:r w:rsidR="004842FD" w:rsidRPr="00A146AE">
              <w:rPr>
                <w:color w:val="000000" w:themeColor="text1"/>
                <w:sz w:val="20"/>
                <w:szCs w:val="20"/>
              </w:rPr>
              <w:t xml:space="preserve"> significant progress</w:t>
            </w:r>
            <w:r w:rsidR="00F25B66" w:rsidRPr="00A146AE">
              <w:rPr>
                <w:color w:val="000000" w:themeColor="text1"/>
                <w:sz w:val="20"/>
                <w:szCs w:val="20"/>
              </w:rPr>
              <w:t xml:space="preserve"> undertaken</w:t>
            </w:r>
            <w:r w:rsidR="003E0C73" w:rsidRPr="00A146AE">
              <w:rPr>
                <w:color w:val="000000" w:themeColor="text1"/>
                <w:sz w:val="20"/>
                <w:szCs w:val="20"/>
              </w:rPr>
              <w:t>.</w:t>
            </w:r>
            <w:r w:rsidR="002C264F" w:rsidRPr="00A146AE">
              <w:rPr>
                <w:color w:val="000000" w:themeColor="text1"/>
                <w:sz w:val="20"/>
                <w:szCs w:val="20"/>
              </w:rPr>
              <w:t xml:space="preserve"> The LDP spent a total of £4.36m</w:t>
            </w:r>
            <w:r w:rsidR="00770CD4" w:rsidRPr="00A146AE">
              <w:rPr>
                <w:color w:val="000000" w:themeColor="text1"/>
                <w:sz w:val="20"/>
                <w:szCs w:val="20"/>
              </w:rPr>
              <w:t xml:space="preserve"> over the year</w:t>
            </w:r>
            <w:r w:rsidR="00103133" w:rsidRPr="00A146AE">
              <w:rPr>
                <w:color w:val="000000" w:themeColor="text1"/>
                <w:sz w:val="20"/>
                <w:szCs w:val="20"/>
              </w:rPr>
              <w:t>, amounting to 84% of the approved budget.</w:t>
            </w:r>
          </w:p>
          <w:p w14:paraId="42C05DA6" w14:textId="77777777" w:rsidR="00000727" w:rsidRPr="00A146AE" w:rsidRDefault="00000727" w:rsidP="00FC6B4B">
            <w:pPr>
              <w:rPr>
                <w:rFonts w:cs="Arial"/>
                <w:color w:val="000000" w:themeColor="text1"/>
                <w:sz w:val="20"/>
                <w:szCs w:val="20"/>
                <w:u w:val="single"/>
              </w:rPr>
            </w:pPr>
          </w:p>
          <w:p w14:paraId="744193B2" w14:textId="7FE0EA08" w:rsidR="00E84988" w:rsidRPr="00A146AE" w:rsidRDefault="00E84988" w:rsidP="00FC6B4B">
            <w:pPr>
              <w:rPr>
                <w:rFonts w:cs="Arial"/>
                <w:color w:val="000000" w:themeColor="text1"/>
                <w:sz w:val="20"/>
                <w:szCs w:val="20"/>
                <w:u w:val="single"/>
              </w:rPr>
            </w:pPr>
            <w:r w:rsidRPr="00A146AE">
              <w:rPr>
                <w:rFonts w:cs="Arial"/>
                <w:color w:val="000000" w:themeColor="text1"/>
                <w:sz w:val="20"/>
                <w:szCs w:val="20"/>
                <w:u w:val="single"/>
              </w:rPr>
              <w:t xml:space="preserve">Western Congo Basin = </w:t>
            </w:r>
            <w:r w:rsidR="0024749C" w:rsidRPr="00A146AE">
              <w:rPr>
                <w:rFonts w:cs="Arial"/>
                <w:color w:val="000000" w:themeColor="text1"/>
                <w:sz w:val="20"/>
                <w:szCs w:val="20"/>
                <w:u w:val="single"/>
              </w:rPr>
              <w:t>B</w:t>
            </w:r>
          </w:p>
          <w:p w14:paraId="59FA4A28" w14:textId="394E2431" w:rsidR="006A56B3" w:rsidRPr="00A146AE" w:rsidRDefault="006A56B3" w:rsidP="006A56B3">
            <w:pPr>
              <w:rPr>
                <w:rFonts w:cs="Arial"/>
                <w:color w:val="000000" w:themeColor="text1"/>
                <w:sz w:val="20"/>
                <w:szCs w:val="20"/>
              </w:rPr>
            </w:pPr>
            <w:r w:rsidRPr="00A146AE">
              <w:rPr>
                <w:rFonts w:cs="Arial"/>
                <w:color w:val="000000" w:themeColor="text1"/>
                <w:sz w:val="20"/>
                <w:szCs w:val="20"/>
              </w:rPr>
              <w:t xml:space="preserve">Overall, </w:t>
            </w:r>
            <w:r w:rsidR="00591FFF">
              <w:rPr>
                <w:rFonts w:cs="Arial"/>
                <w:color w:val="000000" w:themeColor="text1"/>
                <w:sz w:val="20"/>
                <w:szCs w:val="20"/>
              </w:rPr>
              <w:t>the LDP assigned</w:t>
            </w:r>
            <w:r w:rsidRPr="00A146AE">
              <w:rPr>
                <w:rFonts w:cs="Arial"/>
                <w:color w:val="000000" w:themeColor="text1"/>
                <w:sz w:val="20"/>
                <w:szCs w:val="20"/>
              </w:rPr>
              <w:t xml:space="preserve"> an overall score of </w:t>
            </w:r>
            <w:proofErr w:type="gramStart"/>
            <w:r w:rsidRPr="00A146AE">
              <w:rPr>
                <w:rFonts w:cs="Arial"/>
                <w:b/>
                <w:bCs/>
                <w:color w:val="000000" w:themeColor="text1"/>
                <w:sz w:val="20"/>
                <w:szCs w:val="20"/>
              </w:rPr>
              <w:t>B</w:t>
            </w:r>
            <w:proofErr w:type="gramEnd"/>
            <w:r w:rsidRPr="00A146AE">
              <w:rPr>
                <w:rFonts w:cs="Arial"/>
                <w:color w:val="000000" w:themeColor="text1"/>
                <w:sz w:val="20"/>
                <w:szCs w:val="20"/>
              </w:rPr>
              <w:t xml:space="preserve">, </w:t>
            </w:r>
            <w:r w:rsidR="006A5601" w:rsidRPr="00A146AE">
              <w:rPr>
                <w:rFonts w:cs="Arial"/>
                <w:color w:val="000000" w:themeColor="text1"/>
                <w:sz w:val="20"/>
                <w:szCs w:val="20"/>
              </w:rPr>
              <w:t>which was</w:t>
            </w:r>
            <w:r w:rsidRPr="00A146AE">
              <w:rPr>
                <w:rFonts w:cs="Arial"/>
                <w:color w:val="000000" w:themeColor="text1"/>
                <w:sz w:val="20"/>
                <w:szCs w:val="20"/>
              </w:rPr>
              <w:t xml:space="preserve"> verified by the Fund Manager. </w:t>
            </w:r>
            <w:r w:rsidR="00561DE2" w:rsidRPr="00A146AE">
              <w:rPr>
                <w:rFonts w:cs="Arial"/>
                <w:color w:val="000000" w:themeColor="text1"/>
                <w:sz w:val="20"/>
                <w:szCs w:val="20"/>
              </w:rPr>
              <w:t>The landscape faced several challenges, which slowed delivery</w:t>
            </w:r>
            <w:r w:rsidR="00B46D35" w:rsidRPr="00A146AE">
              <w:rPr>
                <w:rFonts w:cs="Arial"/>
                <w:color w:val="000000" w:themeColor="text1"/>
                <w:sz w:val="20"/>
                <w:szCs w:val="20"/>
              </w:rPr>
              <w:t xml:space="preserve">. Although the LDP has reported significant preparatory work undertaken, </w:t>
            </w:r>
            <w:r w:rsidR="0043167C">
              <w:rPr>
                <w:rFonts w:cs="Arial"/>
                <w:color w:val="000000" w:themeColor="text1"/>
                <w:sz w:val="20"/>
                <w:szCs w:val="20"/>
              </w:rPr>
              <w:t xml:space="preserve">some of </w:t>
            </w:r>
            <w:r w:rsidR="00B46D35" w:rsidRPr="00A146AE">
              <w:rPr>
                <w:rFonts w:cs="Arial"/>
                <w:color w:val="000000" w:themeColor="text1"/>
                <w:sz w:val="20"/>
                <w:szCs w:val="20"/>
              </w:rPr>
              <w:t>these activities have not yet translated into measurable results against the agreed log frame milestones</w:t>
            </w:r>
            <w:r w:rsidR="00206757" w:rsidRPr="00A146AE">
              <w:rPr>
                <w:rFonts w:cs="Arial"/>
                <w:color w:val="000000" w:themeColor="text1"/>
                <w:sz w:val="20"/>
                <w:szCs w:val="20"/>
              </w:rPr>
              <w:t>; h</w:t>
            </w:r>
            <w:r w:rsidR="00B46D35" w:rsidRPr="00A146AE">
              <w:rPr>
                <w:rFonts w:cs="Arial"/>
                <w:color w:val="000000" w:themeColor="text1"/>
                <w:sz w:val="20"/>
                <w:szCs w:val="20"/>
              </w:rPr>
              <w:t>owever, for those results that were able to be reported against logframe targets, the average score was B.</w:t>
            </w:r>
            <w:r w:rsidR="00206757" w:rsidRPr="00A146AE">
              <w:rPr>
                <w:rFonts w:cs="Arial"/>
                <w:color w:val="000000" w:themeColor="text1"/>
                <w:sz w:val="20"/>
                <w:szCs w:val="20"/>
              </w:rPr>
              <w:t xml:space="preserve"> </w:t>
            </w:r>
            <w:r w:rsidR="0060095D">
              <w:rPr>
                <w:rFonts w:cs="Arial"/>
                <w:color w:val="000000" w:themeColor="text1"/>
                <w:sz w:val="20"/>
                <w:szCs w:val="20"/>
              </w:rPr>
              <w:t>T</w:t>
            </w:r>
            <w:r w:rsidR="0060095D" w:rsidRPr="00A146AE">
              <w:rPr>
                <w:rFonts w:cs="Arial"/>
                <w:color w:val="000000" w:themeColor="text1"/>
                <w:sz w:val="20"/>
                <w:szCs w:val="20"/>
              </w:rPr>
              <w:t xml:space="preserve">he LDP spent </w:t>
            </w:r>
            <w:r w:rsidR="0060095D">
              <w:rPr>
                <w:rFonts w:cs="Arial"/>
                <w:color w:val="000000" w:themeColor="text1"/>
                <w:sz w:val="20"/>
                <w:szCs w:val="20"/>
              </w:rPr>
              <w:t xml:space="preserve">a total of </w:t>
            </w:r>
            <w:r w:rsidR="0060095D" w:rsidRPr="00A146AE">
              <w:rPr>
                <w:rFonts w:cs="Arial"/>
                <w:color w:val="000000" w:themeColor="text1"/>
                <w:sz w:val="20"/>
                <w:szCs w:val="20"/>
              </w:rPr>
              <w:t>£2.</w:t>
            </w:r>
            <w:r w:rsidR="0060095D">
              <w:rPr>
                <w:rFonts w:cs="Arial"/>
                <w:color w:val="000000" w:themeColor="text1"/>
                <w:sz w:val="20"/>
                <w:szCs w:val="20"/>
              </w:rPr>
              <w:t>2</w:t>
            </w:r>
            <w:r w:rsidR="0060095D" w:rsidRPr="00A146AE">
              <w:rPr>
                <w:rFonts w:cs="Arial"/>
                <w:color w:val="000000" w:themeColor="text1"/>
                <w:sz w:val="20"/>
                <w:szCs w:val="20"/>
              </w:rPr>
              <w:t xml:space="preserve"> million over the year</w:t>
            </w:r>
            <w:r w:rsidR="0060095D">
              <w:rPr>
                <w:rFonts w:cs="Arial"/>
                <w:color w:val="000000" w:themeColor="text1"/>
                <w:sz w:val="20"/>
                <w:szCs w:val="20"/>
              </w:rPr>
              <w:t>, amounting to 54% of the approved budget.</w:t>
            </w:r>
          </w:p>
          <w:p w14:paraId="12CC0CD4" w14:textId="77777777" w:rsidR="00E84988" w:rsidRPr="00A146AE" w:rsidRDefault="00E84988" w:rsidP="00FC6B4B">
            <w:pPr>
              <w:rPr>
                <w:rFonts w:cs="Arial"/>
                <w:color w:val="000000" w:themeColor="text1"/>
                <w:sz w:val="20"/>
                <w:szCs w:val="20"/>
              </w:rPr>
            </w:pPr>
          </w:p>
          <w:p w14:paraId="3914C98D" w14:textId="474A8D56" w:rsidR="00E84988" w:rsidRPr="00A146AE" w:rsidRDefault="00E84988" w:rsidP="00FC6B4B">
            <w:pPr>
              <w:rPr>
                <w:rFonts w:cs="Arial"/>
                <w:color w:val="000000" w:themeColor="text1"/>
                <w:sz w:val="20"/>
                <w:szCs w:val="20"/>
                <w:u w:val="single"/>
              </w:rPr>
            </w:pPr>
            <w:r w:rsidRPr="00A146AE">
              <w:rPr>
                <w:rFonts w:cs="Arial"/>
                <w:color w:val="000000" w:themeColor="text1"/>
                <w:sz w:val="20"/>
                <w:szCs w:val="20"/>
                <w:u w:val="single"/>
              </w:rPr>
              <w:t xml:space="preserve">Andes Amazon = </w:t>
            </w:r>
            <w:r w:rsidR="00F31411" w:rsidRPr="00A146AE">
              <w:rPr>
                <w:rFonts w:cs="Arial"/>
                <w:color w:val="000000" w:themeColor="text1"/>
                <w:sz w:val="20"/>
                <w:szCs w:val="20"/>
                <w:u w:val="single"/>
              </w:rPr>
              <w:t>A</w:t>
            </w:r>
          </w:p>
          <w:p w14:paraId="3D4187C0" w14:textId="3D78415E" w:rsidR="00520568" w:rsidRPr="00A146AE" w:rsidRDefault="00520568" w:rsidP="00520568">
            <w:pPr>
              <w:rPr>
                <w:rFonts w:cs="Arial"/>
                <w:color w:val="000000" w:themeColor="text1"/>
                <w:sz w:val="20"/>
                <w:szCs w:val="20"/>
              </w:rPr>
            </w:pPr>
            <w:r w:rsidRPr="00A146AE">
              <w:rPr>
                <w:rFonts w:cs="Arial"/>
                <w:color w:val="000000" w:themeColor="text1"/>
                <w:sz w:val="20"/>
                <w:szCs w:val="20"/>
              </w:rPr>
              <w:t xml:space="preserve">The Andes Amazon landscape has performed relatively well against its delivery milestones this year, with the LDP assigning an overall </w:t>
            </w:r>
            <w:r w:rsidRPr="00A146AE">
              <w:rPr>
                <w:rFonts w:cs="Arial"/>
                <w:color w:val="000000" w:themeColor="text1"/>
                <w:sz w:val="20"/>
                <w:szCs w:val="20"/>
              </w:rPr>
              <w:lastRenderedPageBreak/>
              <w:t>score of </w:t>
            </w:r>
            <w:proofErr w:type="gramStart"/>
            <w:r w:rsidRPr="00A146AE">
              <w:rPr>
                <w:rFonts w:cs="Arial"/>
                <w:b/>
                <w:bCs/>
                <w:color w:val="000000" w:themeColor="text1"/>
                <w:sz w:val="20"/>
                <w:szCs w:val="20"/>
              </w:rPr>
              <w:t>A</w:t>
            </w:r>
            <w:proofErr w:type="gramEnd"/>
            <w:r w:rsidRPr="00A146AE">
              <w:rPr>
                <w:rFonts w:cs="Arial"/>
                <w:color w:val="000000" w:themeColor="text1"/>
                <w:sz w:val="20"/>
                <w:szCs w:val="20"/>
              </w:rPr>
              <w:t>, which has been verified by the Fund Manager.</w:t>
            </w:r>
            <w:r w:rsidR="006D3F4E" w:rsidRPr="00A146AE">
              <w:rPr>
                <w:rFonts w:cs="Arial"/>
                <w:color w:val="000000" w:themeColor="text1"/>
                <w:sz w:val="20"/>
                <w:szCs w:val="20"/>
              </w:rPr>
              <w:t xml:space="preserve"> </w:t>
            </w:r>
            <w:r w:rsidRPr="00A146AE">
              <w:rPr>
                <w:rFonts w:cs="Arial"/>
                <w:color w:val="000000" w:themeColor="text1"/>
                <w:sz w:val="20"/>
                <w:szCs w:val="20"/>
              </w:rPr>
              <w:t xml:space="preserve">However, </w:t>
            </w:r>
            <w:r w:rsidR="006D3F4E" w:rsidRPr="00A146AE">
              <w:rPr>
                <w:rFonts w:cs="Arial"/>
                <w:color w:val="000000" w:themeColor="text1"/>
                <w:sz w:val="20"/>
                <w:szCs w:val="20"/>
              </w:rPr>
              <w:t xml:space="preserve">it should be noted that </w:t>
            </w:r>
            <w:r w:rsidRPr="00A146AE">
              <w:rPr>
                <w:rFonts w:cs="Arial"/>
                <w:color w:val="000000" w:themeColor="text1"/>
                <w:sz w:val="20"/>
                <w:szCs w:val="20"/>
              </w:rPr>
              <w:t xml:space="preserve">a relatively high number of indicators </w:t>
            </w:r>
            <w:r w:rsidR="006D3F4E" w:rsidRPr="00A146AE">
              <w:rPr>
                <w:rFonts w:cs="Arial"/>
                <w:color w:val="000000" w:themeColor="text1"/>
                <w:sz w:val="20"/>
                <w:szCs w:val="20"/>
              </w:rPr>
              <w:t>(</w:t>
            </w:r>
            <w:r w:rsidRPr="00A146AE">
              <w:rPr>
                <w:rFonts w:cs="Arial"/>
                <w:color w:val="000000" w:themeColor="text1"/>
                <w:sz w:val="20"/>
                <w:szCs w:val="20"/>
              </w:rPr>
              <w:t>5 out of 14</w:t>
            </w:r>
            <w:r w:rsidR="006D3F4E" w:rsidRPr="00A146AE">
              <w:rPr>
                <w:rFonts w:cs="Arial"/>
                <w:color w:val="000000" w:themeColor="text1"/>
                <w:sz w:val="20"/>
                <w:szCs w:val="20"/>
              </w:rPr>
              <w:t>)</w:t>
            </w:r>
            <w:r w:rsidRPr="00A146AE">
              <w:rPr>
                <w:rFonts w:cs="Arial"/>
                <w:b/>
                <w:bCs/>
                <w:color w:val="000000" w:themeColor="text1"/>
                <w:sz w:val="20"/>
                <w:szCs w:val="20"/>
              </w:rPr>
              <w:t xml:space="preserve"> </w:t>
            </w:r>
            <w:r w:rsidRPr="00A146AE">
              <w:rPr>
                <w:rFonts w:cs="Arial"/>
                <w:color w:val="000000" w:themeColor="text1"/>
                <w:sz w:val="20"/>
                <w:szCs w:val="20"/>
              </w:rPr>
              <w:t xml:space="preserve">were not scored, as milestones had </w:t>
            </w:r>
            <w:r w:rsidR="007C2C9B">
              <w:rPr>
                <w:rFonts w:cs="Arial"/>
                <w:color w:val="000000" w:themeColor="text1"/>
                <w:sz w:val="20"/>
                <w:szCs w:val="20"/>
              </w:rPr>
              <w:t xml:space="preserve">not </w:t>
            </w:r>
            <w:r w:rsidRPr="00A146AE">
              <w:rPr>
                <w:rFonts w:cs="Arial"/>
                <w:color w:val="000000" w:themeColor="text1"/>
                <w:sz w:val="20"/>
                <w:szCs w:val="20"/>
              </w:rPr>
              <w:t>been set for them. Additionally, the log frame for this landscape is heavily weighted towards process indicators</w:t>
            </w:r>
            <w:r w:rsidR="00CD568F" w:rsidRPr="00A146AE">
              <w:rPr>
                <w:rFonts w:cs="Arial"/>
                <w:color w:val="000000" w:themeColor="text1"/>
                <w:sz w:val="20"/>
                <w:szCs w:val="20"/>
              </w:rPr>
              <w:t>, some of which required further detail</w:t>
            </w:r>
            <w:r w:rsidR="00966A04" w:rsidRPr="00A146AE">
              <w:rPr>
                <w:rFonts w:cs="Arial"/>
                <w:color w:val="000000" w:themeColor="text1"/>
                <w:sz w:val="20"/>
                <w:szCs w:val="20"/>
              </w:rPr>
              <w:t>, and there were some issues in providing the required</w:t>
            </w:r>
            <w:r w:rsidRPr="00A146AE">
              <w:rPr>
                <w:rFonts w:cs="Arial"/>
                <w:color w:val="000000" w:themeColor="text1"/>
                <w:sz w:val="20"/>
                <w:szCs w:val="20"/>
              </w:rPr>
              <w:t xml:space="preserve"> evidence for all reported activities.</w:t>
            </w:r>
            <w:r w:rsidR="001C2C13" w:rsidRPr="00A146AE">
              <w:rPr>
                <w:rFonts w:cs="Arial"/>
                <w:color w:val="000000" w:themeColor="text1"/>
                <w:sz w:val="20"/>
                <w:szCs w:val="20"/>
              </w:rPr>
              <w:t xml:space="preserve"> </w:t>
            </w:r>
            <w:r w:rsidRPr="00A146AE">
              <w:rPr>
                <w:rFonts w:cs="Arial"/>
                <w:color w:val="000000" w:themeColor="text1"/>
                <w:sz w:val="20"/>
                <w:szCs w:val="20"/>
              </w:rPr>
              <w:t>Due to ongoing challenges in verifying process indicator data, the Fund Manager has agreed that the LDP will continue refining its approach over the coming months. The aim is to have a more objectively verifiable dataset available by October 2025 and March 2026.</w:t>
            </w:r>
            <w:r w:rsidR="00572AD0" w:rsidRPr="00A146AE">
              <w:rPr>
                <w:rFonts w:cs="Arial"/>
                <w:color w:val="000000" w:themeColor="text1"/>
                <w:sz w:val="20"/>
                <w:szCs w:val="20"/>
              </w:rPr>
              <w:t xml:space="preserve"> The LDP spent a total of £2.6m over the year, amounting to </w:t>
            </w:r>
            <w:r w:rsidR="000962D0" w:rsidRPr="00A146AE">
              <w:rPr>
                <w:rFonts w:cs="Arial"/>
                <w:color w:val="000000" w:themeColor="text1"/>
                <w:sz w:val="20"/>
                <w:szCs w:val="20"/>
              </w:rPr>
              <w:t>52% of its approved budget</w:t>
            </w:r>
            <w:r w:rsidR="00085DC6" w:rsidRPr="00A146AE">
              <w:rPr>
                <w:rFonts w:cs="Arial"/>
                <w:color w:val="000000" w:themeColor="text1"/>
                <w:sz w:val="20"/>
                <w:szCs w:val="20"/>
              </w:rPr>
              <w:t>.</w:t>
            </w:r>
          </w:p>
          <w:p w14:paraId="6D850A53" w14:textId="77777777" w:rsidR="00E84988" w:rsidRPr="00A146AE" w:rsidRDefault="00E84988" w:rsidP="00FC6B4B">
            <w:pPr>
              <w:rPr>
                <w:rFonts w:cs="Arial"/>
                <w:color w:val="000000" w:themeColor="text1"/>
                <w:sz w:val="20"/>
                <w:szCs w:val="20"/>
                <w:u w:val="single"/>
              </w:rPr>
            </w:pPr>
          </w:p>
          <w:p w14:paraId="23EA05C5" w14:textId="29D80C3B" w:rsidR="00E84988" w:rsidRPr="00A146AE" w:rsidRDefault="00E84988" w:rsidP="00FC6B4B">
            <w:pPr>
              <w:rPr>
                <w:rFonts w:cs="Arial"/>
                <w:color w:val="000000" w:themeColor="text1"/>
                <w:sz w:val="20"/>
                <w:szCs w:val="20"/>
                <w:u w:val="single"/>
              </w:rPr>
            </w:pPr>
            <w:r w:rsidRPr="00A146AE">
              <w:rPr>
                <w:rFonts w:cs="Arial"/>
                <w:color w:val="000000" w:themeColor="text1"/>
                <w:sz w:val="20"/>
                <w:szCs w:val="20"/>
                <w:u w:val="single"/>
              </w:rPr>
              <w:t xml:space="preserve">KAZA = </w:t>
            </w:r>
            <w:r w:rsidR="00E775CD" w:rsidRPr="00A146AE">
              <w:rPr>
                <w:rFonts w:cs="Arial"/>
                <w:color w:val="000000" w:themeColor="text1"/>
                <w:sz w:val="20"/>
                <w:szCs w:val="20"/>
                <w:u w:val="single"/>
              </w:rPr>
              <w:t>N/A</w:t>
            </w:r>
          </w:p>
          <w:p w14:paraId="721E8749" w14:textId="1D0FB9D2" w:rsidR="00E84988" w:rsidRPr="00A146AE" w:rsidRDefault="00F60C52" w:rsidP="000F75F4">
            <w:pPr>
              <w:rPr>
                <w:rFonts w:cs="Arial"/>
                <w:color w:val="000000" w:themeColor="text1"/>
                <w:sz w:val="20"/>
                <w:szCs w:val="20"/>
              </w:rPr>
            </w:pPr>
            <w:r w:rsidRPr="00A146AE">
              <w:rPr>
                <w:rFonts w:cs="Arial"/>
                <w:color w:val="000000" w:themeColor="text1"/>
                <w:sz w:val="20"/>
                <w:szCs w:val="20"/>
              </w:rPr>
              <w:t xml:space="preserve">The KAZA landscape has not been scored because </w:t>
            </w:r>
            <w:r w:rsidR="005A3A67" w:rsidRPr="00A146AE">
              <w:rPr>
                <w:rFonts w:cs="Arial"/>
                <w:color w:val="000000" w:themeColor="text1"/>
                <w:sz w:val="20"/>
                <w:szCs w:val="20"/>
              </w:rPr>
              <w:t>delivery has not commenced, although an LDP was selected and good progress was made with agreeing the GFA prior to the ODA cuts announcement in February.</w:t>
            </w:r>
          </w:p>
          <w:p w14:paraId="11497735" w14:textId="7D8C1A29" w:rsidR="005A3A67" w:rsidRPr="00A146AE" w:rsidRDefault="005A3A67" w:rsidP="000F75F4">
            <w:pPr>
              <w:rPr>
                <w:rFonts w:cs="Arial"/>
                <w:color w:val="000000" w:themeColor="text1"/>
                <w:sz w:val="20"/>
                <w:szCs w:val="20"/>
              </w:rPr>
            </w:pPr>
          </w:p>
        </w:tc>
      </w:tr>
    </w:tbl>
    <w:p w14:paraId="3A85CDD6" w14:textId="77777777" w:rsidR="00701B8A" w:rsidRPr="00A146AE" w:rsidRDefault="00701B8A" w:rsidP="00EC375D">
      <w:pPr>
        <w:spacing w:after="160" w:line="259" w:lineRule="auto"/>
        <w:rPr>
          <w:rFonts w:cs="Arial"/>
          <w:b/>
          <w:bCs/>
          <w:color w:val="000000" w:themeColor="text1"/>
          <w:sz w:val="22"/>
          <w:szCs w:val="22"/>
          <w:u w:val="single"/>
        </w:rPr>
      </w:pPr>
    </w:p>
    <w:p w14:paraId="3307507D" w14:textId="77777777" w:rsidR="0038720A" w:rsidRPr="00A146AE" w:rsidRDefault="0038720A" w:rsidP="0038720A">
      <w:pPr>
        <w:rPr>
          <w:rFonts w:cs="Arial"/>
          <w:b/>
          <w:bCs/>
          <w:color w:val="000000" w:themeColor="text1"/>
          <w:sz w:val="22"/>
          <w:szCs w:val="22"/>
        </w:rPr>
      </w:pPr>
      <w:r w:rsidRPr="00A146AE">
        <w:rPr>
          <w:rFonts w:cs="Arial"/>
          <w:b/>
          <w:bCs/>
          <w:color w:val="000000" w:themeColor="text1"/>
          <w:sz w:val="22"/>
          <w:szCs w:val="22"/>
        </w:rPr>
        <w:t>C1. Briefly describe the output’s activities and provide supporting narrative for the score.</w:t>
      </w:r>
      <w:r w:rsidRPr="00A146AE">
        <w:rPr>
          <w:rFonts w:cs="Arial"/>
          <w:color w:val="000000" w:themeColor="text1"/>
          <w:sz w:val="22"/>
          <w:szCs w:val="22"/>
        </w:rPr>
        <w:t xml:space="preserve"> </w:t>
      </w:r>
    </w:p>
    <w:p w14:paraId="59D063F3" w14:textId="77777777" w:rsidR="006A7623" w:rsidRPr="00A146AE" w:rsidRDefault="00E7687F" w:rsidP="00A10332">
      <w:pPr>
        <w:spacing w:after="160" w:line="259" w:lineRule="auto"/>
        <w:rPr>
          <w:rFonts w:cs="Arial"/>
          <w:color w:val="000000" w:themeColor="text1"/>
          <w:sz w:val="22"/>
          <w:szCs w:val="22"/>
        </w:rPr>
      </w:pPr>
      <w:r w:rsidRPr="00A146AE">
        <w:rPr>
          <w:rFonts w:cs="Arial"/>
          <w:color w:val="000000" w:themeColor="text1"/>
          <w:sz w:val="22"/>
          <w:szCs w:val="22"/>
        </w:rPr>
        <w:t xml:space="preserve">This output considers the delivery </w:t>
      </w:r>
      <w:r w:rsidR="006A7623" w:rsidRPr="00A146AE">
        <w:rPr>
          <w:rFonts w:cs="Arial"/>
          <w:color w:val="000000" w:themeColor="text1"/>
          <w:sz w:val="22"/>
          <w:szCs w:val="22"/>
        </w:rPr>
        <w:t>progress across the landscapes, as measured against log-frames and reviewed/verified by the Fund Manager.</w:t>
      </w:r>
    </w:p>
    <w:p w14:paraId="69626B98" w14:textId="2DEA4F86" w:rsidR="00A10332" w:rsidRPr="00A146AE" w:rsidRDefault="0038720A" w:rsidP="00A10332">
      <w:pPr>
        <w:spacing w:after="160" w:line="259" w:lineRule="auto"/>
        <w:rPr>
          <w:rFonts w:cs="Arial"/>
          <w:color w:val="000000" w:themeColor="text1"/>
          <w:sz w:val="22"/>
          <w:szCs w:val="22"/>
        </w:rPr>
      </w:pPr>
      <w:r w:rsidRPr="00A146AE">
        <w:rPr>
          <w:rFonts w:cs="Arial"/>
          <w:color w:val="000000" w:themeColor="text1"/>
          <w:sz w:val="22"/>
          <w:szCs w:val="22"/>
        </w:rPr>
        <w:t>Two of the four active landscapes have scored an A</w:t>
      </w:r>
      <w:r w:rsidR="00220062" w:rsidRPr="00A146AE">
        <w:rPr>
          <w:rFonts w:cs="Arial"/>
          <w:color w:val="000000" w:themeColor="text1"/>
          <w:sz w:val="22"/>
          <w:szCs w:val="22"/>
        </w:rPr>
        <w:t>, including</w:t>
      </w:r>
      <w:r w:rsidR="00BC5C8A" w:rsidRPr="00A146AE">
        <w:rPr>
          <w:rFonts w:cs="Arial"/>
          <w:color w:val="000000" w:themeColor="text1"/>
          <w:sz w:val="22"/>
          <w:szCs w:val="22"/>
        </w:rPr>
        <w:t xml:space="preserve"> </w:t>
      </w:r>
      <w:r w:rsidR="009202EE" w:rsidRPr="00A146AE">
        <w:rPr>
          <w:rFonts w:cs="Arial"/>
          <w:color w:val="000000" w:themeColor="text1"/>
          <w:sz w:val="22"/>
          <w:szCs w:val="22"/>
        </w:rPr>
        <w:t xml:space="preserve">Mesoamerica </w:t>
      </w:r>
      <w:r w:rsidR="00E0422C" w:rsidRPr="00A146AE">
        <w:rPr>
          <w:rFonts w:cs="Arial"/>
          <w:color w:val="000000" w:themeColor="text1"/>
          <w:sz w:val="22"/>
          <w:szCs w:val="22"/>
        </w:rPr>
        <w:t>(</w:t>
      </w:r>
      <w:r w:rsidR="009202EE" w:rsidRPr="00A146AE">
        <w:rPr>
          <w:rFonts w:cs="Arial"/>
          <w:color w:val="000000" w:themeColor="text1"/>
          <w:sz w:val="22"/>
          <w:szCs w:val="22"/>
        </w:rPr>
        <w:t xml:space="preserve">correction factor </w:t>
      </w:r>
      <w:r w:rsidR="00D272CE" w:rsidRPr="00A146AE">
        <w:rPr>
          <w:rFonts w:cs="Arial"/>
          <w:color w:val="000000" w:themeColor="text1"/>
          <w:sz w:val="22"/>
          <w:szCs w:val="22"/>
        </w:rPr>
        <w:t xml:space="preserve">places it </w:t>
      </w:r>
      <w:r w:rsidR="00C713CE" w:rsidRPr="00A146AE">
        <w:rPr>
          <w:rFonts w:cs="Arial"/>
          <w:color w:val="000000" w:themeColor="text1"/>
          <w:sz w:val="22"/>
          <w:szCs w:val="22"/>
        </w:rPr>
        <w:t>as a</w:t>
      </w:r>
      <w:r w:rsidR="00B8427C" w:rsidRPr="00A146AE">
        <w:rPr>
          <w:rFonts w:cs="Arial"/>
          <w:color w:val="000000" w:themeColor="text1"/>
          <w:sz w:val="22"/>
          <w:szCs w:val="22"/>
        </w:rPr>
        <w:t xml:space="preserve"> borderline</w:t>
      </w:r>
      <w:r w:rsidR="00C713CE" w:rsidRPr="00A146AE">
        <w:rPr>
          <w:rFonts w:cs="Arial"/>
          <w:color w:val="000000" w:themeColor="text1"/>
          <w:sz w:val="22"/>
          <w:szCs w:val="22"/>
        </w:rPr>
        <w:t xml:space="preserve"> A</w:t>
      </w:r>
      <w:r w:rsidR="00E0422C" w:rsidRPr="00A146AE">
        <w:rPr>
          <w:rFonts w:cs="Arial"/>
          <w:color w:val="000000" w:themeColor="text1"/>
          <w:sz w:val="22"/>
          <w:szCs w:val="22"/>
        </w:rPr>
        <w:t xml:space="preserve">), whilst the other two have scored a B. </w:t>
      </w:r>
      <w:r w:rsidR="00024492" w:rsidRPr="00A146AE">
        <w:rPr>
          <w:rFonts w:cs="Arial"/>
          <w:color w:val="000000" w:themeColor="text1"/>
          <w:sz w:val="22"/>
          <w:szCs w:val="22"/>
        </w:rPr>
        <w:t>Madagascar was not scored</w:t>
      </w:r>
      <w:r w:rsidR="007646E0" w:rsidRPr="00A146AE">
        <w:rPr>
          <w:rFonts w:cs="Arial"/>
          <w:color w:val="000000" w:themeColor="text1"/>
          <w:sz w:val="22"/>
          <w:szCs w:val="22"/>
        </w:rPr>
        <w:t xml:space="preserve"> for this output.</w:t>
      </w:r>
    </w:p>
    <w:p w14:paraId="2709B1EC" w14:textId="6E50AA52" w:rsidR="00A10332" w:rsidRPr="00A146AE" w:rsidRDefault="005E243A" w:rsidP="00A10332">
      <w:pPr>
        <w:spacing w:after="160" w:line="259" w:lineRule="auto"/>
        <w:rPr>
          <w:rFonts w:cs="Arial"/>
          <w:color w:val="000000" w:themeColor="text1"/>
          <w:sz w:val="22"/>
          <w:szCs w:val="22"/>
        </w:rPr>
      </w:pPr>
      <w:r w:rsidRPr="00A146AE">
        <w:rPr>
          <w:rFonts w:cs="Arial"/>
          <w:color w:val="000000" w:themeColor="text1"/>
          <w:sz w:val="22"/>
          <w:szCs w:val="22"/>
        </w:rPr>
        <w:t>More</w:t>
      </w:r>
      <w:r w:rsidR="00A10332" w:rsidRPr="00A146AE">
        <w:rPr>
          <w:rFonts w:cs="Arial"/>
          <w:color w:val="000000" w:themeColor="text1"/>
          <w:sz w:val="22"/>
          <w:szCs w:val="22"/>
        </w:rPr>
        <w:t xml:space="preserve"> detailed </w:t>
      </w:r>
      <w:r w:rsidR="00370027" w:rsidRPr="00A146AE">
        <w:rPr>
          <w:rFonts w:cs="Arial"/>
          <w:color w:val="000000" w:themeColor="text1"/>
          <w:sz w:val="22"/>
          <w:szCs w:val="22"/>
        </w:rPr>
        <w:t>case studies are provided for three landscapes</w:t>
      </w:r>
      <w:r w:rsidR="00A10332" w:rsidRPr="00A146AE">
        <w:rPr>
          <w:rFonts w:cs="Arial"/>
          <w:color w:val="000000" w:themeColor="text1"/>
          <w:sz w:val="22"/>
          <w:szCs w:val="22"/>
        </w:rPr>
        <w:t xml:space="preserve"> below:</w:t>
      </w:r>
    </w:p>
    <w:p w14:paraId="6BC92735" w14:textId="4D37DCFE" w:rsidR="00B374C9" w:rsidRPr="00A146AE" w:rsidRDefault="00267F0D" w:rsidP="00A10332">
      <w:pPr>
        <w:spacing w:after="160" w:line="259" w:lineRule="auto"/>
        <w:rPr>
          <w:rFonts w:eastAsiaTheme="minorEastAsia" w:cs="Arial"/>
          <w:color w:val="000000" w:themeColor="text1"/>
        </w:rPr>
      </w:pPr>
      <w:r w:rsidRPr="00A146AE">
        <w:rPr>
          <w:rFonts w:cs="Arial"/>
          <w:b/>
          <w:color w:val="000000" w:themeColor="text1"/>
          <w:sz w:val="22"/>
          <w:szCs w:val="22"/>
        </w:rPr>
        <w:t>I</w:t>
      </w:r>
      <w:r w:rsidR="188D33F2" w:rsidRPr="00A146AE">
        <w:rPr>
          <w:rFonts w:cs="Arial"/>
          <w:b/>
          <w:color w:val="000000" w:themeColor="text1"/>
          <w:sz w:val="22"/>
          <w:szCs w:val="22"/>
          <w:lang w:eastAsia="en-GB"/>
        </w:rPr>
        <w:t>n Mesoamerica,</w:t>
      </w:r>
      <w:r w:rsidR="7E13A190" w:rsidRPr="00A146AE">
        <w:rPr>
          <w:rFonts w:cs="Arial"/>
          <w:color w:val="000000" w:themeColor="text1"/>
          <w:sz w:val="22"/>
          <w:szCs w:val="22"/>
          <w:lang w:eastAsia="en-GB"/>
        </w:rPr>
        <w:t xml:space="preserve"> the programme </w:t>
      </w:r>
      <w:r w:rsidR="440D189C" w:rsidRPr="00A146AE">
        <w:rPr>
          <w:rFonts w:cs="Arial"/>
          <w:color w:val="000000" w:themeColor="text1"/>
          <w:sz w:val="22"/>
          <w:szCs w:val="22"/>
          <w:lang w:eastAsia="en-GB"/>
        </w:rPr>
        <w:t>demonstrated</w:t>
      </w:r>
      <w:r w:rsidR="7E13A190" w:rsidRPr="00A146AE">
        <w:rPr>
          <w:rFonts w:cs="Arial"/>
          <w:color w:val="000000" w:themeColor="text1"/>
          <w:sz w:val="22"/>
          <w:szCs w:val="22"/>
          <w:lang w:eastAsia="en-GB"/>
        </w:rPr>
        <w:t xml:space="preserve"> solid and </w:t>
      </w:r>
      <w:r w:rsidR="37436076" w:rsidRPr="00A146AE">
        <w:rPr>
          <w:rFonts w:cs="Arial"/>
          <w:color w:val="000000" w:themeColor="text1"/>
          <w:sz w:val="22"/>
          <w:szCs w:val="22"/>
          <w:lang w:eastAsia="en-GB"/>
        </w:rPr>
        <w:t>well-balanced</w:t>
      </w:r>
      <w:r w:rsidR="7E13A190" w:rsidRPr="00A146AE">
        <w:rPr>
          <w:rFonts w:cs="Arial"/>
          <w:color w:val="000000" w:themeColor="text1"/>
          <w:sz w:val="22"/>
          <w:szCs w:val="22"/>
          <w:lang w:eastAsia="en-GB"/>
        </w:rPr>
        <w:t xml:space="preserve"> progress during the FY, with the LDP </w:t>
      </w:r>
      <w:r w:rsidR="5FB9D0AE" w:rsidRPr="00A146AE">
        <w:rPr>
          <w:rFonts w:eastAsiaTheme="minorEastAsia" w:cs="Arial"/>
          <w:color w:val="000000" w:themeColor="text1"/>
          <w:sz w:val="22"/>
          <w:szCs w:val="22"/>
          <w:lang w:eastAsia="en-GB"/>
        </w:rPr>
        <w:t>assessing its overall performance across outputs with A+</w:t>
      </w:r>
      <w:r w:rsidR="007646E0" w:rsidRPr="00A146AE">
        <w:rPr>
          <w:rFonts w:eastAsiaTheme="minorEastAsia" w:cs="Arial"/>
          <w:color w:val="000000" w:themeColor="text1"/>
          <w:sz w:val="22"/>
          <w:szCs w:val="22"/>
          <w:lang w:eastAsia="en-GB"/>
        </w:rPr>
        <w:t>. This reflected</w:t>
      </w:r>
      <w:r w:rsidR="5FB9D0AE" w:rsidRPr="00A146AE">
        <w:rPr>
          <w:rFonts w:eastAsiaTheme="minorEastAsia" w:cs="Arial"/>
          <w:color w:val="000000" w:themeColor="text1"/>
          <w:sz w:val="22"/>
          <w:szCs w:val="22"/>
          <w:lang w:eastAsia="en-GB"/>
        </w:rPr>
        <w:t xml:space="preserve"> progress on strengthening of IPLC governance, sustainable livelihoods, protected area manag</w:t>
      </w:r>
      <w:r w:rsidR="461C5148" w:rsidRPr="00A146AE">
        <w:rPr>
          <w:rFonts w:eastAsiaTheme="minorEastAsia" w:cs="Arial"/>
          <w:color w:val="000000" w:themeColor="text1"/>
          <w:sz w:val="22"/>
          <w:szCs w:val="22"/>
        </w:rPr>
        <w:t>e</w:t>
      </w:r>
      <w:r w:rsidR="5FB9D0AE" w:rsidRPr="00A146AE">
        <w:rPr>
          <w:rFonts w:eastAsiaTheme="minorEastAsia" w:cs="Arial"/>
          <w:color w:val="000000" w:themeColor="text1"/>
          <w:sz w:val="22"/>
          <w:szCs w:val="22"/>
          <w:lang w:eastAsia="en-GB"/>
        </w:rPr>
        <w:t xml:space="preserve">ment, </w:t>
      </w:r>
      <w:r w:rsidR="38C761FE" w:rsidRPr="00A146AE">
        <w:rPr>
          <w:rFonts w:eastAsiaTheme="minorEastAsia" w:cs="Arial"/>
          <w:color w:val="000000" w:themeColor="text1"/>
          <w:sz w:val="22"/>
          <w:szCs w:val="22"/>
          <w:lang w:eastAsia="en-GB"/>
        </w:rPr>
        <w:t>multisectoral</w:t>
      </w:r>
      <w:r w:rsidR="5FB9D0AE" w:rsidRPr="00A146AE">
        <w:rPr>
          <w:rFonts w:eastAsiaTheme="minorEastAsia" w:cs="Arial"/>
          <w:color w:val="000000" w:themeColor="text1"/>
          <w:sz w:val="22"/>
          <w:szCs w:val="22"/>
          <w:lang w:eastAsia="en-GB"/>
        </w:rPr>
        <w:t xml:space="preserve"> coordinati</w:t>
      </w:r>
      <w:r w:rsidR="73F3C936" w:rsidRPr="00A146AE">
        <w:rPr>
          <w:rFonts w:eastAsiaTheme="minorEastAsia" w:cs="Arial"/>
          <w:color w:val="000000" w:themeColor="text1"/>
          <w:sz w:val="22"/>
          <w:szCs w:val="22"/>
          <w:lang w:eastAsia="en-GB"/>
        </w:rPr>
        <w:t xml:space="preserve">on, biodiversity monitoring and adaptive learning. </w:t>
      </w:r>
      <w:r w:rsidR="499310CC" w:rsidRPr="00A146AE">
        <w:rPr>
          <w:rFonts w:eastAsiaTheme="minorEastAsia" w:cs="Arial"/>
          <w:color w:val="000000" w:themeColor="text1"/>
          <w:sz w:val="22"/>
          <w:szCs w:val="22"/>
          <w:lang w:eastAsia="en-GB"/>
        </w:rPr>
        <w:t xml:space="preserve">Output 6 (Finance) remains the primary area for reinforcement, rated B. While foundational elements are in place, including the design of a forest conservation fund and development of technical tools, additional effort is needed to strengthen institutional coordination and increase leverage around sustainable finance instruments. </w:t>
      </w:r>
      <w:r w:rsidR="008779D7" w:rsidRPr="00A146AE">
        <w:rPr>
          <w:rFonts w:eastAsiaTheme="minorEastAsia" w:cs="Arial"/>
          <w:color w:val="000000" w:themeColor="text1"/>
          <w:sz w:val="22"/>
          <w:szCs w:val="22"/>
          <w:lang w:eastAsia="en-GB"/>
        </w:rPr>
        <w:t>Further details are in the table below.</w:t>
      </w:r>
    </w:p>
    <w:tbl>
      <w:tblPr>
        <w:tblStyle w:val="TableGrid"/>
        <w:tblW w:w="0" w:type="auto"/>
        <w:tblLayout w:type="fixed"/>
        <w:tblLook w:val="04A0" w:firstRow="1" w:lastRow="0" w:firstColumn="1" w:lastColumn="0" w:noHBand="0" w:noVBand="1"/>
      </w:tblPr>
      <w:tblGrid>
        <w:gridCol w:w="1271"/>
        <w:gridCol w:w="7744"/>
      </w:tblGrid>
      <w:tr w:rsidR="09D23B5C" w:rsidRPr="00A146AE" w14:paraId="15E47DD4" w14:textId="77777777" w:rsidTr="2C4E6D3B">
        <w:trPr>
          <w:trHeight w:val="300"/>
        </w:trPr>
        <w:tc>
          <w:tcPr>
            <w:tcW w:w="901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034117D" w14:textId="766C6197" w:rsidR="09D23B5C" w:rsidRPr="00A146AE" w:rsidRDefault="758F8465">
            <w:pPr>
              <w:rPr>
                <w:rFonts w:eastAsia="Aptos" w:cs="Arial"/>
                <w:b/>
                <w:bCs/>
                <w:color w:val="000000" w:themeColor="text1"/>
              </w:rPr>
            </w:pPr>
            <w:r w:rsidRPr="00A146AE">
              <w:rPr>
                <w:rFonts w:eastAsia="Aptos" w:cs="Arial"/>
                <w:b/>
                <w:bCs/>
                <w:color w:val="000000" w:themeColor="text1"/>
              </w:rPr>
              <w:t xml:space="preserve">Summary of </w:t>
            </w:r>
            <w:r w:rsidR="588A76CE" w:rsidRPr="00A146AE">
              <w:rPr>
                <w:rFonts w:eastAsia="Aptos" w:cs="Arial"/>
                <w:b/>
                <w:bCs/>
                <w:color w:val="000000" w:themeColor="text1"/>
              </w:rPr>
              <w:t>Overall Progress Towards Outcomes: People, Nature and Climate</w:t>
            </w:r>
            <w:r w:rsidR="231CEF0C" w:rsidRPr="00A146AE">
              <w:rPr>
                <w:rFonts w:eastAsia="Aptos" w:cs="Arial"/>
                <w:b/>
                <w:bCs/>
                <w:color w:val="000000" w:themeColor="text1"/>
              </w:rPr>
              <w:t xml:space="preserve"> in Mesoamerica</w:t>
            </w:r>
            <w:r w:rsidR="09D23B5C" w:rsidRPr="00A146AE">
              <w:rPr>
                <w:rFonts w:eastAsia="Aptos" w:cs="Arial"/>
                <w:b/>
                <w:bCs/>
                <w:color w:val="000000" w:themeColor="text1"/>
              </w:rPr>
              <w:t xml:space="preserve"> FY 24-25</w:t>
            </w:r>
          </w:p>
          <w:p w14:paraId="782F104E" w14:textId="3866FB85" w:rsidR="09D23B5C" w:rsidRPr="00A146AE" w:rsidRDefault="09D23B5C">
            <w:pPr>
              <w:rPr>
                <w:rFonts w:eastAsia="Aptos" w:cs="Arial"/>
                <w:b/>
                <w:bCs/>
                <w:color w:val="000000" w:themeColor="text1"/>
              </w:rPr>
            </w:pPr>
            <w:r w:rsidRPr="00A146AE">
              <w:rPr>
                <w:rFonts w:eastAsia="Aptos" w:cs="Arial"/>
                <w:b/>
                <w:bCs/>
                <w:color w:val="000000" w:themeColor="text1"/>
              </w:rPr>
              <w:t xml:space="preserve"> </w:t>
            </w:r>
          </w:p>
        </w:tc>
      </w:tr>
      <w:tr w:rsidR="09D23B5C" w:rsidRPr="00A146AE" w14:paraId="7C58E209" w14:textId="77777777" w:rsidTr="2C4E6D3B">
        <w:trPr>
          <w:trHeight w:val="300"/>
        </w:trPr>
        <w:tc>
          <w:tcPr>
            <w:tcW w:w="1271" w:type="dxa"/>
            <w:tcBorders>
              <w:top w:val="single" w:sz="8" w:space="0" w:color="auto"/>
              <w:left w:val="single" w:sz="8" w:space="0" w:color="auto"/>
              <w:bottom w:val="single" w:sz="8" w:space="0" w:color="auto"/>
              <w:right w:val="single" w:sz="8" w:space="0" w:color="auto"/>
            </w:tcBorders>
            <w:tcMar>
              <w:left w:w="108" w:type="dxa"/>
              <w:right w:w="108" w:type="dxa"/>
            </w:tcMar>
          </w:tcPr>
          <w:p w14:paraId="1673D094" w14:textId="3BC693C7" w:rsidR="09D23B5C" w:rsidRPr="00A146AE" w:rsidRDefault="09D23B5C">
            <w:pPr>
              <w:rPr>
                <w:rFonts w:eastAsia="Aptos" w:cs="Arial"/>
                <w:b/>
                <w:bCs/>
                <w:color w:val="000000" w:themeColor="text1"/>
              </w:rPr>
            </w:pPr>
            <w:r w:rsidRPr="00A146AE">
              <w:rPr>
                <w:rFonts w:eastAsia="Aptos" w:cs="Arial"/>
                <w:b/>
                <w:bCs/>
                <w:color w:val="000000" w:themeColor="text1"/>
              </w:rPr>
              <w:t xml:space="preserve">People </w:t>
            </w:r>
          </w:p>
        </w:tc>
        <w:tc>
          <w:tcPr>
            <w:tcW w:w="7744" w:type="dxa"/>
            <w:tcBorders>
              <w:top w:val="nil"/>
              <w:left w:val="single" w:sz="8" w:space="0" w:color="auto"/>
              <w:bottom w:val="single" w:sz="8" w:space="0" w:color="auto"/>
              <w:right w:val="single" w:sz="8" w:space="0" w:color="auto"/>
            </w:tcBorders>
            <w:tcMar>
              <w:left w:w="108" w:type="dxa"/>
              <w:right w:w="108" w:type="dxa"/>
            </w:tcMar>
          </w:tcPr>
          <w:p w14:paraId="51518717" w14:textId="2E0BBF55" w:rsidR="09D23B5C" w:rsidRPr="00A146AE" w:rsidRDefault="0ADF461F">
            <w:pPr>
              <w:rPr>
                <w:rFonts w:eastAsiaTheme="minorEastAsia" w:cs="Arial"/>
                <w:color w:val="000000" w:themeColor="text1"/>
                <w:sz w:val="22"/>
                <w:szCs w:val="22"/>
                <w:lang w:eastAsia="en-US"/>
              </w:rPr>
            </w:pPr>
            <w:r w:rsidRPr="00A146AE">
              <w:rPr>
                <w:rFonts w:eastAsiaTheme="minorEastAsia" w:cs="Arial"/>
                <w:color w:val="000000" w:themeColor="text1"/>
                <w:sz w:val="22"/>
                <w:szCs w:val="22"/>
              </w:rPr>
              <w:t xml:space="preserve">Substantial progress was made in improving governance, organizational capacity, tenure, and rights awareness among Indigenous Peoples and Local Communities (IPLCs). A total of 39 individuals from consortium organizations were trained in environmental and social safeguards. This knowledge is expected to be replicated throughout the various phases of project implementation. A total of 36 communities were supported with planning instruments, and 27 organizations received technical assistance to implement sustainable livelihood activities such as apiculture, agroforestry, and community tourism. The inclusion of social safeguards training applied participatory methodologies, and infrastructure support (e.g., biofertilizer facilities) collectively strengthened local resilience and agency. These outcomes indicate the program is on track for achieving inclusive governance and community empowerment objectives. </w:t>
            </w:r>
          </w:p>
        </w:tc>
      </w:tr>
      <w:tr w:rsidR="09D23B5C" w:rsidRPr="00A146AE" w14:paraId="69EE3800" w14:textId="77777777" w:rsidTr="2C4E6D3B">
        <w:trPr>
          <w:trHeight w:val="300"/>
        </w:trPr>
        <w:tc>
          <w:tcPr>
            <w:tcW w:w="1271" w:type="dxa"/>
            <w:tcBorders>
              <w:top w:val="single" w:sz="8" w:space="0" w:color="auto"/>
              <w:left w:val="single" w:sz="8" w:space="0" w:color="auto"/>
              <w:bottom w:val="single" w:sz="8" w:space="0" w:color="auto"/>
              <w:right w:val="single" w:sz="8" w:space="0" w:color="auto"/>
            </w:tcBorders>
            <w:tcMar>
              <w:left w:w="108" w:type="dxa"/>
              <w:right w:w="108" w:type="dxa"/>
            </w:tcMar>
          </w:tcPr>
          <w:p w14:paraId="0FC85482" w14:textId="3130494C" w:rsidR="09D23B5C" w:rsidRPr="00A146AE" w:rsidRDefault="09D23B5C">
            <w:pPr>
              <w:rPr>
                <w:rFonts w:eastAsia="Aptos" w:cs="Arial"/>
                <w:b/>
                <w:bCs/>
                <w:color w:val="000000" w:themeColor="text1"/>
              </w:rPr>
            </w:pPr>
            <w:r w:rsidRPr="00A146AE">
              <w:rPr>
                <w:rFonts w:eastAsia="Aptos" w:cs="Arial"/>
                <w:b/>
                <w:bCs/>
                <w:color w:val="000000" w:themeColor="text1"/>
              </w:rPr>
              <w:t xml:space="preserve">Nature </w:t>
            </w:r>
          </w:p>
        </w:tc>
        <w:tc>
          <w:tcPr>
            <w:tcW w:w="7744" w:type="dxa"/>
            <w:tcBorders>
              <w:top w:val="single" w:sz="8" w:space="0" w:color="auto"/>
              <w:left w:val="single" w:sz="8" w:space="0" w:color="auto"/>
              <w:bottom w:val="single" w:sz="8" w:space="0" w:color="auto"/>
              <w:right w:val="single" w:sz="8" w:space="0" w:color="auto"/>
            </w:tcBorders>
            <w:tcMar>
              <w:left w:w="108" w:type="dxa"/>
              <w:right w:w="108" w:type="dxa"/>
            </w:tcMar>
          </w:tcPr>
          <w:p w14:paraId="1863122B" w14:textId="36A2554A" w:rsidR="09D23B5C" w:rsidRPr="00A146AE" w:rsidRDefault="09D23B5C">
            <w:pPr>
              <w:rPr>
                <w:rFonts w:eastAsiaTheme="minorEastAsia" w:cs="Arial"/>
                <w:color w:val="000000" w:themeColor="text1"/>
                <w:sz w:val="22"/>
                <w:szCs w:val="22"/>
                <w:lang w:eastAsia="en-US"/>
              </w:rPr>
            </w:pPr>
            <w:r w:rsidRPr="00A146AE">
              <w:rPr>
                <w:rFonts w:eastAsia="Arial" w:cs="Arial"/>
                <w:color w:val="000000" w:themeColor="text1"/>
                <w:sz w:val="20"/>
                <w:szCs w:val="20"/>
              </w:rPr>
              <w:t>C</w:t>
            </w:r>
            <w:r w:rsidR="0ADF461F" w:rsidRPr="00A146AE">
              <w:rPr>
                <w:rFonts w:eastAsiaTheme="minorEastAsia" w:cs="Arial"/>
                <w:color w:val="000000" w:themeColor="text1"/>
                <w:sz w:val="22"/>
                <w:szCs w:val="22"/>
              </w:rPr>
              <w:t xml:space="preserve">onservation-related outcomes also showed considerable progress. Eight conservation agreements were signed; three key protected areas were strengthened (Biosphere Reserve Río </w:t>
            </w:r>
            <w:proofErr w:type="spellStart"/>
            <w:r w:rsidR="0ADF461F" w:rsidRPr="00A146AE">
              <w:rPr>
                <w:rFonts w:eastAsiaTheme="minorEastAsia" w:cs="Arial"/>
                <w:color w:val="000000" w:themeColor="text1"/>
                <w:sz w:val="22"/>
                <w:szCs w:val="22"/>
              </w:rPr>
              <w:t>Platano</w:t>
            </w:r>
            <w:proofErr w:type="spellEnd"/>
            <w:r w:rsidR="0ADF461F" w:rsidRPr="00A146AE">
              <w:rPr>
                <w:rFonts w:eastAsiaTheme="minorEastAsia" w:cs="Arial"/>
                <w:color w:val="000000" w:themeColor="text1"/>
                <w:sz w:val="22"/>
                <w:szCs w:val="22"/>
              </w:rPr>
              <w:t xml:space="preserve">, the Laguna del Tigre National Park, and Chiquibul); and over 31,643 km of aerial and terrestrial patrols </w:t>
            </w:r>
            <w:r w:rsidR="0ADF461F" w:rsidRPr="00A146AE">
              <w:rPr>
                <w:rFonts w:eastAsiaTheme="minorEastAsia" w:cs="Arial"/>
                <w:color w:val="000000" w:themeColor="text1"/>
                <w:sz w:val="22"/>
                <w:szCs w:val="22"/>
              </w:rPr>
              <w:lastRenderedPageBreak/>
              <w:t xml:space="preserve">were conducted. Fire prevention capacity increased notably, with 239 individuals trained and equipped. The use of SMART tools, coordination with institutions like </w:t>
            </w:r>
            <w:r w:rsidR="62EC847D" w:rsidRPr="00A146AE">
              <w:rPr>
                <w:rFonts w:eastAsiaTheme="minorEastAsia" w:cs="Arial"/>
                <w:color w:val="000000" w:themeColor="text1"/>
                <w:sz w:val="22"/>
                <w:szCs w:val="22"/>
                <w:lang w:eastAsia="en-US"/>
              </w:rPr>
              <w:t xml:space="preserve">the National Council for Protected Areas </w:t>
            </w:r>
            <w:r w:rsidR="24B3736D" w:rsidRPr="00A146AE">
              <w:rPr>
                <w:rFonts w:eastAsiaTheme="minorEastAsia" w:cs="Arial"/>
                <w:color w:val="000000" w:themeColor="text1"/>
                <w:sz w:val="22"/>
                <w:szCs w:val="22"/>
                <w:lang w:eastAsia="en-US"/>
              </w:rPr>
              <w:t>in Guatemala</w:t>
            </w:r>
            <w:r w:rsidR="62EC847D" w:rsidRPr="00A146AE">
              <w:rPr>
                <w:rFonts w:eastAsiaTheme="minorEastAsia" w:cs="Arial"/>
                <w:color w:val="000000" w:themeColor="text1"/>
                <w:sz w:val="22"/>
                <w:szCs w:val="22"/>
                <w:lang w:eastAsia="en-US"/>
              </w:rPr>
              <w:t xml:space="preserve"> (</w:t>
            </w:r>
            <w:r w:rsidR="6EFE0AE1" w:rsidRPr="00A146AE">
              <w:rPr>
                <w:rFonts w:eastAsiaTheme="minorEastAsia" w:cs="Arial"/>
                <w:color w:val="000000" w:themeColor="text1"/>
                <w:sz w:val="22"/>
                <w:szCs w:val="22"/>
              </w:rPr>
              <w:t>CONAP</w:t>
            </w:r>
            <w:r w:rsidR="624A8F0B" w:rsidRPr="00A146AE">
              <w:rPr>
                <w:rFonts w:eastAsiaTheme="minorEastAsia" w:cs="Arial"/>
                <w:color w:val="000000" w:themeColor="text1"/>
                <w:sz w:val="22"/>
                <w:szCs w:val="22"/>
                <w:lang w:eastAsia="en-US"/>
              </w:rPr>
              <w:t>)</w:t>
            </w:r>
            <w:r w:rsidR="0ADF461F" w:rsidRPr="00A146AE">
              <w:rPr>
                <w:rFonts w:eastAsiaTheme="minorEastAsia" w:cs="Arial"/>
                <w:color w:val="000000" w:themeColor="text1"/>
                <w:sz w:val="22"/>
                <w:szCs w:val="22"/>
              </w:rPr>
              <w:t xml:space="preserve"> </w:t>
            </w:r>
            <w:r w:rsidR="681748A9" w:rsidRPr="00A146AE">
              <w:rPr>
                <w:rFonts w:eastAsiaTheme="minorEastAsia" w:cs="Arial"/>
                <w:color w:val="000000" w:themeColor="text1"/>
                <w:sz w:val="22"/>
                <w:szCs w:val="22"/>
                <w:lang w:eastAsia="en-US"/>
              </w:rPr>
              <w:t xml:space="preserve">the Institute for Forest Conservation </w:t>
            </w:r>
            <w:r w:rsidR="44015C31" w:rsidRPr="00A146AE">
              <w:rPr>
                <w:rFonts w:eastAsiaTheme="minorEastAsia" w:cs="Arial"/>
                <w:color w:val="000000" w:themeColor="text1"/>
                <w:sz w:val="22"/>
                <w:szCs w:val="22"/>
                <w:lang w:eastAsia="en-US"/>
              </w:rPr>
              <w:t>in Honduras</w:t>
            </w:r>
            <w:r w:rsidR="681748A9" w:rsidRPr="00A146AE">
              <w:rPr>
                <w:rFonts w:eastAsiaTheme="minorEastAsia" w:cs="Arial"/>
                <w:color w:val="000000" w:themeColor="text1"/>
                <w:sz w:val="22"/>
                <w:szCs w:val="22"/>
                <w:lang w:eastAsia="en-US"/>
              </w:rPr>
              <w:t xml:space="preserve"> (</w:t>
            </w:r>
            <w:r w:rsidR="0ADF461F" w:rsidRPr="00A146AE">
              <w:rPr>
                <w:rFonts w:eastAsiaTheme="minorEastAsia" w:cs="Arial"/>
                <w:color w:val="000000" w:themeColor="text1"/>
                <w:sz w:val="22"/>
                <w:szCs w:val="22"/>
              </w:rPr>
              <w:t>ICF</w:t>
            </w:r>
            <w:r w:rsidR="0A994173" w:rsidRPr="00A146AE">
              <w:rPr>
                <w:rFonts w:eastAsiaTheme="minorEastAsia" w:cs="Arial"/>
                <w:color w:val="000000" w:themeColor="text1"/>
                <w:sz w:val="22"/>
                <w:szCs w:val="22"/>
                <w:lang w:eastAsia="en-US"/>
              </w:rPr>
              <w:t>)</w:t>
            </w:r>
            <w:r w:rsidR="0ADF461F" w:rsidRPr="00A146AE">
              <w:rPr>
                <w:rFonts w:eastAsiaTheme="minorEastAsia" w:cs="Arial"/>
                <w:color w:val="000000" w:themeColor="text1"/>
                <w:sz w:val="22"/>
                <w:szCs w:val="22"/>
              </w:rPr>
              <w:t>, and the integration of biological monitoring with community engagement have enhanced biodiversity protection. This component reflects innovation in field-based co-management and is moderately exceeding expectations.</w:t>
            </w:r>
          </w:p>
        </w:tc>
      </w:tr>
      <w:tr w:rsidR="09D23B5C" w:rsidRPr="00A146AE" w14:paraId="039DF42D" w14:textId="77777777" w:rsidTr="2C4E6D3B">
        <w:trPr>
          <w:trHeight w:val="300"/>
        </w:trPr>
        <w:tc>
          <w:tcPr>
            <w:tcW w:w="1271" w:type="dxa"/>
            <w:tcBorders>
              <w:top w:val="single" w:sz="8" w:space="0" w:color="auto"/>
              <w:left w:val="single" w:sz="8" w:space="0" w:color="auto"/>
              <w:bottom w:val="single" w:sz="8" w:space="0" w:color="auto"/>
              <w:right w:val="single" w:sz="8" w:space="0" w:color="auto"/>
            </w:tcBorders>
            <w:tcMar>
              <w:left w:w="108" w:type="dxa"/>
              <w:right w:w="108" w:type="dxa"/>
            </w:tcMar>
          </w:tcPr>
          <w:p w14:paraId="1FC28103" w14:textId="1066158D" w:rsidR="09D23B5C" w:rsidRPr="00A146AE" w:rsidRDefault="09D23B5C">
            <w:pPr>
              <w:rPr>
                <w:rFonts w:eastAsia="Aptos" w:cs="Arial"/>
                <w:b/>
                <w:bCs/>
                <w:color w:val="000000" w:themeColor="text1"/>
              </w:rPr>
            </w:pPr>
            <w:r w:rsidRPr="00A146AE">
              <w:rPr>
                <w:rFonts w:eastAsia="Aptos" w:cs="Arial"/>
                <w:b/>
                <w:bCs/>
                <w:color w:val="000000" w:themeColor="text1"/>
              </w:rPr>
              <w:lastRenderedPageBreak/>
              <w:t xml:space="preserve">Climate </w:t>
            </w:r>
          </w:p>
        </w:tc>
        <w:tc>
          <w:tcPr>
            <w:tcW w:w="7744" w:type="dxa"/>
            <w:tcBorders>
              <w:top w:val="single" w:sz="8" w:space="0" w:color="auto"/>
              <w:left w:val="single" w:sz="8" w:space="0" w:color="auto"/>
              <w:bottom w:val="single" w:sz="8" w:space="0" w:color="auto"/>
              <w:right w:val="single" w:sz="8" w:space="0" w:color="auto"/>
            </w:tcBorders>
            <w:tcMar>
              <w:left w:w="108" w:type="dxa"/>
              <w:right w:w="108" w:type="dxa"/>
            </w:tcMar>
          </w:tcPr>
          <w:p w14:paraId="4453C3FF" w14:textId="385BD765" w:rsidR="09D23B5C" w:rsidRPr="00A146AE" w:rsidRDefault="09D23B5C" w:rsidP="00100015">
            <w:pPr>
              <w:jc w:val="both"/>
              <w:rPr>
                <w:rFonts w:eastAsiaTheme="minorEastAsia" w:cs="Arial"/>
                <w:color w:val="000000" w:themeColor="text1"/>
                <w:sz w:val="22"/>
                <w:szCs w:val="22"/>
                <w:lang w:eastAsia="en-US"/>
              </w:rPr>
            </w:pPr>
            <w:r w:rsidRPr="00A146AE">
              <w:rPr>
                <w:rFonts w:eastAsia="Arial" w:cs="Arial"/>
                <w:color w:val="000000" w:themeColor="text1"/>
                <w:sz w:val="20"/>
                <w:szCs w:val="20"/>
              </w:rPr>
              <w:t>D</w:t>
            </w:r>
            <w:r w:rsidRPr="00A146AE">
              <w:rPr>
                <w:rFonts w:eastAsiaTheme="minorEastAsia" w:cs="Arial"/>
                <w:color w:val="000000" w:themeColor="text1"/>
                <w:sz w:val="22"/>
                <w:szCs w:val="22"/>
              </w:rPr>
              <w:t xml:space="preserve">uring this reporting period, the programme continued to support the participatory development of climate-smart development plans in several communities. While these efforts primarily align with “People” outcomes (Outcome 1.4: “number of households with increasingly resilient sustainable livelihoods”), the programme also advanced interventions that contribute more directly to climate change mitigation. Notably, several actions were implemented to reduce the risk of forest fires, which significantly contributes to avoiding greenhouse gas (GHG) emissions. These actions include: </w:t>
            </w:r>
          </w:p>
          <w:p w14:paraId="228899A4" w14:textId="064C6EBE" w:rsidR="09D23B5C" w:rsidRPr="00A146AE" w:rsidRDefault="09D23B5C" w:rsidP="00BA760F">
            <w:pPr>
              <w:pStyle w:val="ListParagraph"/>
              <w:numPr>
                <w:ilvl w:val="0"/>
                <w:numId w:val="2"/>
              </w:numPr>
              <w:spacing w:after="0"/>
              <w:ind w:left="1080"/>
              <w:jc w:val="both"/>
              <w:rPr>
                <w:rFonts w:eastAsiaTheme="minorEastAsia" w:cs="Arial"/>
                <w:color w:val="000000" w:themeColor="text1"/>
                <w:sz w:val="22"/>
                <w:szCs w:val="22"/>
                <w:lang w:eastAsia="en-US"/>
              </w:rPr>
            </w:pPr>
            <w:r w:rsidRPr="00A146AE">
              <w:rPr>
                <w:rFonts w:eastAsiaTheme="minorEastAsia" w:cs="Arial"/>
                <w:color w:val="000000" w:themeColor="text1"/>
                <w:sz w:val="22"/>
                <w:szCs w:val="22"/>
                <w:lang w:eastAsia="en-US"/>
              </w:rPr>
              <w:t>Establishment of firebreaks in strategic areas</w:t>
            </w:r>
          </w:p>
          <w:p w14:paraId="0A0C4E02" w14:textId="77777777" w:rsidR="00A576AC" w:rsidRPr="00A146AE" w:rsidRDefault="09D23B5C" w:rsidP="00BA760F">
            <w:pPr>
              <w:pStyle w:val="ListParagraph"/>
              <w:numPr>
                <w:ilvl w:val="0"/>
                <w:numId w:val="1"/>
              </w:numPr>
              <w:spacing w:after="0"/>
              <w:ind w:left="1080"/>
              <w:jc w:val="both"/>
              <w:rPr>
                <w:rFonts w:eastAsiaTheme="minorEastAsia" w:cs="Arial"/>
                <w:color w:val="000000" w:themeColor="text1"/>
                <w:sz w:val="22"/>
                <w:szCs w:val="22"/>
                <w:lang w:eastAsia="en-US"/>
              </w:rPr>
            </w:pPr>
            <w:r w:rsidRPr="00A146AE">
              <w:rPr>
                <w:rFonts w:eastAsiaTheme="minorEastAsia" w:cs="Arial"/>
                <w:color w:val="000000" w:themeColor="text1"/>
                <w:sz w:val="22"/>
                <w:szCs w:val="22"/>
                <w:lang w:eastAsia="en-US"/>
              </w:rPr>
              <w:t>Logistical and financial support for aerial surveillance flights in high-risk zones</w:t>
            </w:r>
          </w:p>
          <w:p w14:paraId="1F46983F" w14:textId="0C5327D5" w:rsidR="09D23B5C" w:rsidRPr="00A146AE" w:rsidRDefault="739D140A" w:rsidP="00BA760F">
            <w:pPr>
              <w:pStyle w:val="ListParagraph"/>
              <w:numPr>
                <w:ilvl w:val="0"/>
                <w:numId w:val="1"/>
              </w:numPr>
              <w:spacing w:after="0"/>
              <w:ind w:left="1080"/>
              <w:jc w:val="both"/>
              <w:rPr>
                <w:rFonts w:eastAsiaTheme="minorEastAsia" w:cs="Arial"/>
                <w:color w:val="000000" w:themeColor="text1"/>
                <w:sz w:val="22"/>
                <w:szCs w:val="22"/>
                <w:lang w:eastAsia="en-US"/>
              </w:rPr>
            </w:pPr>
            <w:r w:rsidRPr="00A146AE">
              <w:rPr>
                <w:rFonts w:eastAsiaTheme="minorEastAsia" w:cs="Arial"/>
                <w:color w:val="000000" w:themeColor="text1"/>
                <w:sz w:val="22"/>
                <w:szCs w:val="22"/>
              </w:rPr>
              <w:t>Provision of equipment and local capacity-building for fire prevention, monitoring, and response Such efforts not only protect ecosystems but also help prevent the release of large amounts of carbon stored in forest biomass. Efforts such as the “</w:t>
            </w:r>
            <w:proofErr w:type="spellStart"/>
            <w:r w:rsidRPr="00A146AE">
              <w:rPr>
                <w:rFonts w:eastAsiaTheme="minorEastAsia" w:cs="Arial"/>
                <w:color w:val="000000" w:themeColor="text1"/>
                <w:sz w:val="22"/>
                <w:szCs w:val="22"/>
              </w:rPr>
              <w:t>Reverdeciendo</w:t>
            </w:r>
            <w:proofErr w:type="spellEnd"/>
            <w:r w:rsidRPr="00A146AE">
              <w:rPr>
                <w:rFonts w:eastAsiaTheme="minorEastAsia" w:cs="Arial"/>
                <w:color w:val="000000" w:themeColor="text1"/>
                <w:sz w:val="22"/>
                <w:szCs w:val="22"/>
              </w:rPr>
              <w:t xml:space="preserve"> Petén” initiative exemplify innovative cross-sector coordination. Financial mechanisms are under development (e.g., Forest Conservation and Recovery Fund of Petén), and two technical instruments on climate finance were produced. While some financial targets remain in progress, the component is on track, with relevant foundations laid for scale-up.</w:t>
            </w:r>
          </w:p>
        </w:tc>
      </w:tr>
    </w:tbl>
    <w:p w14:paraId="5E642E4E" w14:textId="55C8A0B4" w:rsidR="0F7835A3" w:rsidRPr="00A146AE" w:rsidRDefault="0F7835A3">
      <w:pPr>
        <w:spacing w:after="160" w:line="259" w:lineRule="auto"/>
        <w:rPr>
          <w:rFonts w:eastAsiaTheme="minorEastAsia" w:cs="Arial"/>
          <w:color w:val="000000" w:themeColor="text1"/>
          <w:u w:val="single"/>
        </w:rPr>
      </w:pPr>
    </w:p>
    <w:p w14:paraId="2657F8AF" w14:textId="09B6458A" w:rsidR="0F7835A3" w:rsidRPr="00A146AE" w:rsidRDefault="14AEC156" w:rsidP="4FD3F111">
      <w:pPr>
        <w:spacing w:after="160" w:line="259" w:lineRule="auto"/>
        <w:rPr>
          <w:rFonts w:eastAsiaTheme="minorEastAsia" w:cs="Arial"/>
          <w:color w:val="000000" w:themeColor="text1"/>
        </w:rPr>
      </w:pPr>
      <w:r w:rsidRPr="00A146AE">
        <w:rPr>
          <w:rFonts w:eastAsiaTheme="minorEastAsia" w:cs="Arial"/>
          <w:b/>
          <w:bCs/>
          <w:color w:val="000000" w:themeColor="text1"/>
          <w:sz w:val="22"/>
          <w:szCs w:val="22"/>
        </w:rPr>
        <w:t>In Andes Amazon,</w:t>
      </w:r>
      <w:r w:rsidR="5E621367" w:rsidRPr="00A146AE">
        <w:rPr>
          <w:rFonts w:eastAsiaTheme="minorEastAsia" w:cs="Arial"/>
          <w:b/>
          <w:bCs/>
          <w:color w:val="000000" w:themeColor="text1"/>
          <w:sz w:val="22"/>
          <w:szCs w:val="22"/>
        </w:rPr>
        <w:t xml:space="preserve"> </w:t>
      </w:r>
      <w:r w:rsidR="15F4ABF1" w:rsidRPr="00A146AE">
        <w:rPr>
          <w:rFonts w:eastAsiaTheme="minorEastAsia" w:cs="Arial"/>
          <w:color w:val="000000" w:themeColor="text1"/>
          <w:sz w:val="22"/>
          <w:szCs w:val="22"/>
        </w:rPr>
        <w:t>the programme has delivered several strategic milestones</w:t>
      </w:r>
      <w:r w:rsidR="5261ED9B" w:rsidRPr="00A146AE">
        <w:rPr>
          <w:rFonts w:eastAsiaTheme="minorEastAsia" w:cs="Arial"/>
          <w:color w:val="000000" w:themeColor="text1"/>
          <w:sz w:val="22"/>
          <w:szCs w:val="22"/>
        </w:rPr>
        <w:t xml:space="preserve"> with over 80% of planned activities delivered in the last quarter. These aim to improve the livelihoods of more than 7,500 families – 26% of whom are indigenous – through sustainable and inclusive growth. </w:t>
      </w:r>
      <w:r w:rsidR="4B355E20" w:rsidRPr="00A146AE">
        <w:rPr>
          <w:rFonts w:eastAsiaTheme="minorEastAsia" w:cs="Arial"/>
          <w:color w:val="000000" w:themeColor="text1"/>
          <w:sz w:val="22"/>
          <w:szCs w:val="22"/>
        </w:rPr>
        <w:t>The programme’s collaborative, landscape-level approach has fostered exciting synergies between productivity and conservation, while strengthening relationships with national and subnational governments. The programme is coordinating with the UK Embassies in both countries, aligning with their strategic priorities</w:t>
      </w:r>
      <w:r w:rsidR="00A2CC25" w:rsidRPr="00A146AE">
        <w:rPr>
          <w:rFonts w:eastAsiaTheme="minorEastAsia" w:cs="Arial"/>
          <w:color w:val="000000" w:themeColor="text1"/>
          <w:sz w:val="22"/>
          <w:szCs w:val="22"/>
        </w:rPr>
        <w:t xml:space="preserve">, </w:t>
      </w:r>
      <w:r w:rsidR="4B355E20" w:rsidRPr="00A146AE">
        <w:rPr>
          <w:rFonts w:eastAsiaTheme="minorEastAsia" w:cs="Arial"/>
          <w:color w:val="000000" w:themeColor="text1"/>
          <w:sz w:val="22"/>
          <w:szCs w:val="22"/>
        </w:rPr>
        <w:t>harnessing their theories of change and linked HMG funds (e.g. support to IPLCs, bioeconomy, green finance, clean power, Principles for Inclusive Nature Action) to ensure transformative impact and funding efficiency.</w:t>
      </w:r>
      <w:r w:rsidR="291CEE8E" w:rsidRPr="00A146AE">
        <w:rPr>
          <w:rFonts w:eastAsiaTheme="minorEastAsia" w:cs="Arial"/>
          <w:color w:val="000000" w:themeColor="text1"/>
          <w:sz w:val="22"/>
          <w:szCs w:val="22"/>
        </w:rPr>
        <w:t xml:space="preserve"> </w:t>
      </w:r>
      <w:r w:rsidR="291CEE8E" w:rsidRPr="00A146AE">
        <w:rPr>
          <w:rFonts w:eastAsiaTheme="minorEastAsia" w:cs="Arial"/>
          <w:color w:val="000000" w:themeColor="text1"/>
          <w:sz w:val="22"/>
          <w:szCs w:val="22"/>
          <w:lang w:eastAsia="en-GB"/>
        </w:rPr>
        <w:t>Further details are in the table below.</w:t>
      </w:r>
    </w:p>
    <w:tbl>
      <w:tblPr>
        <w:tblStyle w:val="TableGrid"/>
        <w:tblW w:w="0" w:type="auto"/>
        <w:tblLook w:val="04A0" w:firstRow="1" w:lastRow="0" w:firstColumn="1" w:lastColumn="0" w:noHBand="0" w:noVBand="1"/>
      </w:tblPr>
      <w:tblGrid>
        <w:gridCol w:w="1271"/>
        <w:gridCol w:w="7735"/>
      </w:tblGrid>
      <w:tr w:rsidR="4FD3F111" w:rsidRPr="00A146AE" w14:paraId="0BF90706" w14:textId="77777777" w:rsidTr="132C53D2">
        <w:trPr>
          <w:trHeight w:val="300"/>
        </w:trPr>
        <w:tc>
          <w:tcPr>
            <w:tcW w:w="9006"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F0C4504" w14:textId="6E85A8ED" w:rsidR="4FD3F111" w:rsidRPr="00A146AE" w:rsidRDefault="4FD3F111" w:rsidP="4FD3F111">
            <w:pPr>
              <w:rPr>
                <w:rFonts w:cs="Arial"/>
                <w:b/>
                <w:bCs/>
                <w:color w:val="000000" w:themeColor="text1"/>
              </w:rPr>
            </w:pPr>
            <w:r w:rsidRPr="00A146AE">
              <w:rPr>
                <w:rFonts w:cs="Arial"/>
                <w:b/>
                <w:bCs/>
                <w:color w:val="000000" w:themeColor="text1"/>
              </w:rPr>
              <w:t xml:space="preserve">Summary of Overall Progress Towards Outcomes: People, Nature and Climate in the </w:t>
            </w:r>
            <w:r w:rsidR="617174A8" w:rsidRPr="00A146AE">
              <w:rPr>
                <w:rFonts w:cs="Arial"/>
                <w:b/>
                <w:bCs/>
                <w:color w:val="000000" w:themeColor="text1"/>
              </w:rPr>
              <w:t>Andes Amazon</w:t>
            </w:r>
            <w:r w:rsidRPr="00A146AE">
              <w:rPr>
                <w:rFonts w:cs="Arial"/>
                <w:b/>
                <w:bCs/>
                <w:color w:val="000000" w:themeColor="text1"/>
              </w:rPr>
              <w:t xml:space="preserve"> FY 24-25</w:t>
            </w:r>
          </w:p>
          <w:p w14:paraId="2B5A5843" w14:textId="3866FB85" w:rsidR="4FD3F111" w:rsidRPr="00A146AE" w:rsidRDefault="4FD3F111" w:rsidP="4FD3F111">
            <w:pPr>
              <w:rPr>
                <w:rFonts w:cs="Arial"/>
                <w:b/>
                <w:bCs/>
                <w:color w:val="000000" w:themeColor="text1"/>
              </w:rPr>
            </w:pPr>
            <w:r w:rsidRPr="00A146AE">
              <w:rPr>
                <w:rFonts w:cs="Arial"/>
                <w:b/>
                <w:bCs/>
                <w:color w:val="000000" w:themeColor="text1"/>
              </w:rPr>
              <w:t xml:space="preserve"> </w:t>
            </w:r>
          </w:p>
        </w:tc>
      </w:tr>
      <w:tr w:rsidR="00A146AE" w:rsidRPr="00A146AE" w14:paraId="0573950C" w14:textId="77777777" w:rsidTr="132C53D2">
        <w:trPr>
          <w:trHeight w:val="300"/>
        </w:trPr>
        <w:tc>
          <w:tcPr>
            <w:tcW w:w="1271" w:type="dxa"/>
            <w:tcBorders>
              <w:top w:val="single" w:sz="8" w:space="0" w:color="auto"/>
              <w:left w:val="single" w:sz="8" w:space="0" w:color="auto"/>
              <w:bottom w:val="single" w:sz="8" w:space="0" w:color="auto"/>
              <w:right w:val="single" w:sz="8" w:space="0" w:color="auto"/>
            </w:tcBorders>
            <w:tcMar>
              <w:left w:w="108" w:type="dxa"/>
              <w:right w:w="108" w:type="dxa"/>
            </w:tcMar>
          </w:tcPr>
          <w:p w14:paraId="40EE17BF" w14:textId="22F79C9A" w:rsidR="4FD3F111" w:rsidRPr="00A146AE" w:rsidRDefault="4FD3F111" w:rsidP="464A3B6C">
            <w:pPr>
              <w:rPr>
                <w:rFonts w:cs="Arial"/>
                <w:b/>
                <w:bCs/>
                <w:color w:val="000000" w:themeColor="text1"/>
              </w:rPr>
            </w:pPr>
            <w:r w:rsidRPr="00A146AE">
              <w:rPr>
                <w:rFonts w:cs="Arial"/>
                <w:b/>
                <w:bCs/>
                <w:color w:val="000000" w:themeColor="text1"/>
              </w:rPr>
              <w:t xml:space="preserve">People </w:t>
            </w:r>
          </w:p>
        </w:tc>
        <w:tc>
          <w:tcPr>
            <w:tcW w:w="7735" w:type="dxa"/>
            <w:tcBorders>
              <w:top w:val="nil"/>
              <w:left w:val="single" w:sz="8" w:space="0" w:color="auto"/>
              <w:bottom w:val="single" w:sz="8" w:space="0" w:color="auto"/>
              <w:right w:val="single" w:sz="8" w:space="0" w:color="auto"/>
            </w:tcBorders>
            <w:tcMar>
              <w:left w:w="108" w:type="dxa"/>
              <w:right w:w="108" w:type="dxa"/>
            </w:tcMar>
          </w:tcPr>
          <w:p w14:paraId="597C4A8C" w14:textId="43FA3A0C" w:rsidR="00F671FC" w:rsidRPr="00F671FC" w:rsidRDefault="00F671FC" w:rsidP="00F671FC">
            <w:pPr>
              <w:pStyle w:val="NoSpacing"/>
              <w:rPr>
                <w:rFonts w:eastAsia="Arial"/>
                <w:color w:val="000000" w:themeColor="text1"/>
                <w:sz w:val="22"/>
                <w:szCs w:val="22"/>
              </w:rPr>
            </w:pPr>
            <w:r w:rsidRPr="00F671FC">
              <w:rPr>
                <w:rFonts w:eastAsia="Arial"/>
                <w:color w:val="000000" w:themeColor="text1"/>
                <w:sz w:val="22"/>
                <w:szCs w:val="22"/>
              </w:rPr>
              <w:t xml:space="preserve">BLF has supported the professionalisation of nine </w:t>
            </w:r>
            <w:r w:rsidRPr="00A146AE">
              <w:rPr>
                <w:rFonts w:eastAsia="Arial"/>
                <w:color w:val="000000" w:themeColor="text1"/>
                <w:sz w:val="22"/>
                <w:szCs w:val="22"/>
              </w:rPr>
              <w:t>I</w:t>
            </w:r>
            <w:r w:rsidRPr="00F671FC">
              <w:rPr>
                <w:rFonts w:eastAsia="Arial"/>
                <w:color w:val="000000" w:themeColor="text1"/>
                <w:sz w:val="22"/>
                <w:szCs w:val="22"/>
              </w:rPr>
              <w:t>ndigenous organisations, including training 81 young people (47% women) in climate change, governance, finance, and climate action. It also helped the Peruvian government develop a pedagogical tool for mass training of IPLCs.</w:t>
            </w:r>
          </w:p>
          <w:p w14:paraId="16D403FE" w14:textId="77777777" w:rsidR="00F57172" w:rsidRPr="00A146AE" w:rsidRDefault="00F57172" w:rsidP="00F57172">
            <w:pPr>
              <w:pStyle w:val="NoSpacing"/>
              <w:rPr>
                <w:rFonts w:eastAsia="Arial"/>
                <w:color w:val="000000" w:themeColor="text1"/>
                <w:sz w:val="22"/>
                <w:szCs w:val="22"/>
              </w:rPr>
            </w:pPr>
            <w:r w:rsidRPr="00F57172">
              <w:rPr>
                <w:rFonts w:eastAsia="Arial"/>
                <w:color w:val="000000" w:themeColor="text1"/>
                <w:sz w:val="22"/>
                <w:szCs w:val="22"/>
              </w:rPr>
              <w:t>Indigenous women in both countries received direct support, with programmes defined within the nine organisations and an agenda prioritised for future implementation.</w:t>
            </w:r>
          </w:p>
          <w:p w14:paraId="29441660" w14:textId="77777777" w:rsidR="00F57172" w:rsidRPr="00A146AE" w:rsidRDefault="00F57172" w:rsidP="00F57172">
            <w:pPr>
              <w:pStyle w:val="NoSpacing"/>
              <w:rPr>
                <w:rFonts w:eastAsia="Arial"/>
                <w:color w:val="000000" w:themeColor="text1"/>
                <w:sz w:val="22"/>
                <w:szCs w:val="22"/>
              </w:rPr>
            </w:pPr>
            <w:r w:rsidRPr="00F57172">
              <w:rPr>
                <w:rFonts w:eastAsia="Arial"/>
                <w:color w:val="000000" w:themeColor="text1"/>
                <w:sz w:val="22"/>
                <w:szCs w:val="22"/>
              </w:rPr>
              <w:t>Over 1,600 families received technical assistance to develop agroforestry systems for coffee, banana, and cocoa.</w:t>
            </w:r>
          </w:p>
          <w:p w14:paraId="19CDF6CF" w14:textId="27F64E2B" w:rsidR="4FD3F111" w:rsidRPr="00A146AE" w:rsidRDefault="00F57172" w:rsidP="00CF6259">
            <w:pPr>
              <w:pStyle w:val="NoSpacing"/>
              <w:rPr>
                <w:rFonts w:eastAsia="Arial"/>
                <w:color w:val="000000" w:themeColor="text1"/>
                <w:sz w:val="22"/>
                <w:szCs w:val="22"/>
              </w:rPr>
            </w:pPr>
            <w:r w:rsidRPr="00F57172">
              <w:rPr>
                <w:rFonts w:eastAsia="Arial"/>
                <w:color w:val="000000" w:themeColor="text1"/>
                <w:sz w:val="22"/>
                <w:szCs w:val="22"/>
              </w:rPr>
              <w:t xml:space="preserve">BLF also developed Peru’s first deforestation-free coffee accreditation system, enabling successful exports by La </w:t>
            </w:r>
            <w:proofErr w:type="spellStart"/>
            <w:r w:rsidRPr="00F57172">
              <w:rPr>
                <w:rFonts w:eastAsia="Arial"/>
                <w:color w:val="000000" w:themeColor="text1"/>
                <w:sz w:val="22"/>
                <w:szCs w:val="22"/>
              </w:rPr>
              <w:t>Prosperidad</w:t>
            </w:r>
            <w:proofErr w:type="spellEnd"/>
            <w:r w:rsidRPr="00F57172">
              <w:rPr>
                <w:rFonts w:eastAsia="Arial"/>
                <w:color w:val="000000" w:themeColor="text1"/>
                <w:sz w:val="22"/>
                <w:szCs w:val="22"/>
              </w:rPr>
              <w:t xml:space="preserve"> de Chirinos. The system </w:t>
            </w:r>
            <w:r w:rsidR="00B47194" w:rsidRPr="00A146AE">
              <w:rPr>
                <w:rFonts w:eastAsia="Arial"/>
                <w:color w:val="000000" w:themeColor="text1"/>
                <w:sz w:val="22"/>
                <w:szCs w:val="22"/>
              </w:rPr>
              <w:t xml:space="preserve">has </w:t>
            </w:r>
            <w:r w:rsidRPr="00F57172">
              <w:rPr>
                <w:rFonts w:eastAsia="Arial"/>
                <w:color w:val="000000" w:themeColor="text1"/>
                <w:sz w:val="22"/>
                <w:szCs w:val="22"/>
              </w:rPr>
              <w:t xml:space="preserve">now </w:t>
            </w:r>
            <w:r w:rsidR="00B47194" w:rsidRPr="00A146AE">
              <w:rPr>
                <w:rFonts w:eastAsia="Arial"/>
                <w:color w:val="000000" w:themeColor="text1"/>
                <w:sz w:val="22"/>
                <w:szCs w:val="22"/>
              </w:rPr>
              <w:t>been completed for a second cooperative (</w:t>
            </w:r>
            <w:r w:rsidRPr="00F57172">
              <w:rPr>
                <w:rFonts w:eastAsia="Arial"/>
                <w:color w:val="000000" w:themeColor="text1"/>
                <w:sz w:val="22"/>
                <w:szCs w:val="22"/>
              </w:rPr>
              <w:t>APPROCASSI</w:t>
            </w:r>
            <w:r w:rsidR="00B47194" w:rsidRPr="00A146AE">
              <w:rPr>
                <w:rFonts w:eastAsia="Arial"/>
                <w:color w:val="000000" w:themeColor="text1"/>
                <w:sz w:val="22"/>
                <w:szCs w:val="22"/>
              </w:rPr>
              <w:t xml:space="preserve">) </w:t>
            </w:r>
            <w:r w:rsidRPr="00F57172">
              <w:rPr>
                <w:rFonts w:eastAsia="Arial"/>
                <w:color w:val="000000" w:themeColor="text1"/>
                <w:sz w:val="22"/>
                <w:szCs w:val="22"/>
              </w:rPr>
              <w:t xml:space="preserve">and </w:t>
            </w:r>
            <w:r w:rsidR="00F92ACB" w:rsidRPr="00A146AE">
              <w:rPr>
                <w:rFonts w:eastAsia="Arial"/>
                <w:color w:val="000000" w:themeColor="text1"/>
                <w:sz w:val="22"/>
                <w:szCs w:val="22"/>
              </w:rPr>
              <w:t>technical assistance has been initiated for a third</w:t>
            </w:r>
            <w:r w:rsidRPr="00F57172">
              <w:rPr>
                <w:rFonts w:eastAsia="Arial"/>
                <w:color w:val="000000" w:themeColor="text1"/>
                <w:sz w:val="22"/>
                <w:szCs w:val="22"/>
              </w:rPr>
              <w:t xml:space="preserve"> </w:t>
            </w:r>
            <w:r w:rsidR="00F92ACB" w:rsidRPr="00A146AE">
              <w:rPr>
                <w:rFonts w:eastAsia="Arial"/>
                <w:color w:val="000000" w:themeColor="text1"/>
                <w:sz w:val="22"/>
                <w:szCs w:val="22"/>
              </w:rPr>
              <w:t>(</w:t>
            </w:r>
            <w:r w:rsidRPr="00F57172">
              <w:rPr>
                <w:rFonts w:eastAsia="Arial"/>
                <w:color w:val="000000" w:themeColor="text1"/>
                <w:sz w:val="22"/>
                <w:szCs w:val="22"/>
              </w:rPr>
              <w:t>CENFROCAFÉ</w:t>
            </w:r>
            <w:r w:rsidR="00F92ACB" w:rsidRPr="00A146AE">
              <w:rPr>
                <w:rFonts w:eastAsia="Arial"/>
                <w:color w:val="000000" w:themeColor="text1"/>
                <w:sz w:val="22"/>
                <w:szCs w:val="22"/>
              </w:rPr>
              <w:t>)</w:t>
            </w:r>
            <w:r w:rsidRPr="00F57172">
              <w:rPr>
                <w:rFonts w:eastAsia="Arial"/>
                <w:color w:val="000000" w:themeColor="text1"/>
                <w:sz w:val="22"/>
                <w:szCs w:val="22"/>
              </w:rPr>
              <w:t xml:space="preserve">, </w:t>
            </w:r>
            <w:r w:rsidR="00F92ACB" w:rsidRPr="00A146AE">
              <w:rPr>
                <w:rFonts w:eastAsia="Arial"/>
                <w:color w:val="000000" w:themeColor="text1"/>
                <w:sz w:val="22"/>
                <w:szCs w:val="22"/>
              </w:rPr>
              <w:t>which will safeguard the livelihoods of 50% of coffee producers in the landscape, which produces 20% of Peruvian coffee.</w:t>
            </w:r>
          </w:p>
        </w:tc>
      </w:tr>
      <w:tr w:rsidR="00AF7388" w:rsidRPr="00A146AE" w14:paraId="138FAAF3" w14:textId="77777777" w:rsidTr="132C53D2">
        <w:trPr>
          <w:trHeight w:val="300"/>
        </w:trPr>
        <w:tc>
          <w:tcPr>
            <w:tcW w:w="1271" w:type="dxa"/>
            <w:tcBorders>
              <w:top w:val="single" w:sz="8" w:space="0" w:color="auto"/>
              <w:left w:val="single" w:sz="8" w:space="0" w:color="auto"/>
              <w:bottom w:val="single" w:sz="8" w:space="0" w:color="auto"/>
              <w:right w:val="single" w:sz="8" w:space="0" w:color="auto"/>
            </w:tcBorders>
            <w:tcMar>
              <w:left w:w="108" w:type="dxa"/>
              <w:right w:w="108" w:type="dxa"/>
            </w:tcMar>
          </w:tcPr>
          <w:p w14:paraId="31D3903E" w14:textId="3130494C" w:rsidR="00AF7388" w:rsidRPr="00A146AE" w:rsidRDefault="00AF7388" w:rsidP="00AF7388">
            <w:pPr>
              <w:rPr>
                <w:rFonts w:cs="Arial"/>
                <w:b/>
                <w:bCs/>
                <w:color w:val="000000" w:themeColor="text1"/>
              </w:rPr>
            </w:pPr>
            <w:r w:rsidRPr="00A146AE">
              <w:rPr>
                <w:rFonts w:cs="Arial"/>
                <w:b/>
                <w:bCs/>
                <w:color w:val="000000" w:themeColor="text1"/>
              </w:rPr>
              <w:lastRenderedPageBreak/>
              <w:t xml:space="preserve">Nature </w:t>
            </w:r>
          </w:p>
        </w:tc>
        <w:tc>
          <w:tcPr>
            <w:tcW w:w="7735" w:type="dxa"/>
            <w:tcBorders>
              <w:top w:val="single" w:sz="8" w:space="0" w:color="auto"/>
              <w:left w:val="single" w:sz="8" w:space="0" w:color="auto"/>
              <w:bottom w:val="single" w:sz="8" w:space="0" w:color="auto"/>
              <w:right w:val="single" w:sz="8" w:space="0" w:color="auto"/>
            </w:tcBorders>
            <w:tcMar>
              <w:left w:w="108" w:type="dxa"/>
              <w:right w:w="108" w:type="dxa"/>
            </w:tcMar>
          </w:tcPr>
          <w:p w14:paraId="6DC3A1A3" w14:textId="77777777" w:rsidR="00AF7388" w:rsidRPr="00A146AE" w:rsidRDefault="00AF7388" w:rsidP="00AF7388">
            <w:pPr>
              <w:rPr>
                <w:rFonts w:eastAsiaTheme="minorEastAsia" w:cs="Arial"/>
                <w:color w:val="000000" w:themeColor="text1"/>
                <w:sz w:val="22"/>
                <w:szCs w:val="22"/>
              </w:rPr>
            </w:pPr>
            <w:r w:rsidRPr="00A146AE">
              <w:rPr>
                <w:rFonts w:eastAsia="Arial" w:cs="Arial"/>
                <w:color w:val="000000" w:themeColor="text1"/>
                <w:sz w:val="22"/>
                <w:szCs w:val="22"/>
              </w:rPr>
              <w:t>The expansion of the Rio Negro Sopladora National Park in Ecuador.</w:t>
            </w:r>
          </w:p>
          <w:p w14:paraId="051CE061" w14:textId="77777777" w:rsidR="00AF7388" w:rsidRPr="00A146AE" w:rsidRDefault="00AF7388" w:rsidP="00AF7388">
            <w:pPr>
              <w:rPr>
                <w:rFonts w:eastAsiaTheme="minorEastAsia" w:cs="Arial"/>
                <w:color w:val="000000" w:themeColor="text1"/>
                <w:sz w:val="22"/>
                <w:szCs w:val="22"/>
              </w:rPr>
            </w:pPr>
            <w:r w:rsidRPr="00A146AE">
              <w:rPr>
                <w:rFonts w:eastAsia="Arial" w:cs="Arial"/>
                <w:color w:val="000000" w:themeColor="text1"/>
                <w:sz w:val="22"/>
                <w:szCs w:val="22"/>
              </w:rPr>
              <w:t>The promotion of the creation of two new protected areas in Peru and the work with both National Governments for the official establishment of a transboundary connectivity corridor in critical areas for the loss of biological connectivity.</w:t>
            </w:r>
          </w:p>
          <w:p w14:paraId="56185BF8" w14:textId="3FD8ADF3" w:rsidR="00AF7388" w:rsidRPr="00A146AE" w:rsidRDefault="00AF7388" w:rsidP="00AF7388">
            <w:pPr>
              <w:rPr>
                <w:rFonts w:eastAsiaTheme="minorEastAsia" w:cs="Arial"/>
                <w:color w:val="000000" w:themeColor="text1"/>
                <w:sz w:val="22"/>
                <w:szCs w:val="22"/>
              </w:rPr>
            </w:pPr>
            <w:r w:rsidRPr="00A146AE">
              <w:rPr>
                <w:rFonts w:eastAsia="Arial" w:cs="Arial"/>
                <w:color w:val="000000" w:themeColor="text1"/>
                <w:sz w:val="22"/>
                <w:szCs w:val="22"/>
              </w:rPr>
              <w:t>The establishment of 10 permanent sampling plots in montane forests and moorlands for biodiversity monitoring.</w:t>
            </w:r>
          </w:p>
        </w:tc>
      </w:tr>
      <w:tr w:rsidR="00AF7388" w:rsidRPr="00A146AE" w14:paraId="0CB19097" w14:textId="77777777" w:rsidTr="132C53D2">
        <w:trPr>
          <w:trHeight w:val="300"/>
        </w:trPr>
        <w:tc>
          <w:tcPr>
            <w:tcW w:w="1271" w:type="dxa"/>
            <w:tcBorders>
              <w:top w:val="single" w:sz="8" w:space="0" w:color="auto"/>
              <w:left w:val="single" w:sz="8" w:space="0" w:color="auto"/>
              <w:bottom w:val="single" w:sz="8" w:space="0" w:color="auto"/>
              <w:right w:val="single" w:sz="8" w:space="0" w:color="auto"/>
            </w:tcBorders>
            <w:tcMar>
              <w:left w:w="108" w:type="dxa"/>
              <w:right w:w="108" w:type="dxa"/>
            </w:tcMar>
          </w:tcPr>
          <w:p w14:paraId="666840A4" w14:textId="1066158D" w:rsidR="00AF7388" w:rsidRPr="00A146AE" w:rsidRDefault="00AF7388" w:rsidP="00AF7388">
            <w:pPr>
              <w:rPr>
                <w:rFonts w:cs="Arial"/>
                <w:b/>
                <w:bCs/>
                <w:color w:val="000000" w:themeColor="text1"/>
              </w:rPr>
            </w:pPr>
            <w:r w:rsidRPr="00A146AE">
              <w:rPr>
                <w:rFonts w:cs="Arial"/>
                <w:b/>
                <w:bCs/>
                <w:color w:val="000000" w:themeColor="text1"/>
              </w:rPr>
              <w:t xml:space="preserve">Climate </w:t>
            </w:r>
          </w:p>
        </w:tc>
        <w:tc>
          <w:tcPr>
            <w:tcW w:w="7735" w:type="dxa"/>
            <w:tcBorders>
              <w:top w:val="single" w:sz="8" w:space="0" w:color="auto"/>
              <w:left w:val="single" w:sz="8" w:space="0" w:color="auto"/>
              <w:bottom w:val="single" w:sz="8" w:space="0" w:color="auto"/>
              <w:right w:val="single" w:sz="8" w:space="0" w:color="auto"/>
            </w:tcBorders>
            <w:tcMar>
              <w:left w:w="108" w:type="dxa"/>
              <w:right w:w="108" w:type="dxa"/>
            </w:tcMar>
          </w:tcPr>
          <w:p w14:paraId="7566D668" w14:textId="5175D83C" w:rsidR="00AF7388" w:rsidRPr="00A146AE" w:rsidRDefault="00AF7388" w:rsidP="00AF7388">
            <w:pPr>
              <w:pStyle w:val="NoSpacing"/>
              <w:rPr>
                <w:rFonts w:eastAsia="Arial"/>
                <w:color w:val="000000" w:themeColor="text1"/>
                <w:sz w:val="22"/>
                <w:szCs w:val="22"/>
              </w:rPr>
            </w:pPr>
            <w:r w:rsidRPr="00A146AE">
              <w:rPr>
                <w:rFonts w:eastAsia="Arial"/>
                <w:color w:val="000000" w:themeColor="text1"/>
                <w:sz w:val="22"/>
                <w:szCs w:val="22"/>
              </w:rPr>
              <w:t>2</w:t>
            </w:r>
            <w:r w:rsidR="00C546B5">
              <w:rPr>
                <w:rFonts w:eastAsia="Arial"/>
                <w:color w:val="000000" w:themeColor="text1"/>
                <w:sz w:val="22"/>
                <w:szCs w:val="22"/>
              </w:rPr>
              <w:t>,</w:t>
            </w:r>
            <w:r w:rsidRPr="00A146AE">
              <w:rPr>
                <w:rFonts w:eastAsia="Arial"/>
                <w:color w:val="000000" w:themeColor="text1"/>
                <w:sz w:val="22"/>
                <w:szCs w:val="22"/>
              </w:rPr>
              <w:t xml:space="preserve">104 small coffee producers to receive payments for carbon sequestration through Rabobank's ACORN platform </w:t>
            </w:r>
            <w:proofErr w:type="gramStart"/>
            <w:r w:rsidRPr="00A146AE">
              <w:rPr>
                <w:rFonts w:eastAsia="Arial"/>
                <w:color w:val="000000" w:themeColor="text1"/>
                <w:sz w:val="22"/>
                <w:szCs w:val="22"/>
              </w:rPr>
              <w:t>as a result of</w:t>
            </w:r>
            <w:proofErr w:type="gramEnd"/>
            <w:r w:rsidRPr="00A146AE">
              <w:rPr>
                <w:rFonts w:eastAsia="Arial"/>
                <w:color w:val="000000" w:themeColor="text1"/>
                <w:sz w:val="22"/>
                <w:szCs w:val="22"/>
              </w:rPr>
              <w:t xml:space="preserve"> their agroforestry systems. </w:t>
            </w:r>
          </w:p>
          <w:p w14:paraId="053C51E4" w14:textId="77777777" w:rsidR="00AF7388" w:rsidRPr="00A146AE" w:rsidRDefault="00AF7388" w:rsidP="00AF7388">
            <w:pPr>
              <w:pStyle w:val="NoSpacing"/>
              <w:rPr>
                <w:rFonts w:eastAsia="Arial"/>
                <w:color w:val="000000" w:themeColor="text1"/>
                <w:sz w:val="22"/>
                <w:szCs w:val="22"/>
              </w:rPr>
            </w:pPr>
            <w:r w:rsidRPr="00A146AE">
              <w:rPr>
                <w:rFonts w:eastAsia="Arial"/>
                <w:color w:val="000000" w:themeColor="text1"/>
                <w:sz w:val="22"/>
                <w:szCs w:val="22"/>
              </w:rPr>
              <w:t>The exchange of experiences of climate participation between Indigenous leaders from both countries.</w:t>
            </w:r>
          </w:p>
          <w:p w14:paraId="74DB8940" w14:textId="761E3FE9" w:rsidR="00AF7388" w:rsidRPr="00A146AE" w:rsidRDefault="00AF7388" w:rsidP="00AF7388">
            <w:pPr>
              <w:pStyle w:val="NoSpacing"/>
              <w:rPr>
                <w:color w:val="000000" w:themeColor="text1"/>
                <w:sz w:val="22"/>
                <w:szCs w:val="22"/>
              </w:rPr>
            </w:pPr>
            <w:r w:rsidRPr="00A146AE">
              <w:rPr>
                <w:rFonts w:eastAsia="Arial"/>
                <w:color w:val="000000" w:themeColor="text1"/>
                <w:sz w:val="22"/>
                <w:szCs w:val="22"/>
              </w:rPr>
              <w:t>7 forest nurseries have been strengthened to produce more than 200,000 trees to restore deforested areas of the landscape each year, and support is being provided to the Peruvian State to activate a public investment of GBP 1 million to restore the Yungas and Páramos ecosystems in the landscape</w:t>
            </w:r>
            <w:r w:rsidRPr="00A146AE">
              <w:rPr>
                <w:color w:val="000000" w:themeColor="text1"/>
                <w:sz w:val="22"/>
                <w:szCs w:val="22"/>
              </w:rPr>
              <w:t>.</w:t>
            </w:r>
          </w:p>
        </w:tc>
      </w:tr>
    </w:tbl>
    <w:p w14:paraId="49942931" w14:textId="495128A8" w:rsidR="4FD3F111" w:rsidRPr="00A146AE" w:rsidRDefault="4FD3F111" w:rsidP="4FD3F111">
      <w:pPr>
        <w:spacing w:after="160" w:line="259" w:lineRule="auto"/>
        <w:rPr>
          <w:rFonts w:eastAsiaTheme="minorEastAsia" w:cs="Arial"/>
          <w:color w:val="000000" w:themeColor="text1"/>
          <w:sz w:val="22"/>
          <w:szCs w:val="22"/>
          <w:lang w:eastAsia="en-GB"/>
        </w:rPr>
      </w:pPr>
    </w:p>
    <w:p w14:paraId="78B55F8E" w14:textId="2B44E1AC" w:rsidR="0A3E3FDD" w:rsidRPr="00A146AE" w:rsidRDefault="000C4A92" w:rsidP="005B4764">
      <w:pPr>
        <w:spacing w:after="160" w:line="259" w:lineRule="auto"/>
        <w:rPr>
          <w:rFonts w:eastAsiaTheme="minorEastAsia" w:cs="Arial"/>
          <w:color w:val="000000" w:themeColor="text1"/>
          <w:sz w:val="22"/>
          <w:szCs w:val="22"/>
        </w:rPr>
      </w:pPr>
      <w:r w:rsidRPr="00A146AE">
        <w:rPr>
          <w:rFonts w:eastAsiaTheme="minorEastAsia" w:cs="Arial"/>
          <w:color w:val="000000" w:themeColor="text1"/>
          <w:sz w:val="22"/>
          <w:szCs w:val="22"/>
        </w:rPr>
        <w:t xml:space="preserve">In </w:t>
      </w:r>
      <w:r w:rsidR="0A3E3FDD" w:rsidRPr="00A146AE">
        <w:rPr>
          <w:rFonts w:eastAsiaTheme="minorEastAsia" w:cs="Arial"/>
          <w:b/>
          <w:bCs/>
          <w:color w:val="000000" w:themeColor="text1"/>
          <w:sz w:val="22"/>
          <w:szCs w:val="22"/>
        </w:rPr>
        <w:t>Madagascar</w:t>
      </w:r>
      <w:r w:rsidR="0A3E3FDD" w:rsidRPr="00A146AE">
        <w:rPr>
          <w:rFonts w:eastAsiaTheme="minorEastAsia" w:cs="Arial"/>
          <w:color w:val="000000" w:themeColor="text1"/>
          <w:sz w:val="22"/>
          <w:szCs w:val="22"/>
        </w:rPr>
        <w:t>,</w:t>
      </w:r>
      <w:r w:rsidR="005B4764" w:rsidRPr="00A146AE">
        <w:rPr>
          <w:rFonts w:eastAsiaTheme="minorEastAsia" w:cs="Arial"/>
          <w:color w:val="000000" w:themeColor="text1"/>
          <w:sz w:val="22"/>
          <w:szCs w:val="22"/>
        </w:rPr>
        <w:t xml:space="preserve"> </w:t>
      </w:r>
      <w:r w:rsidR="0A3E3FDD" w:rsidRPr="00A146AE">
        <w:rPr>
          <w:rFonts w:eastAsiaTheme="minorEastAsia" w:cs="Arial"/>
          <w:color w:val="000000" w:themeColor="text1"/>
          <w:sz w:val="22"/>
          <w:szCs w:val="22"/>
        </w:rPr>
        <w:t>the programme followed a different reporting cycle</w:t>
      </w:r>
      <w:r w:rsidR="00B95F18" w:rsidRPr="00A146AE">
        <w:rPr>
          <w:rFonts w:eastAsiaTheme="minorEastAsia" w:cs="Arial"/>
          <w:color w:val="000000" w:themeColor="text1"/>
          <w:sz w:val="22"/>
          <w:szCs w:val="22"/>
        </w:rPr>
        <w:t xml:space="preserve"> but in future will form part of the formal annual review scores</w:t>
      </w:r>
      <w:r w:rsidR="0A3E3FDD" w:rsidRPr="00A146AE">
        <w:rPr>
          <w:rFonts w:eastAsiaTheme="minorEastAsia" w:cs="Arial"/>
          <w:color w:val="000000" w:themeColor="text1"/>
          <w:sz w:val="22"/>
          <w:szCs w:val="22"/>
        </w:rPr>
        <w:t xml:space="preserve">. After scoring </w:t>
      </w:r>
      <w:r w:rsidR="00ED3985" w:rsidRPr="00A146AE">
        <w:rPr>
          <w:rFonts w:eastAsiaTheme="minorEastAsia" w:cs="Arial"/>
          <w:color w:val="000000" w:themeColor="text1"/>
          <w:sz w:val="22"/>
          <w:szCs w:val="22"/>
        </w:rPr>
        <w:t xml:space="preserve">a B </w:t>
      </w:r>
      <w:r w:rsidR="0A3E3FDD" w:rsidRPr="00A146AE">
        <w:rPr>
          <w:rFonts w:eastAsiaTheme="minorEastAsia" w:cs="Arial"/>
          <w:color w:val="000000" w:themeColor="text1"/>
          <w:sz w:val="22"/>
          <w:szCs w:val="22"/>
        </w:rPr>
        <w:t xml:space="preserve">for 2 years, the </w:t>
      </w:r>
      <w:r w:rsidR="00ED3985" w:rsidRPr="00A146AE">
        <w:rPr>
          <w:rFonts w:eastAsiaTheme="minorEastAsia" w:cs="Arial"/>
          <w:color w:val="000000" w:themeColor="text1"/>
          <w:sz w:val="22"/>
          <w:szCs w:val="22"/>
        </w:rPr>
        <w:t>landscape</w:t>
      </w:r>
      <w:r w:rsidR="0A3E3FDD" w:rsidRPr="00A146AE">
        <w:rPr>
          <w:rFonts w:eastAsiaTheme="minorEastAsia" w:cs="Arial"/>
          <w:color w:val="000000" w:themeColor="text1"/>
          <w:sz w:val="22"/>
          <w:szCs w:val="22"/>
        </w:rPr>
        <w:t xml:space="preserve"> scored an A with although achievement on some indicators remains mixed. </w:t>
      </w:r>
      <w:r w:rsidR="00ED3985" w:rsidRPr="00A146AE">
        <w:rPr>
          <w:rFonts w:eastAsiaTheme="minorEastAsia" w:cs="Arial"/>
          <w:color w:val="000000" w:themeColor="text1"/>
          <w:sz w:val="22"/>
          <w:szCs w:val="22"/>
        </w:rPr>
        <w:t>Key s</w:t>
      </w:r>
      <w:r w:rsidR="005B4764" w:rsidRPr="00A146AE">
        <w:rPr>
          <w:rFonts w:eastAsiaTheme="minorEastAsia" w:cs="Arial"/>
          <w:color w:val="000000" w:themeColor="text1"/>
          <w:sz w:val="22"/>
          <w:szCs w:val="22"/>
        </w:rPr>
        <w:t>uccesses</w:t>
      </w:r>
      <w:r w:rsidR="0A3E3FDD" w:rsidRPr="00A146AE">
        <w:rPr>
          <w:rFonts w:eastAsiaTheme="minorEastAsia" w:cs="Arial"/>
          <w:color w:val="000000" w:themeColor="text1"/>
          <w:sz w:val="22"/>
          <w:szCs w:val="22"/>
        </w:rPr>
        <w:t xml:space="preserve"> are related to Ecosystem Loss avoided </w:t>
      </w:r>
      <w:r w:rsidR="005B4764" w:rsidRPr="00A146AE">
        <w:rPr>
          <w:rFonts w:eastAsiaTheme="minorEastAsia" w:cs="Arial"/>
          <w:color w:val="000000" w:themeColor="text1"/>
          <w:sz w:val="22"/>
          <w:szCs w:val="22"/>
        </w:rPr>
        <w:t>with</w:t>
      </w:r>
      <w:r w:rsidR="0A3E3FDD" w:rsidRPr="00A146AE">
        <w:rPr>
          <w:rFonts w:eastAsiaTheme="minorEastAsia" w:cs="Arial"/>
          <w:color w:val="000000" w:themeColor="text1"/>
          <w:sz w:val="22"/>
          <w:szCs w:val="22"/>
        </w:rPr>
        <w:t xml:space="preserve"> 639 ha and avoided and/or reduced GHG emissions that are significantly over targets.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735"/>
      </w:tblGrid>
      <w:tr w:rsidR="00A146AE" w:rsidRPr="00A146AE" w14:paraId="4BCCFA28" w14:textId="77777777" w:rsidTr="00ED3985">
        <w:trPr>
          <w:trHeight w:val="300"/>
        </w:trPr>
        <w:tc>
          <w:tcPr>
            <w:tcW w:w="9006" w:type="dxa"/>
            <w:gridSpan w:val="2"/>
          </w:tcPr>
          <w:p w14:paraId="77410694" w14:textId="2CB9912E" w:rsidR="00B95F18" w:rsidRPr="00A146AE" w:rsidRDefault="00B95F18">
            <w:pPr>
              <w:rPr>
                <w:rFonts w:cs="Arial"/>
                <w:b/>
                <w:bCs/>
                <w:color w:val="000000" w:themeColor="text1"/>
              </w:rPr>
            </w:pPr>
            <w:r w:rsidRPr="00A146AE">
              <w:rPr>
                <w:rFonts w:cs="Arial"/>
                <w:b/>
                <w:bCs/>
                <w:color w:val="000000" w:themeColor="text1"/>
              </w:rPr>
              <w:t>Summary of Overall Progress Towards Outcomes: People, Nature and Climate in Madag</w:t>
            </w:r>
            <w:r w:rsidR="55F3C771" w:rsidRPr="00A146AE">
              <w:rPr>
                <w:rFonts w:cs="Arial"/>
                <w:b/>
                <w:bCs/>
                <w:color w:val="000000" w:themeColor="text1"/>
              </w:rPr>
              <w:t>as</w:t>
            </w:r>
            <w:r w:rsidRPr="00A146AE">
              <w:rPr>
                <w:rFonts w:cs="Arial"/>
                <w:b/>
                <w:bCs/>
                <w:color w:val="000000" w:themeColor="text1"/>
              </w:rPr>
              <w:t>car FY 24-25</w:t>
            </w:r>
          </w:p>
          <w:p w14:paraId="14A6530E" w14:textId="77777777" w:rsidR="00B95F18" w:rsidRPr="00A146AE" w:rsidRDefault="00B95F18">
            <w:pPr>
              <w:rPr>
                <w:rFonts w:cs="Arial"/>
                <w:b/>
                <w:bCs/>
                <w:color w:val="000000" w:themeColor="text1"/>
              </w:rPr>
            </w:pPr>
            <w:r w:rsidRPr="00A146AE">
              <w:rPr>
                <w:rFonts w:cs="Arial"/>
                <w:b/>
                <w:bCs/>
                <w:color w:val="000000" w:themeColor="text1"/>
              </w:rPr>
              <w:t xml:space="preserve"> </w:t>
            </w:r>
          </w:p>
        </w:tc>
      </w:tr>
      <w:tr w:rsidR="00A146AE" w:rsidRPr="00A146AE" w14:paraId="7652C931" w14:textId="77777777" w:rsidTr="00ED3985">
        <w:trPr>
          <w:trHeight w:val="300"/>
        </w:trPr>
        <w:tc>
          <w:tcPr>
            <w:tcW w:w="1271" w:type="dxa"/>
          </w:tcPr>
          <w:p w14:paraId="11A5A19B" w14:textId="77777777" w:rsidR="00B95F18" w:rsidRPr="00A146AE" w:rsidRDefault="00B95F18">
            <w:pPr>
              <w:rPr>
                <w:rFonts w:cs="Arial"/>
                <w:b/>
                <w:bCs/>
                <w:color w:val="000000" w:themeColor="text1"/>
              </w:rPr>
            </w:pPr>
            <w:r w:rsidRPr="00A146AE">
              <w:rPr>
                <w:rFonts w:cs="Arial"/>
                <w:b/>
                <w:bCs/>
                <w:color w:val="000000" w:themeColor="text1"/>
              </w:rPr>
              <w:t xml:space="preserve">People </w:t>
            </w:r>
          </w:p>
        </w:tc>
        <w:tc>
          <w:tcPr>
            <w:tcW w:w="7735" w:type="dxa"/>
          </w:tcPr>
          <w:p w14:paraId="31ADDF0D" w14:textId="24265EA7" w:rsidR="00B95F18" w:rsidRPr="00A146AE" w:rsidRDefault="00996F3D" w:rsidP="00B95F18">
            <w:pPr>
              <w:spacing w:line="276" w:lineRule="auto"/>
              <w:rPr>
                <w:rFonts w:eastAsia="Arial" w:cs="Arial"/>
                <w:color w:val="000000" w:themeColor="text1"/>
                <w:sz w:val="22"/>
                <w:szCs w:val="22"/>
              </w:rPr>
            </w:pPr>
            <w:r w:rsidRPr="00A146AE">
              <w:rPr>
                <w:rFonts w:eastAsia="Arial" w:cs="Arial"/>
                <w:color w:val="000000" w:themeColor="text1"/>
                <w:sz w:val="22"/>
                <w:szCs w:val="22"/>
              </w:rPr>
              <w:t>T</w:t>
            </w:r>
            <w:r w:rsidR="001A7093" w:rsidRPr="00A146AE">
              <w:rPr>
                <w:rFonts w:eastAsia="Arial" w:cs="Arial"/>
                <w:color w:val="000000" w:themeColor="text1"/>
                <w:sz w:val="22"/>
                <w:szCs w:val="22"/>
              </w:rPr>
              <w:t xml:space="preserve">argets were met on the </w:t>
            </w:r>
            <w:r w:rsidRPr="00A146AE">
              <w:rPr>
                <w:rFonts w:eastAsia="Arial" w:cs="Arial"/>
                <w:color w:val="000000" w:themeColor="text1"/>
                <w:sz w:val="22"/>
                <w:szCs w:val="22"/>
              </w:rPr>
              <w:t>Village Savings Loan Association (</w:t>
            </w:r>
            <w:r w:rsidR="001A7093" w:rsidRPr="00A146AE">
              <w:rPr>
                <w:rFonts w:eastAsia="Arial" w:cs="Arial"/>
                <w:color w:val="000000" w:themeColor="text1"/>
                <w:sz w:val="22"/>
                <w:szCs w:val="22"/>
              </w:rPr>
              <w:t>VSLA</w:t>
            </w:r>
            <w:r w:rsidRPr="00A146AE">
              <w:rPr>
                <w:rFonts w:eastAsia="Arial" w:cs="Arial"/>
                <w:color w:val="000000" w:themeColor="text1"/>
                <w:sz w:val="22"/>
                <w:szCs w:val="22"/>
              </w:rPr>
              <w:t>)</w:t>
            </w:r>
            <w:r w:rsidR="001A7093" w:rsidRPr="00A146AE">
              <w:rPr>
                <w:rFonts w:eastAsia="Arial" w:cs="Arial"/>
                <w:color w:val="000000" w:themeColor="text1"/>
                <w:sz w:val="22"/>
                <w:szCs w:val="22"/>
              </w:rPr>
              <w:t xml:space="preserve"> </w:t>
            </w:r>
            <w:r w:rsidR="003375E0" w:rsidRPr="00A146AE">
              <w:rPr>
                <w:rFonts w:eastAsia="Arial" w:cs="Arial"/>
                <w:color w:val="000000" w:themeColor="text1"/>
                <w:sz w:val="22"/>
                <w:szCs w:val="22"/>
              </w:rPr>
              <w:t xml:space="preserve">– the </w:t>
            </w:r>
            <w:r w:rsidR="001A7093" w:rsidRPr="00A146AE">
              <w:rPr>
                <w:rFonts w:eastAsia="Arial" w:cs="Arial"/>
                <w:color w:val="000000" w:themeColor="text1"/>
                <w:sz w:val="22"/>
                <w:szCs w:val="22"/>
              </w:rPr>
              <w:t>milestone is 1</w:t>
            </w:r>
            <w:r w:rsidR="00A822E9">
              <w:rPr>
                <w:rFonts w:eastAsia="Arial" w:cs="Arial"/>
                <w:color w:val="000000" w:themeColor="text1"/>
                <w:sz w:val="22"/>
                <w:szCs w:val="22"/>
              </w:rPr>
              <w:t>,</w:t>
            </w:r>
            <w:r w:rsidR="001A7093" w:rsidRPr="00A146AE">
              <w:rPr>
                <w:rFonts w:eastAsia="Arial" w:cs="Arial"/>
                <w:color w:val="000000" w:themeColor="text1"/>
                <w:sz w:val="22"/>
                <w:szCs w:val="22"/>
              </w:rPr>
              <w:t xml:space="preserve">414 </w:t>
            </w:r>
            <w:r w:rsidR="005B4764" w:rsidRPr="00A146AE">
              <w:rPr>
                <w:rFonts w:eastAsia="Arial" w:cs="Arial"/>
                <w:color w:val="000000" w:themeColor="text1"/>
                <w:sz w:val="22"/>
                <w:szCs w:val="22"/>
              </w:rPr>
              <w:t>people,</w:t>
            </w:r>
            <w:r w:rsidR="001A7093" w:rsidRPr="00A146AE">
              <w:rPr>
                <w:rFonts w:eastAsia="Arial" w:cs="Arial"/>
                <w:color w:val="000000" w:themeColor="text1"/>
                <w:sz w:val="22"/>
                <w:szCs w:val="22"/>
              </w:rPr>
              <w:t xml:space="preserve"> but results show 1</w:t>
            </w:r>
            <w:r w:rsidR="00A822E9">
              <w:rPr>
                <w:rFonts w:eastAsia="Arial" w:cs="Arial"/>
                <w:color w:val="000000" w:themeColor="text1"/>
                <w:sz w:val="22"/>
                <w:szCs w:val="22"/>
              </w:rPr>
              <w:t>,</w:t>
            </w:r>
            <w:r w:rsidR="001A7093" w:rsidRPr="00A146AE">
              <w:rPr>
                <w:rFonts w:eastAsia="Arial" w:cs="Arial"/>
                <w:color w:val="000000" w:themeColor="text1"/>
                <w:sz w:val="22"/>
                <w:szCs w:val="22"/>
              </w:rPr>
              <w:t>773 people effectively benefitting from VSLA under the BLF programme</w:t>
            </w:r>
            <w:r w:rsidR="003375E0" w:rsidRPr="00A146AE">
              <w:rPr>
                <w:rFonts w:eastAsia="Arial" w:cs="Arial"/>
                <w:color w:val="000000" w:themeColor="text1"/>
                <w:sz w:val="22"/>
                <w:szCs w:val="22"/>
              </w:rPr>
              <w:t>.</w:t>
            </w:r>
          </w:p>
        </w:tc>
      </w:tr>
      <w:tr w:rsidR="00A146AE" w:rsidRPr="00A146AE" w14:paraId="55ABF679" w14:textId="77777777" w:rsidTr="00ED3985">
        <w:trPr>
          <w:trHeight w:val="300"/>
        </w:trPr>
        <w:tc>
          <w:tcPr>
            <w:tcW w:w="1271" w:type="dxa"/>
          </w:tcPr>
          <w:p w14:paraId="60FD43FA" w14:textId="77777777" w:rsidR="00B95F18" w:rsidRPr="00A146AE" w:rsidRDefault="00B95F18">
            <w:pPr>
              <w:rPr>
                <w:rFonts w:cs="Arial"/>
                <w:b/>
                <w:bCs/>
                <w:color w:val="000000" w:themeColor="text1"/>
              </w:rPr>
            </w:pPr>
            <w:r w:rsidRPr="00A146AE">
              <w:rPr>
                <w:rFonts w:cs="Arial"/>
                <w:b/>
                <w:bCs/>
                <w:color w:val="000000" w:themeColor="text1"/>
              </w:rPr>
              <w:t xml:space="preserve">Nature </w:t>
            </w:r>
          </w:p>
        </w:tc>
        <w:tc>
          <w:tcPr>
            <w:tcW w:w="7735" w:type="dxa"/>
          </w:tcPr>
          <w:p w14:paraId="00519ACA" w14:textId="154AB757" w:rsidR="00B95F18" w:rsidRPr="00A146AE" w:rsidRDefault="00A13E34" w:rsidP="0039737D">
            <w:pPr>
              <w:rPr>
                <w:rFonts w:eastAsiaTheme="minorEastAsia" w:cs="Arial"/>
                <w:color w:val="000000" w:themeColor="text1"/>
                <w:sz w:val="22"/>
                <w:szCs w:val="22"/>
              </w:rPr>
            </w:pPr>
            <w:r w:rsidRPr="00A13E34">
              <w:rPr>
                <w:rFonts w:eastAsiaTheme="minorEastAsia" w:cs="Arial"/>
                <w:color w:val="000000" w:themeColor="text1"/>
                <w:sz w:val="22"/>
                <w:szCs w:val="22"/>
              </w:rPr>
              <w:t xml:space="preserve">Nature-related results include monthly patrols meeting their target with 2,591 km covered, and 309 people using fuel-efficient cookstoves </w:t>
            </w:r>
            <w:r w:rsidRPr="00A146AE">
              <w:rPr>
                <w:rFonts w:eastAsiaTheme="minorEastAsia" w:cs="Arial"/>
                <w:color w:val="000000" w:themeColor="text1"/>
                <w:sz w:val="22"/>
                <w:szCs w:val="22"/>
              </w:rPr>
              <w:t>–</w:t>
            </w:r>
            <w:r w:rsidRPr="00A13E34">
              <w:rPr>
                <w:rFonts w:eastAsiaTheme="minorEastAsia" w:cs="Arial"/>
                <w:color w:val="000000" w:themeColor="text1"/>
                <w:sz w:val="22"/>
                <w:szCs w:val="22"/>
              </w:rPr>
              <w:t xml:space="preserve"> more than double the target of 142. Targets were also exceeded for knowledge products on fire, biodiversity, and land management, and 24 communities benefited from nature connectivity activities, surpassing the target of 19.</w:t>
            </w:r>
          </w:p>
        </w:tc>
      </w:tr>
      <w:tr w:rsidR="00A146AE" w:rsidRPr="00A146AE" w14:paraId="0AED9686" w14:textId="77777777" w:rsidTr="00ED3985">
        <w:trPr>
          <w:trHeight w:val="300"/>
        </w:trPr>
        <w:tc>
          <w:tcPr>
            <w:tcW w:w="1271" w:type="dxa"/>
          </w:tcPr>
          <w:p w14:paraId="411B578D" w14:textId="77777777" w:rsidR="00B95F18" w:rsidRPr="00A146AE" w:rsidRDefault="00B95F18">
            <w:pPr>
              <w:rPr>
                <w:rFonts w:cs="Arial"/>
                <w:b/>
                <w:bCs/>
                <w:color w:val="000000" w:themeColor="text1"/>
              </w:rPr>
            </w:pPr>
            <w:r w:rsidRPr="00A146AE">
              <w:rPr>
                <w:rFonts w:cs="Arial"/>
                <w:b/>
                <w:bCs/>
                <w:color w:val="000000" w:themeColor="text1"/>
              </w:rPr>
              <w:t xml:space="preserve">Climate </w:t>
            </w:r>
          </w:p>
        </w:tc>
        <w:tc>
          <w:tcPr>
            <w:tcW w:w="7735" w:type="dxa"/>
          </w:tcPr>
          <w:p w14:paraId="3AAC9C1B" w14:textId="6C647603" w:rsidR="00B95F18" w:rsidRPr="00A146AE" w:rsidRDefault="003B19C6" w:rsidP="005B4764">
            <w:pPr>
              <w:spacing w:after="160" w:line="276" w:lineRule="auto"/>
              <w:rPr>
                <w:rFonts w:eastAsia="Arial"/>
                <w:color w:val="000000" w:themeColor="text1"/>
                <w:sz w:val="22"/>
                <w:szCs w:val="22"/>
              </w:rPr>
            </w:pPr>
            <w:r w:rsidRPr="003B19C6">
              <w:rPr>
                <w:color w:val="000000" w:themeColor="text1"/>
                <w:sz w:val="22"/>
                <w:szCs w:val="22"/>
              </w:rPr>
              <w:t>The consortium has finalized DDR plans to complement CMPs across Madagascar’s nine intervention sites. Climate-smart agriculture adoption is growing, with 1,702 households now implementing these practices.</w:t>
            </w:r>
          </w:p>
        </w:tc>
      </w:tr>
    </w:tbl>
    <w:p w14:paraId="35F7A618" w14:textId="02D1087A" w:rsidR="5C86215D" w:rsidRPr="00A146AE" w:rsidRDefault="5C86215D" w:rsidP="005B4764">
      <w:pPr>
        <w:spacing w:after="160" w:line="276" w:lineRule="auto"/>
        <w:jc w:val="both"/>
        <w:rPr>
          <w:rFonts w:ascii="Aptos" w:eastAsia="Aptos" w:hAnsi="Aptos" w:cs="Aptos"/>
          <w:color w:val="000000" w:themeColor="text1"/>
        </w:rPr>
      </w:pPr>
    </w:p>
    <w:p w14:paraId="179A47E9" w14:textId="2B2FCF99" w:rsidR="00FC062F" w:rsidRPr="00A146AE" w:rsidRDefault="00FC062F" w:rsidP="00FC062F">
      <w:pPr>
        <w:rPr>
          <w:rFonts w:cs="Arial"/>
          <w:b/>
          <w:bCs/>
          <w:color w:val="000000" w:themeColor="text1"/>
          <w:sz w:val="22"/>
          <w:szCs w:val="22"/>
        </w:rPr>
      </w:pPr>
      <w:r w:rsidRPr="00A146AE">
        <w:rPr>
          <w:rFonts w:cs="Arial"/>
          <w:b/>
          <w:bCs/>
          <w:color w:val="000000" w:themeColor="text1"/>
          <w:sz w:val="22"/>
          <w:szCs w:val="22"/>
        </w:rPr>
        <w:t xml:space="preserve">C2. Describe any changes to this output during the past year, and any planned changes </w:t>
      </w:r>
      <w:proofErr w:type="gramStart"/>
      <w:r w:rsidRPr="00A146AE">
        <w:rPr>
          <w:rFonts w:cs="Arial"/>
          <w:b/>
          <w:bCs/>
          <w:color w:val="000000" w:themeColor="text1"/>
          <w:sz w:val="22"/>
          <w:szCs w:val="22"/>
        </w:rPr>
        <w:t>as a result of</w:t>
      </w:r>
      <w:proofErr w:type="gramEnd"/>
      <w:r w:rsidRPr="00A146AE">
        <w:rPr>
          <w:rFonts w:cs="Arial"/>
          <w:b/>
          <w:bCs/>
          <w:color w:val="000000" w:themeColor="text1"/>
          <w:sz w:val="22"/>
          <w:szCs w:val="22"/>
        </w:rPr>
        <w:t xml:space="preserve"> this review.</w:t>
      </w:r>
    </w:p>
    <w:p w14:paraId="6981CFBE" w14:textId="77777777" w:rsidR="00292634" w:rsidRPr="00A146AE" w:rsidRDefault="00292634" w:rsidP="00FC062F">
      <w:pPr>
        <w:rPr>
          <w:rFonts w:cs="Arial"/>
          <w:color w:val="000000" w:themeColor="text1"/>
          <w:sz w:val="22"/>
          <w:szCs w:val="22"/>
        </w:rPr>
      </w:pPr>
    </w:p>
    <w:p w14:paraId="3F88BAD2" w14:textId="629F8C04" w:rsidR="00BF3B7D" w:rsidRPr="00A146AE" w:rsidRDefault="00A24C54" w:rsidP="00FC062F">
      <w:pPr>
        <w:rPr>
          <w:rFonts w:cs="Arial"/>
          <w:color w:val="000000" w:themeColor="text1"/>
          <w:sz w:val="22"/>
          <w:szCs w:val="22"/>
        </w:rPr>
      </w:pPr>
      <w:r w:rsidRPr="00A146AE">
        <w:rPr>
          <w:rFonts w:cs="Arial"/>
          <w:color w:val="000000" w:themeColor="text1"/>
          <w:sz w:val="22"/>
          <w:szCs w:val="22"/>
        </w:rPr>
        <w:t xml:space="preserve">There were no changes to this output during the past </w:t>
      </w:r>
      <w:r w:rsidR="005E243A" w:rsidRPr="00A146AE">
        <w:rPr>
          <w:rFonts w:cs="Arial"/>
          <w:color w:val="000000" w:themeColor="text1"/>
          <w:sz w:val="22"/>
          <w:szCs w:val="22"/>
        </w:rPr>
        <w:t>year,</w:t>
      </w:r>
      <w:r w:rsidRPr="00A146AE">
        <w:rPr>
          <w:rFonts w:cs="Arial"/>
          <w:color w:val="000000" w:themeColor="text1"/>
          <w:sz w:val="22"/>
          <w:szCs w:val="22"/>
        </w:rPr>
        <w:t xml:space="preserve"> and this is the first time this output has been reported on. </w:t>
      </w:r>
      <w:r w:rsidR="00120E5A" w:rsidRPr="00A146AE">
        <w:rPr>
          <w:rFonts w:cs="Arial"/>
          <w:color w:val="000000" w:themeColor="text1"/>
          <w:sz w:val="22"/>
          <w:szCs w:val="22"/>
        </w:rPr>
        <w:t>Next year’s score for Madagascar will be included as part of this output scoring</w:t>
      </w:r>
      <w:r w:rsidR="00D17065" w:rsidRPr="00A146AE">
        <w:rPr>
          <w:rFonts w:cs="Arial"/>
          <w:color w:val="000000" w:themeColor="text1"/>
          <w:sz w:val="22"/>
          <w:szCs w:val="22"/>
        </w:rPr>
        <w:t>,</w:t>
      </w:r>
      <w:r w:rsidR="005B399D" w:rsidRPr="00A146AE">
        <w:rPr>
          <w:rFonts w:cs="Arial"/>
          <w:color w:val="000000" w:themeColor="text1"/>
          <w:sz w:val="22"/>
          <w:szCs w:val="22"/>
        </w:rPr>
        <w:t xml:space="preserve"> </w:t>
      </w:r>
      <w:r w:rsidR="00E76F23" w:rsidRPr="00A146AE">
        <w:rPr>
          <w:rFonts w:cs="Arial"/>
          <w:color w:val="000000" w:themeColor="text1"/>
          <w:sz w:val="22"/>
          <w:szCs w:val="22"/>
        </w:rPr>
        <w:t xml:space="preserve">and </w:t>
      </w:r>
      <w:r w:rsidR="00094392" w:rsidRPr="00A146AE">
        <w:rPr>
          <w:rFonts w:cs="Arial"/>
          <w:color w:val="000000" w:themeColor="text1"/>
          <w:sz w:val="22"/>
          <w:szCs w:val="22"/>
        </w:rPr>
        <w:t xml:space="preserve">we </w:t>
      </w:r>
      <w:r w:rsidR="00D17065" w:rsidRPr="00A146AE">
        <w:rPr>
          <w:rFonts w:cs="Arial"/>
          <w:color w:val="000000" w:themeColor="text1"/>
          <w:sz w:val="22"/>
          <w:szCs w:val="22"/>
        </w:rPr>
        <w:t>expect</w:t>
      </w:r>
      <w:r w:rsidR="00A87EB9" w:rsidRPr="00A146AE">
        <w:rPr>
          <w:rFonts w:cs="Arial"/>
          <w:color w:val="000000" w:themeColor="text1"/>
          <w:sz w:val="22"/>
          <w:szCs w:val="22"/>
        </w:rPr>
        <w:t xml:space="preserve"> that no correction factor </w:t>
      </w:r>
      <w:r w:rsidR="00D17065" w:rsidRPr="00A146AE">
        <w:rPr>
          <w:rFonts w:cs="Arial"/>
          <w:color w:val="000000" w:themeColor="text1"/>
          <w:sz w:val="22"/>
          <w:szCs w:val="22"/>
        </w:rPr>
        <w:t xml:space="preserve">will be </w:t>
      </w:r>
      <w:r w:rsidR="00A87EB9" w:rsidRPr="00A146AE">
        <w:rPr>
          <w:rFonts w:cs="Arial"/>
          <w:color w:val="000000" w:themeColor="text1"/>
          <w:sz w:val="22"/>
          <w:szCs w:val="22"/>
        </w:rPr>
        <w:t>required</w:t>
      </w:r>
      <w:r w:rsidR="00D17065" w:rsidRPr="00A146AE">
        <w:rPr>
          <w:rFonts w:cs="Arial"/>
          <w:color w:val="000000" w:themeColor="text1"/>
          <w:sz w:val="22"/>
          <w:szCs w:val="22"/>
        </w:rPr>
        <w:t xml:space="preserve"> for Mesoamerica following further support with data reporting</w:t>
      </w:r>
      <w:r w:rsidR="00A87EB9" w:rsidRPr="00A146AE">
        <w:rPr>
          <w:rFonts w:cs="Arial"/>
          <w:color w:val="000000" w:themeColor="text1"/>
          <w:sz w:val="22"/>
          <w:szCs w:val="22"/>
        </w:rPr>
        <w:t>.</w:t>
      </w:r>
    </w:p>
    <w:p w14:paraId="03CE2CD3" w14:textId="77777777" w:rsidR="00FC062F" w:rsidRPr="00A146AE" w:rsidRDefault="00FC062F" w:rsidP="0014240B">
      <w:pPr>
        <w:rPr>
          <w:rFonts w:cs="Arial"/>
          <w:b/>
          <w:bCs/>
          <w:color w:val="000000" w:themeColor="text1"/>
          <w:sz w:val="22"/>
          <w:szCs w:val="22"/>
        </w:rPr>
      </w:pPr>
    </w:p>
    <w:p w14:paraId="7DD5FDF9" w14:textId="77777777" w:rsidR="0014240B" w:rsidRPr="00A146AE" w:rsidRDefault="0014240B" w:rsidP="0014240B">
      <w:pPr>
        <w:rPr>
          <w:rFonts w:cs="Arial"/>
          <w:b/>
          <w:bCs/>
          <w:color w:val="000000" w:themeColor="text1"/>
          <w:sz w:val="22"/>
          <w:szCs w:val="22"/>
        </w:rPr>
      </w:pPr>
      <w:r w:rsidRPr="00A146AE">
        <w:rPr>
          <w:rFonts w:cs="Arial"/>
          <w:b/>
          <w:bCs/>
          <w:color w:val="000000" w:themeColor="text1"/>
          <w:sz w:val="22"/>
          <w:szCs w:val="22"/>
        </w:rPr>
        <w:t>C3. Progress on recommendations from the previous AR (if completed), lessons learned this year and recommendations for the year ahead.</w:t>
      </w:r>
    </w:p>
    <w:p w14:paraId="7296123E" w14:textId="77777777" w:rsidR="00C34EBA" w:rsidRPr="00A146AE" w:rsidRDefault="00C34EBA" w:rsidP="0014240B">
      <w:pPr>
        <w:rPr>
          <w:rFonts w:cs="Arial"/>
          <w:color w:val="000000" w:themeColor="text1"/>
          <w:sz w:val="22"/>
          <w:szCs w:val="22"/>
        </w:rPr>
      </w:pPr>
    </w:p>
    <w:p w14:paraId="3D08B6E3" w14:textId="0A88FD59" w:rsidR="000034E8" w:rsidRPr="00A146AE" w:rsidDel="00C72778" w:rsidRDefault="00C63B68" w:rsidP="00D73350">
      <w:pPr>
        <w:spacing w:after="160" w:line="259" w:lineRule="auto"/>
        <w:rPr>
          <w:rFonts w:cs="Arial"/>
          <w:color w:val="000000" w:themeColor="text1"/>
          <w:sz w:val="22"/>
          <w:szCs w:val="22"/>
        </w:rPr>
      </w:pPr>
      <w:r w:rsidRPr="00A146AE">
        <w:rPr>
          <w:rFonts w:cs="Arial"/>
          <w:color w:val="000000" w:themeColor="text1"/>
          <w:sz w:val="22"/>
          <w:szCs w:val="22"/>
        </w:rPr>
        <w:t xml:space="preserve">Following </w:t>
      </w:r>
      <w:r w:rsidR="00F50F7E" w:rsidRPr="00A146AE">
        <w:rPr>
          <w:rFonts w:cs="Arial"/>
          <w:color w:val="000000" w:themeColor="text1"/>
          <w:sz w:val="22"/>
          <w:szCs w:val="22"/>
        </w:rPr>
        <w:t xml:space="preserve">decisions around budgets for </w:t>
      </w:r>
      <w:r w:rsidRPr="00A146AE">
        <w:rPr>
          <w:rFonts w:cs="Arial"/>
          <w:color w:val="000000" w:themeColor="text1"/>
          <w:sz w:val="22"/>
          <w:szCs w:val="22"/>
        </w:rPr>
        <w:t xml:space="preserve">the </w:t>
      </w:r>
      <w:r w:rsidR="00F50F7E" w:rsidRPr="00A146AE">
        <w:rPr>
          <w:rFonts w:cs="Arial"/>
          <w:color w:val="000000" w:themeColor="text1"/>
          <w:sz w:val="22"/>
          <w:szCs w:val="22"/>
        </w:rPr>
        <w:t>remainder of the programme due to ODA reductions</w:t>
      </w:r>
      <w:r w:rsidR="002E0A93" w:rsidRPr="00A146AE">
        <w:rPr>
          <w:rFonts w:cs="Arial"/>
          <w:color w:val="000000" w:themeColor="text1"/>
          <w:sz w:val="22"/>
          <w:szCs w:val="22"/>
        </w:rPr>
        <w:t>,</w:t>
      </w:r>
      <w:r w:rsidRPr="00A146AE">
        <w:rPr>
          <w:rFonts w:cs="Arial"/>
          <w:color w:val="000000" w:themeColor="text1"/>
          <w:sz w:val="22"/>
          <w:szCs w:val="22"/>
        </w:rPr>
        <w:t xml:space="preserve"> </w:t>
      </w:r>
      <w:r w:rsidR="00CA4F3B" w:rsidRPr="00A146AE">
        <w:rPr>
          <w:rFonts w:cs="Arial"/>
          <w:color w:val="000000" w:themeColor="text1"/>
          <w:sz w:val="22"/>
          <w:szCs w:val="22"/>
        </w:rPr>
        <w:t>it is likely that</w:t>
      </w:r>
      <w:r w:rsidRPr="00A146AE">
        <w:rPr>
          <w:rFonts w:cs="Arial"/>
          <w:color w:val="000000" w:themeColor="text1"/>
          <w:sz w:val="22"/>
          <w:szCs w:val="22"/>
        </w:rPr>
        <w:t xml:space="preserve"> landscapes will </w:t>
      </w:r>
      <w:r w:rsidR="00F50F7E" w:rsidRPr="00A146AE">
        <w:rPr>
          <w:rFonts w:cs="Arial"/>
          <w:color w:val="000000" w:themeColor="text1"/>
          <w:sz w:val="22"/>
          <w:szCs w:val="22"/>
        </w:rPr>
        <w:t>need</w:t>
      </w:r>
      <w:r w:rsidRPr="00A146AE">
        <w:rPr>
          <w:rFonts w:cs="Arial"/>
          <w:color w:val="000000" w:themeColor="text1"/>
          <w:sz w:val="22"/>
          <w:szCs w:val="22"/>
        </w:rPr>
        <w:t xml:space="preserve"> to go through </w:t>
      </w:r>
      <w:r w:rsidRPr="00A146AE" w:rsidDel="00C63B68">
        <w:rPr>
          <w:rFonts w:cs="Arial"/>
          <w:color w:val="000000" w:themeColor="text1"/>
          <w:sz w:val="22"/>
          <w:szCs w:val="22"/>
        </w:rPr>
        <w:t xml:space="preserve">of </w:t>
      </w:r>
      <w:r w:rsidRPr="00A146AE">
        <w:rPr>
          <w:rFonts w:cs="Arial"/>
          <w:color w:val="000000" w:themeColor="text1"/>
          <w:sz w:val="22"/>
          <w:szCs w:val="22"/>
        </w:rPr>
        <w:t>period of revising logframes in line with adaptations made to the programme.</w:t>
      </w:r>
    </w:p>
    <w:p w14:paraId="69C6F9BD" w14:textId="43BF952A" w:rsidR="188F7817" w:rsidRPr="00A146AE" w:rsidRDefault="188F7817">
      <w:pPr>
        <w:rPr>
          <w:rFonts w:cs="Arial"/>
          <w:color w:val="000000" w:themeColor="text1"/>
        </w:rPr>
      </w:pPr>
    </w:p>
    <w:p w14:paraId="3851FCA5" w14:textId="6995FCEF" w:rsidR="188F7817" w:rsidRPr="00A146AE" w:rsidRDefault="188F7817">
      <w:pPr>
        <w:rPr>
          <w:rFonts w:cs="Arial"/>
          <w:color w:val="000000" w:themeColor="text1"/>
        </w:rPr>
      </w:pPr>
    </w:p>
    <w:p w14:paraId="272C4998" w14:textId="1A746DF6" w:rsidR="006F3AE7" w:rsidRPr="00A146AE" w:rsidRDefault="00BF4A81" w:rsidP="2286E500">
      <w:pPr>
        <w:spacing w:after="160" w:line="259" w:lineRule="auto"/>
        <w:rPr>
          <w:rFonts w:cs="Arial"/>
          <w:bCs/>
          <w:i/>
          <w:iCs/>
          <w:color w:val="000000" w:themeColor="text1"/>
          <w:sz w:val="20"/>
          <w:szCs w:val="20"/>
        </w:rPr>
      </w:pPr>
      <w:r w:rsidRPr="00A146AE" w:rsidDel="00C72778">
        <w:rPr>
          <w:rFonts w:cs="Arial"/>
          <w:b/>
          <w:bCs/>
          <w:color w:val="000000" w:themeColor="text1"/>
          <w:sz w:val="28"/>
          <w:szCs w:val="28"/>
        </w:rPr>
        <w:br w:type="page"/>
      </w:r>
      <w:r w:rsidR="006F3AE7" w:rsidRPr="00A146AE">
        <w:rPr>
          <w:rStyle w:val="Heading2Char"/>
          <w:rFonts w:cs="Arial"/>
          <w:i w:val="0"/>
          <w:iCs/>
          <w:color w:val="000000" w:themeColor="text1"/>
        </w:rPr>
        <w:lastRenderedPageBreak/>
        <w:t>D: RISK</w:t>
      </w:r>
    </w:p>
    <w:p w14:paraId="778B24D0" w14:textId="77777777" w:rsidR="006F3AE7" w:rsidRPr="00A146AE" w:rsidRDefault="006F3AE7" w:rsidP="00D73350">
      <w:pPr>
        <w:rPr>
          <w:rFonts w:cs="Arial"/>
          <w:b/>
          <w:bCs/>
          <w:color w:val="000000" w:themeColor="text1"/>
          <w:sz w:val="22"/>
          <w:szCs w:val="22"/>
        </w:rPr>
      </w:pPr>
    </w:p>
    <w:p w14:paraId="274110C9" w14:textId="64CB0C29" w:rsidR="006F3AE7" w:rsidRPr="00A146AE" w:rsidRDefault="006F3AE7" w:rsidP="00D73350">
      <w:pPr>
        <w:rPr>
          <w:rFonts w:cs="Arial"/>
          <w:color w:val="000000" w:themeColor="text1"/>
          <w:sz w:val="20"/>
          <w:szCs w:val="20"/>
        </w:rPr>
      </w:pPr>
      <w:r w:rsidRPr="00A146AE">
        <w:rPr>
          <w:rFonts w:cs="Arial"/>
          <w:b/>
          <w:bCs/>
          <w:color w:val="000000" w:themeColor="text1"/>
          <w:sz w:val="22"/>
          <w:szCs w:val="22"/>
        </w:rPr>
        <w:t xml:space="preserve">Overview of </w:t>
      </w:r>
      <w:r w:rsidR="00CB4A3C" w:rsidRPr="00A146AE">
        <w:rPr>
          <w:rFonts w:cs="Arial"/>
          <w:b/>
          <w:bCs/>
          <w:color w:val="000000" w:themeColor="text1"/>
          <w:sz w:val="22"/>
          <w:szCs w:val="22"/>
        </w:rPr>
        <w:t>risk management</w:t>
      </w:r>
    </w:p>
    <w:p w14:paraId="062DABA4" w14:textId="77777777" w:rsidR="006F3AE7" w:rsidRPr="00A146AE" w:rsidRDefault="006F3AE7" w:rsidP="00D73350">
      <w:pPr>
        <w:rPr>
          <w:rFonts w:cs="Arial"/>
          <w:color w:val="000000" w:themeColor="text1"/>
          <w:sz w:val="20"/>
          <w:szCs w:val="20"/>
        </w:rPr>
      </w:pPr>
    </w:p>
    <w:p w14:paraId="746D9C3F" w14:textId="5D0FDCD1" w:rsidR="00825069" w:rsidRPr="00A146AE" w:rsidRDefault="00FD7CB4" w:rsidP="00D73350">
      <w:pPr>
        <w:rPr>
          <w:rFonts w:cs="Arial"/>
          <w:color w:val="000000" w:themeColor="text1"/>
          <w:sz w:val="22"/>
          <w:szCs w:val="22"/>
        </w:rPr>
      </w:pPr>
      <w:r w:rsidRPr="00A146AE">
        <w:rPr>
          <w:rFonts w:cs="Arial"/>
          <w:color w:val="000000" w:themeColor="text1"/>
          <w:sz w:val="22"/>
          <w:szCs w:val="22"/>
        </w:rPr>
        <w:t xml:space="preserve">BLF </w:t>
      </w:r>
      <w:r w:rsidR="006A44E2">
        <w:rPr>
          <w:rFonts w:cs="Arial"/>
          <w:color w:val="000000" w:themeColor="text1"/>
          <w:sz w:val="22"/>
          <w:szCs w:val="22"/>
        </w:rPr>
        <w:t>r</w:t>
      </w:r>
      <w:r w:rsidRPr="00A146AE">
        <w:rPr>
          <w:rFonts w:cs="Arial"/>
          <w:color w:val="000000" w:themeColor="text1"/>
          <w:sz w:val="22"/>
          <w:szCs w:val="22"/>
        </w:rPr>
        <w:t xml:space="preserve">isks are monitored </w:t>
      </w:r>
      <w:r w:rsidR="00EB5413" w:rsidRPr="00A146AE">
        <w:rPr>
          <w:rFonts w:cs="Arial"/>
          <w:color w:val="000000" w:themeColor="text1"/>
          <w:sz w:val="22"/>
          <w:szCs w:val="22"/>
        </w:rPr>
        <w:t xml:space="preserve">through </w:t>
      </w:r>
      <w:r w:rsidRPr="00A146AE">
        <w:rPr>
          <w:rFonts w:cs="Arial"/>
          <w:color w:val="000000" w:themeColor="text1"/>
          <w:sz w:val="22"/>
          <w:szCs w:val="22"/>
        </w:rPr>
        <w:t>landscape and portfolio risk registers</w:t>
      </w:r>
      <w:r w:rsidR="00EB5413" w:rsidRPr="00A146AE">
        <w:rPr>
          <w:rFonts w:cs="Arial"/>
          <w:color w:val="000000" w:themeColor="text1"/>
          <w:sz w:val="22"/>
          <w:szCs w:val="22"/>
        </w:rPr>
        <w:t>, with regular discussions</w:t>
      </w:r>
      <w:r w:rsidRPr="00A146AE">
        <w:rPr>
          <w:rFonts w:cs="Arial"/>
          <w:color w:val="000000" w:themeColor="text1"/>
          <w:sz w:val="22"/>
          <w:szCs w:val="22"/>
        </w:rPr>
        <w:t xml:space="preserve"> at monthly landscape working groups and the</w:t>
      </w:r>
      <w:r w:rsidR="000B34A4" w:rsidRPr="00A146AE">
        <w:rPr>
          <w:rFonts w:cs="Arial"/>
          <w:color w:val="000000" w:themeColor="text1"/>
          <w:sz w:val="22"/>
          <w:szCs w:val="22"/>
        </w:rPr>
        <w:t xml:space="preserve"> BLF </w:t>
      </w:r>
      <w:r w:rsidRPr="00A146AE">
        <w:rPr>
          <w:rFonts w:cs="Arial"/>
          <w:color w:val="000000" w:themeColor="text1"/>
          <w:sz w:val="22"/>
          <w:szCs w:val="22"/>
        </w:rPr>
        <w:t xml:space="preserve">Management Board. Risks above appetite are escalated immediately to the programme’s Senior Responsible Officer and discussed at the BLF Quarterly Programme Board. </w:t>
      </w:r>
    </w:p>
    <w:p w14:paraId="7D581B42" w14:textId="77777777" w:rsidR="004271FF" w:rsidRPr="00A146AE" w:rsidRDefault="004271FF" w:rsidP="00D73350">
      <w:pPr>
        <w:rPr>
          <w:rFonts w:cs="Arial"/>
          <w:color w:val="000000" w:themeColor="text1"/>
          <w:sz w:val="22"/>
          <w:szCs w:val="22"/>
        </w:rPr>
      </w:pPr>
    </w:p>
    <w:p w14:paraId="1C753399" w14:textId="1F57FC85" w:rsidR="00B55831" w:rsidRPr="00A146AE" w:rsidRDefault="00B55831" w:rsidP="00436437">
      <w:pPr>
        <w:tabs>
          <w:tab w:val="left" w:pos="6915"/>
          <w:tab w:val="left" w:pos="9495"/>
        </w:tabs>
        <w:rPr>
          <w:rFonts w:cs="Arial"/>
          <w:color w:val="000000" w:themeColor="text1"/>
          <w:sz w:val="22"/>
          <w:szCs w:val="22"/>
        </w:rPr>
      </w:pPr>
      <w:r w:rsidRPr="00A146AE">
        <w:rPr>
          <w:rFonts w:cs="Arial"/>
          <w:color w:val="000000" w:themeColor="text1"/>
          <w:sz w:val="22"/>
          <w:szCs w:val="22"/>
        </w:rPr>
        <w:t xml:space="preserve">Launching all BLF landscapes together </w:t>
      </w:r>
      <w:r w:rsidR="0022234D" w:rsidRPr="00A146AE">
        <w:rPr>
          <w:rFonts w:cs="Arial"/>
          <w:color w:val="000000" w:themeColor="text1"/>
          <w:sz w:val="22"/>
          <w:szCs w:val="22"/>
        </w:rPr>
        <w:t>meant</w:t>
      </w:r>
      <w:r w:rsidR="00BB0E40" w:rsidRPr="00A146AE">
        <w:rPr>
          <w:rFonts w:cs="Arial"/>
          <w:color w:val="000000" w:themeColor="text1"/>
          <w:sz w:val="22"/>
          <w:szCs w:val="22"/>
        </w:rPr>
        <w:t xml:space="preserve"> that</w:t>
      </w:r>
      <w:r w:rsidRPr="00A146AE">
        <w:rPr>
          <w:rFonts w:cs="Arial"/>
          <w:color w:val="000000" w:themeColor="text1"/>
          <w:sz w:val="22"/>
          <w:szCs w:val="22"/>
        </w:rPr>
        <w:t xml:space="preserve"> the team </w:t>
      </w:r>
      <w:r w:rsidR="00F64217" w:rsidRPr="00A146AE">
        <w:rPr>
          <w:rFonts w:cs="Arial"/>
          <w:color w:val="000000" w:themeColor="text1"/>
          <w:sz w:val="22"/>
          <w:szCs w:val="22"/>
        </w:rPr>
        <w:t>has needed</w:t>
      </w:r>
      <w:r w:rsidR="00BB0E40" w:rsidRPr="00A146AE">
        <w:rPr>
          <w:rFonts w:cs="Arial"/>
          <w:color w:val="000000" w:themeColor="text1"/>
          <w:sz w:val="22"/>
          <w:szCs w:val="22"/>
        </w:rPr>
        <w:t xml:space="preserve"> </w:t>
      </w:r>
      <w:r w:rsidRPr="00A146AE">
        <w:rPr>
          <w:rFonts w:cs="Arial"/>
          <w:color w:val="000000" w:themeColor="text1"/>
          <w:sz w:val="22"/>
          <w:szCs w:val="22"/>
        </w:rPr>
        <w:t xml:space="preserve">to manage a high volume of </w:t>
      </w:r>
      <w:r w:rsidR="00CA2876" w:rsidRPr="00A146AE">
        <w:rPr>
          <w:rFonts w:cs="Arial"/>
          <w:color w:val="000000" w:themeColor="text1"/>
          <w:sz w:val="22"/>
          <w:szCs w:val="22"/>
        </w:rPr>
        <w:t xml:space="preserve">complicated and sometimes sensitive </w:t>
      </w:r>
      <w:r w:rsidRPr="00A146AE">
        <w:rPr>
          <w:rFonts w:cs="Arial"/>
          <w:color w:val="000000" w:themeColor="text1"/>
          <w:sz w:val="22"/>
          <w:szCs w:val="22"/>
        </w:rPr>
        <w:t>risks, requests, and new requirements at once, including safeguarding and security incidents. This has stress tested and improved BLF risk management and ensured programme management systems are in line with latest Defra standards and guidance.</w:t>
      </w:r>
    </w:p>
    <w:p w14:paraId="66175945" w14:textId="77777777" w:rsidR="00B55831" w:rsidRPr="00A146AE" w:rsidRDefault="00B55831" w:rsidP="00D73350">
      <w:pPr>
        <w:rPr>
          <w:rFonts w:cs="Arial"/>
          <w:color w:val="000000" w:themeColor="text1"/>
          <w:sz w:val="22"/>
          <w:szCs w:val="22"/>
        </w:rPr>
      </w:pPr>
    </w:p>
    <w:p w14:paraId="3476305E" w14:textId="5FE8B189" w:rsidR="00367978" w:rsidRPr="00A146AE" w:rsidRDefault="00367978" w:rsidP="00D73350">
      <w:pPr>
        <w:rPr>
          <w:rFonts w:cs="Arial"/>
          <w:color w:val="000000" w:themeColor="text1"/>
          <w:sz w:val="22"/>
          <w:szCs w:val="22"/>
          <w:u w:val="single"/>
        </w:rPr>
      </w:pPr>
      <w:r w:rsidRPr="00A146AE">
        <w:rPr>
          <w:rFonts w:cs="Arial"/>
          <w:color w:val="000000" w:themeColor="text1"/>
          <w:sz w:val="22"/>
          <w:szCs w:val="22"/>
          <w:u w:val="single"/>
        </w:rPr>
        <w:t>Risk appetite:</w:t>
      </w:r>
    </w:p>
    <w:p w14:paraId="0E163BC6" w14:textId="122C53B3" w:rsidR="00F23901" w:rsidRPr="00A146AE" w:rsidRDefault="00F23901" w:rsidP="00D73350">
      <w:pPr>
        <w:rPr>
          <w:rFonts w:cs="Arial"/>
          <w:color w:val="000000" w:themeColor="text1"/>
          <w:sz w:val="22"/>
          <w:szCs w:val="22"/>
        </w:rPr>
      </w:pPr>
      <w:r w:rsidRPr="00A146AE">
        <w:rPr>
          <w:rFonts w:cs="Arial"/>
          <w:color w:val="000000" w:themeColor="text1"/>
          <w:sz w:val="22"/>
          <w:szCs w:val="22"/>
        </w:rPr>
        <w:t xml:space="preserve">The programme </w:t>
      </w:r>
      <w:r w:rsidR="00FE2B1B" w:rsidRPr="00A146AE">
        <w:rPr>
          <w:rFonts w:cs="Arial"/>
          <w:color w:val="000000" w:themeColor="text1"/>
          <w:sz w:val="22"/>
          <w:szCs w:val="22"/>
        </w:rPr>
        <w:t>maintains a risk appetite in line with Defra’s wider ODA portfolio</w:t>
      </w:r>
      <w:r w:rsidR="00DD2631" w:rsidRPr="00A146AE">
        <w:rPr>
          <w:rFonts w:cs="Arial"/>
          <w:color w:val="000000" w:themeColor="text1"/>
          <w:sz w:val="22"/>
          <w:szCs w:val="22"/>
        </w:rPr>
        <w:t>. It is</w:t>
      </w:r>
      <w:r w:rsidR="00CF604E" w:rsidRPr="00A146AE">
        <w:rPr>
          <w:rFonts w:cs="Arial"/>
          <w:color w:val="000000" w:themeColor="text1"/>
          <w:sz w:val="22"/>
          <w:szCs w:val="22"/>
        </w:rPr>
        <w:t xml:space="preserve"> more </w:t>
      </w:r>
      <w:r w:rsidR="0035479C" w:rsidRPr="00A146AE">
        <w:rPr>
          <w:rFonts w:cs="Arial"/>
          <w:color w:val="000000" w:themeColor="text1"/>
          <w:sz w:val="22"/>
          <w:szCs w:val="22"/>
        </w:rPr>
        <w:t xml:space="preserve">open to risk in some areas (such as </w:t>
      </w:r>
      <w:r w:rsidR="005F6B35" w:rsidRPr="00A146AE">
        <w:rPr>
          <w:rFonts w:cs="Arial"/>
          <w:color w:val="000000" w:themeColor="text1"/>
          <w:sz w:val="22"/>
          <w:szCs w:val="22"/>
        </w:rPr>
        <w:t xml:space="preserve">strategic and contextual risk) and </w:t>
      </w:r>
      <w:r w:rsidR="00CF604E" w:rsidRPr="00A146AE">
        <w:rPr>
          <w:rFonts w:cs="Arial"/>
          <w:color w:val="000000" w:themeColor="text1"/>
          <w:sz w:val="22"/>
          <w:szCs w:val="22"/>
        </w:rPr>
        <w:t>cautious in others (such as safeguarding and financial/fiduciary).</w:t>
      </w:r>
    </w:p>
    <w:p w14:paraId="34DC38AF" w14:textId="77777777" w:rsidR="00C0145A" w:rsidRPr="00A146AE" w:rsidRDefault="00C0145A" w:rsidP="00D73350">
      <w:pPr>
        <w:rPr>
          <w:rFonts w:cs="Arial"/>
          <w:color w:val="000000" w:themeColor="text1"/>
          <w:sz w:val="22"/>
          <w:szCs w:val="22"/>
        </w:rPr>
      </w:pPr>
    </w:p>
    <w:p w14:paraId="6EE96C7D" w14:textId="4C3110A8" w:rsidR="00367978" w:rsidRPr="00A146AE" w:rsidRDefault="00C0145A" w:rsidP="00D73350">
      <w:pPr>
        <w:rPr>
          <w:rFonts w:cs="Arial"/>
          <w:color w:val="000000" w:themeColor="text1"/>
          <w:sz w:val="22"/>
          <w:szCs w:val="22"/>
        </w:rPr>
      </w:pPr>
      <w:r w:rsidRPr="00A146AE">
        <w:rPr>
          <w:rFonts w:cs="Arial"/>
          <w:bCs/>
          <w:color w:val="000000" w:themeColor="text1"/>
          <w:sz w:val="22"/>
          <w:szCs w:val="22"/>
        </w:rPr>
        <w:t xml:space="preserve">Across </w:t>
      </w:r>
      <w:proofErr w:type="gramStart"/>
      <w:r w:rsidRPr="00A146AE">
        <w:rPr>
          <w:rFonts w:cs="Arial"/>
          <w:bCs/>
          <w:color w:val="000000" w:themeColor="text1"/>
          <w:sz w:val="22"/>
          <w:szCs w:val="22"/>
        </w:rPr>
        <w:t>all of</w:t>
      </w:r>
      <w:proofErr w:type="gramEnd"/>
      <w:r w:rsidRPr="00A146AE">
        <w:rPr>
          <w:rFonts w:cs="Arial"/>
          <w:bCs/>
          <w:color w:val="000000" w:themeColor="text1"/>
          <w:sz w:val="22"/>
          <w:szCs w:val="22"/>
        </w:rPr>
        <w:t xml:space="preserve"> the landscapes, a diverse set of risks have been navigated over the past year, reflecting the complexity of working with multiple stakeholders across dynamic and complex regions. Overall, LDPs demonstrate adaptability and commitment to risk management. By working closely with delivery partners and the Fund Manager to maintain strong oversight, the programme is taking proactive steps to ensure that risks are identified early and addressed effectively across the landscapes.</w:t>
      </w:r>
    </w:p>
    <w:p w14:paraId="7FDC8DBD" w14:textId="77777777" w:rsidR="00697F4A" w:rsidRPr="00A146AE" w:rsidRDefault="00697F4A" w:rsidP="00D73350">
      <w:pPr>
        <w:rPr>
          <w:rFonts w:cs="Arial"/>
          <w:color w:val="000000" w:themeColor="text1"/>
          <w:sz w:val="22"/>
          <w:szCs w:val="22"/>
        </w:rPr>
      </w:pPr>
    </w:p>
    <w:p w14:paraId="5B02AF32" w14:textId="10B80D22" w:rsidR="005D5AFD" w:rsidRPr="00A146AE" w:rsidRDefault="005D5AFD" w:rsidP="00D73350">
      <w:pPr>
        <w:rPr>
          <w:rFonts w:cs="Arial"/>
          <w:color w:val="000000" w:themeColor="text1"/>
          <w:sz w:val="22"/>
          <w:szCs w:val="22"/>
        </w:rPr>
      </w:pPr>
      <w:r w:rsidRPr="00A146AE">
        <w:rPr>
          <w:rFonts w:cs="Arial"/>
          <w:color w:val="000000" w:themeColor="text1"/>
          <w:sz w:val="22"/>
          <w:szCs w:val="22"/>
        </w:rPr>
        <w:t>The mai</w:t>
      </w:r>
      <w:r w:rsidR="004E0F1F" w:rsidRPr="00A146AE">
        <w:rPr>
          <w:rFonts w:cs="Arial"/>
          <w:color w:val="000000" w:themeColor="text1"/>
          <w:sz w:val="22"/>
          <w:szCs w:val="22"/>
        </w:rPr>
        <w:t>n</w:t>
      </w:r>
      <w:r w:rsidR="008A0DE3" w:rsidRPr="00A146AE">
        <w:rPr>
          <w:rFonts w:cs="Arial"/>
          <w:color w:val="000000" w:themeColor="text1"/>
          <w:sz w:val="22"/>
          <w:szCs w:val="22"/>
        </w:rPr>
        <w:t xml:space="preserve"> trends in BLF</w:t>
      </w:r>
      <w:r w:rsidRPr="00A146AE">
        <w:rPr>
          <w:rFonts w:cs="Arial"/>
          <w:color w:val="000000" w:themeColor="text1"/>
          <w:sz w:val="22"/>
          <w:szCs w:val="22"/>
        </w:rPr>
        <w:t xml:space="preserve"> risk</w:t>
      </w:r>
      <w:r w:rsidR="008A0DE3" w:rsidRPr="00A146AE">
        <w:rPr>
          <w:rFonts w:cs="Arial"/>
          <w:color w:val="000000" w:themeColor="text1"/>
          <w:sz w:val="22"/>
          <w:szCs w:val="22"/>
        </w:rPr>
        <w:t xml:space="preserve">s </w:t>
      </w:r>
      <w:r w:rsidRPr="00A146AE">
        <w:rPr>
          <w:rFonts w:cs="Arial"/>
          <w:color w:val="000000" w:themeColor="text1"/>
          <w:sz w:val="22"/>
          <w:szCs w:val="22"/>
        </w:rPr>
        <w:t xml:space="preserve">above appetite </w:t>
      </w:r>
      <w:r w:rsidR="00A401B7" w:rsidRPr="00A146AE">
        <w:rPr>
          <w:rFonts w:cs="Arial"/>
          <w:color w:val="000000" w:themeColor="text1"/>
          <w:sz w:val="22"/>
          <w:szCs w:val="22"/>
        </w:rPr>
        <w:t>and mitigation strategies are</w:t>
      </w:r>
      <w:r w:rsidRPr="00A146AE">
        <w:rPr>
          <w:rFonts w:cs="Arial"/>
          <w:color w:val="000000" w:themeColor="text1"/>
          <w:sz w:val="22"/>
          <w:szCs w:val="22"/>
        </w:rPr>
        <w:t>:</w:t>
      </w:r>
    </w:p>
    <w:p w14:paraId="515DEC60" w14:textId="77777777" w:rsidR="00112004" w:rsidRPr="00A146AE" w:rsidRDefault="00112004" w:rsidP="00D73350">
      <w:pPr>
        <w:rPr>
          <w:rFonts w:cs="Arial"/>
          <w:color w:val="000000" w:themeColor="text1"/>
          <w:sz w:val="22"/>
          <w:szCs w:val="22"/>
        </w:rPr>
      </w:pPr>
    </w:p>
    <w:p w14:paraId="59D7BFBB" w14:textId="7CF167C3" w:rsidR="00E90016" w:rsidRPr="00A146AE" w:rsidRDefault="00A8598B" w:rsidP="00194FAF">
      <w:pPr>
        <w:pStyle w:val="ListParagraph"/>
        <w:numPr>
          <w:ilvl w:val="0"/>
          <w:numId w:val="3"/>
        </w:numPr>
        <w:tabs>
          <w:tab w:val="left" w:pos="6915"/>
          <w:tab w:val="left" w:pos="9495"/>
        </w:tabs>
        <w:rPr>
          <w:rFonts w:cs="Arial"/>
          <w:color w:val="000000" w:themeColor="text1"/>
          <w:sz w:val="22"/>
          <w:szCs w:val="22"/>
        </w:rPr>
      </w:pPr>
      <w:r w:rsidRPr="00A146AE">
        <w:rPr>
          <w:rFonts w:cs="Arial"/>
          <w:color w:val="000000" w:themeColor="text1"/>
          <w:sz w:val="22"/>
          <w:szCs w:val="22"/>
          <w:u w:val="single"/>
        </w:rPr>
        <w:t>Strategic and contextual</w:t>
      </w:r>
      <w:r w:rsidRPr="00A146AE">
        <w:rPr>
          <w:rFonts w:cs="Arial"/>
          <w:color w:val="000000" w:themeColor="text1"/>
          <w:sz w:val="22"/>
          <w:szCs w:val="22"/>
        </w:rPr>
        <w:t xml:space="preserve">: </w:t>
      </w:r>
      <w:r w:rsidR="00FA3E24" w:rsidRPr="00A146AE">
        <w:rPr>
          <w:rFonts w:cs="Arial"/>
          <w:color w:val="000000" w:themeColor="text1"/>
          <w:sz w:val="22"/>
          <w:szCs w:val="22"/>
        </w:rPr>
        <w:t>Challenging and sometimes volatile environments, compounded in some countries by increasing political and civil unrest and / or limited HMG</w:t>
      </w:r>
      <w:r w:rsidR="00432C2F" w:rsidRPr="00A146AE">
        <w:rPr>
          <w:rFonts w:cs="Arial"/>
          <w:color w:val="000000" w:themeColor="text1"/>
          <w:sz w:val="22"/>
          <w:szCs w:val="22"/>
        </w:rPr>
        <w:t>/delivery partner</w:t>
      </w:r>
      <w:r w:rsidR="00FA3E24" w:rsidRPr="00A146AE">
        <w:rPr>
          <w:rFonts w:cs="Arial"/>
          <w:color w:val="000000" w:themeColor="text1"/>
          <w:sz w:val="22"/>
          <w:szCs w:val="22"/>
        </w:rPr>
        <w:t xml:space="preserve"> presence and networks, have delayed or even prevented programme delivery.</w:t>
      </w:r>
      <w:r w:rsidR="00AC5089" w:rsidRPr="00A146AE">
        <w:rPr>
          <w:rFonts w:cs="Arial"/>
          <w:color w:val="000000" w:themeColor="text1"/>
          <w:sz w:val="22"/>
          <w:szCs w:val="22"/>
        </w:rPr>
        <w:t xml:space="preserve"> </w:t>
      </w:r>
      <w:r w:rsidR="002C54CB" w:rsidRPr="00A146AE">
        <w:rPr>
          <w:rFonts w:cs="Arial"/>
          <w:color w:val="000000" w:themeColor="text1"/>
          <w:sz w:val="22"/>
          <w:szCs w:val="22"/>
        </w:rPr>
        <w:t>These kinds of risks have been mitigated through local engagement, undertaking Overseas Security and Justice Assessments (OSJAs), and pausing or adapting delivery where necessary.</w:t>
      </w:r>
      <w:r w:rsidR="00E90016" w:rsidRPr="00A146AE">
        <w:rPr>
          <w:rFonts w:cs="Arial"/>
          <w:color w:val="000000" w:themeColor="text1"/>
          <w:sz w:val="22"/>
          <w:szCs w:val="22"/>
        </w:rPr>
        <w:t xml:space="preserve"> Delivery partners have also been affected by external funding risks, particularly in relation to reductions in support from the United States Agency for International Development (USAID</w:t>
      </w:r>
      <w:r w:rsidR="007B0CF9" w:rsidRPr="00A146AE">
        <w:rPr>
          <w:rFonts w:cs="Arial"/>
          <w:color w:val="000000" w:themeColor="text1"/>
          <w:sz w:val="22"/>
          <w:szCs w:val="22"/>
        </w:rPr>
        <w:t>.</w:t>
      </w:r>
    </w:p>
    <w:p w14:paraId="076668C7" w14:textId="648CA905" w:rsidR="00232CC5" w:rsidRPr="00A146AE" w:rsidRDefault="00232CC5" w:rsidP="00436437">
      <w:pPr>
        <w:pStyle w:val="ListParagraph"/>
        <w:tabs>
          <w:tab w:val="left" w:pos="6915"/>
          <w:tab w:val="left" w:pos="9495"/>
        </w:tabs>
        <w:rPr>
          <w:rFonts w:cs="Arial"/>
          <w:color w:val="000000" w:themeColor="text1"/>
          <w:sz w:val="22"/>
          <w:szCs w:val="22"/>
        </w:rPr>
      </w:pPr>
    </w:p>
    <w:p w14:paraId="2B654055" w14:textId="5426A265" w:rsidR="005B1CAA" w:rsidRPr="00A146AE" w:rsidRDefault="00FA31DA" w:rsidP="00194FAF">
      <w:pPr>
        <w:pStyle w:val="ListParagraph"/>
        <w:numPr>
          <w:ilvl w:val="0"/>
          <w:numId w:val="3"/>
        </w:numPr>
        <w:tabs>
          <w:tab w:val="left" w:pos="6915"/>
          <w:tab w:val="left" w:pos="9495"/>
        </w:tabs>
        <w:rPr>
          <w:rFonts w:cs="Arial"/>
          <w:color w:val="000000" w:themeColor="text1"/>
          <w:sz w:val="22"/>
          <w:szCs w:val="22"/>
        </w:rPr>
      </w:pPr>
      <w:r w:rsidRPr="00A146AE">
        <w:rPr>
          <w:rFonts w:cs="Arial"/>
          <w:color w:val="000000" w:themeColor="text1"/>
          <w:sz w:val="22"/>
          <w:szCs w:val="22"/>
          <w:u w:val="single"/>
        </w:rPr>
        <w:t>Programme</w:t>
      </w:r>
      <w:r w:rsidRPr="00A146AE">
        <w:rPr>
          <w:rFonts w:cs="Arial"/>
          <w:color w:val="000000" w:themeColor="text1"/>
          <w:sz w:val="22"/>
          <w:szCs w:val="22"/>
        </w:rPr>
        <w:t xml:space="preserve">: </w:t>
      </w:r>
      <w:r w:rsidR="0004014C" w:rsidRPr="00A146AE">
        <w:rPr>
          <w:rFonts w:cs="Arial"/>
          <w:color w:val="000000" w:themeColor="text1"/>
          <w:sz w:val="22"/>
          <w:szCs w:val="22"/>
        </w:rPr>
        <w:t xml:space="preserve">Bureaucratic delays and evolving ODA/MEL requirements </w:t>
      </w:r>
      <w:r w:rsidR="005B1CAA" w:rsidRPr="00A146AE">
        <w:rPr>
          <w:rFonts w:cs="Arial"/>
          <w:color w:val="000000" w:themeColor="text1"/>
          <w:sz w:val="22"/>
          <w:szCs w:val="22"/>
        </w:rPr>
        <w:t xml:space="preserve">have both </w:t>
      </w:r>
      <w:r w:rsidR="0004014C" w:rsidRPr="00A146AE">
        <w:rPr>
          <w:rFonts w:cs="Arial"/>
          <w:color w:val="000000" w:themeColor="text1"/>
          <w:sz w:val="22"/>
          <w:szCs w:val="22"/>
        </w:rPr>
        <w:t xml:space="preserve">created friction. A new risk has </w:t>
      </w:r>
      <w:r w:rsidR="00194FAF" w:rsidRPr="00A146AE">
        <w:rPr>
          <w:rFonts w:cs="Arial"/>
          <w:color w:val="000000" w:themeColor="text1"/>
          <w:sz w:val="22"/>
          <w:szCs w:val="22"/>
        </w:rPr>
        <w:t xml:space="preserve">also </w:t>
      </w:r>
      <w:r w:rsidR="0004014C" w:rsidRPr="00A146AE">
        <w:rPr>
          <w:rFonts w:cs="Arial"/>
          <w:color w:val="000000" w:themeColor="text1"/>
          <w:sz w:val="22"/>
          <w:szCs w:val="22"/>
        </w:rPr>
        <w:t>been identified around GEDSI integration, as data disaggregation is not yet occurring and</w:t>
      </w:r>
      <w:r w:rsidR="003C2D13" w:rsidRPr="00A146AE">
        <w:rPr>
          <w:rFonts w:cs="Arial"/>
          <w:color w:val="000000" w:themeColor="text1"/>
          <w:sz w:val="22"/>
          <w:szCs w:val="22"/>
        </w:rPr>
        <w:t>, whilst components are GEDSI sensitive/empowering by design,</w:t>
      </w:r>
      <w:r w:rsidR="0004014C" w:rsidRPr="00A146AE">
        <w:rPr>
          <w:rFonts w:cs="Arial"/>
          <w:color w:val="000000" w:themeColor="text1"/>
          <w:sz w:val="22"/>
          <w:szCs w:val="22"/>
        </w:rPr>
        <w:t xml:space="preserve"> implementation </w:t>
      </w:r>
      <w:r w:rsidR="003C2D13" w:rsidRPr="00A146AE">
        <w:rPr>
          <w:rFonts w:cs="Arial"/>
          <w:color w:val="000000" w:themeColor="text1"/>
          <w:sz w:val="22"/>
          <w:szCs w:val="22"/>
        </w:rPr>
        <w:t>has not yet begun in earnest across all components.</w:t>
      </w:r>
    </w:p>
    <w:p w14:paraId="6AA655B9" w14:textId="31FF3ACB" w:rsidR="00232CC5" w:rsidRPr="00A146AE" w:rsidRDefault="00232CC5" w:rsidP="00436437">
      <w:pPr>
        <w:pStyle w:val="ListParagraph"/>
        <w:tabs>
          <w:tab w:val="left" w:pos="6915"/>
          <w:tab w:val="left" w:pos="9495"/>
        </w:tabs>
        <w:rPr>
          <w:rFonts w:cs="Arial"/>
          <w:color w:val="000000" w:themeColor="text1"/>
          <w:sz w:val="22"/>
          <w:szCs w:val="22"/>
        </w:rPr>
      </w:pPr>
    </w:p>
    <w:p w14:paraId="4F1956EC" w14:textId="1BBAADE6" w:rsidR="00974A91" w:rsidRPr="00A146AE" w:rsidRDefault="000A4C04" w:rsidP="008673D2">
      <w:pPr>
        <w:pStyle w:val="ListParagraph"/>
        <w:numPr>
          <w:ilvl w:val="0"/>
          <w:numId w:val="42"/>
        </w:numPr>
        <w:rPr>
          <w:rFonts w:cs="Arial"/>
          <w:color w:val="000000" w:themeColor="text1"/>
          <w:sz w:val="20"/>
        </w:rPr>
      </w:pPr>
      <w:r w:rsidRPr="00A146AE">
        <w:rPr>
          <w:rFonts w:cs="Arial"/>
          <w:color w:val="000000" w:themeColor="text1"/>
          <w:sz w:val="22"/>
          <w:szCs w:val="22"/>
          <w:u w:val="single"/>
        </w:rPr>
        <w:t>Safeguarding</w:t>
      </w:r>
      <w:r w:rsidRPr="00A146AE">
        <w:rPr>
          <w:rFonts w:cs="Arial"/>
          <w:color w:val="000000" w:themeColor="text1"/>
          <w:sz w:val="22"/>
          <w:szCs w:val="22"/>
        </w:rPr>
        <w:t xml:space="preserve">: </w:t>
      </w:r>
      <w:r w:rsidR="008A53CC" w:rsidRPr="00A146AE">
        <w:rPr>
          <w:rFonts w:cs="Arial"/>
          <w:color w:val="000000" w:themeColor="text1"/>
          <w:sz w:val="22"/>
          <w:szCs w:val="22"/>
        </w:rPr>
        <w:t>BLF delivery partners work</w:t>
      </w:r>
      <w:r w:rsidR="00D92FFD" w:rsidRPr="00A146AE">
        <w:rPr>
          <w:rFonts w:cs="Arial"/>
          <w:color w:val="000000" w:themeColor="text1"/>
          <w:sz w:val="22"/>
          <w:szCs w:val="22"/>
        </w:rPr>
        <w:t xml:space="preserve"> directly with communities, </w:t>
      </w:r>
      <w:r w:rsidR="003A088F" w:rsidRPr="00A146AE">
        <w:rPr>
          <w:rFonts w:cs="Arial"/>
          <w:color w:val="000000" w:themeColor="text1"/>
          <w:sz w:val="22"/>
          <w:szCs w:val="22"/>
        </w:rPr>
        <w:t>Indigenous People and Local Communities (</w:t>
      </w:r>
      <w:r w:rsidR="00D92FFD" w:rsidRPr="00A146AE">
        <w:rPr>
          <w:rFonts w:cs="Arial"/>
          <w:color w:val="000000" w:themeColor="text1"/>
          <w:sz w:val="22"/>
          <w:szCs w:val="22"/>
        </w:rPr>
        <w:t>IPLCs</w:t>
      </w:r>
      <w:r w:rsidR="003A088F" w:rsidRPr="00A146AE">
        <w:rPr>
          <w:rFonts w:cs="Arial"/>
          <w:color w:val="000000" w:themeColor="text1"/>
          <w:sz w:val="22"/>
          <w:szCs w:val="22"/>
        </w:rPr>
        <w:t>)</w:t>
      </w:r>
      <w:r w:rsidR="00D92FFD" w:rsidRPr="00A146AE">
        <w:rPr>
          <w:rFonts w:cs="Arial"/>
          <w:color w:val="000000" w:themeColor="text1"/>
          <w:sz w:val="22"/>
          <w:szCs w:val="22"/>
        </w:rPr>
        <w:t xml:space="preserve"> and vulnerable groups</w:t>
      </w:r>
      <w:r w:rsidR="00A57764" w:rsidRPr="00A146AE">
        <w:rPr>
          <w:rFonts w:cs="Arial"/>
          <w:color w:val="000000" w:themeColor="text1"/>
          <w:sz w:val="22"/>
          <w:szCs w:val="22"/>
        </w:rPr>
        <w:t>.</w:t>
      </w:r>
      <w:r w:rsidR="00351459" w:rsidRPr="00A146AE">
        <w:rPr>
          <w:rFonts w:cs="Arial"/>
          <w:color w:val="000000" w:themeColor="text1"/>
          <w:sz w:val="22"/>
          <w:szCs w:val="22"/>
        </w:rPr>
        <w:t xml:space="preserve"> </w:t>
      </w:r>
      <w:r w:rsidR="00824E14" w:rsidRPr="00A146AE">
        <w:rPr>
          <w:rFonts w:cs="Arial"/>
          <w:color w:val="000000" w:themeColor="text1"/>
          <w:sz w:val="22"/>
          <w:szCs w:val="22"/>
        </w:rPr>
        <w:t xml:space="preserve">Activities such as patrols have the potential to increase safeguarding risks if not closely monitored and well managed. </w:t>
      </w:r>
      <w:r w:rsidR="00D92FFD" w:rsidRPr="00A146AE">
        <w:rPr>
          <w:rFonts w:cs="Arial"/>
          <w:color w:val="000000" w:themeColor="text1"/>
          <w:sz w:val="22"/>
          <w:szCs w:val="22"/>
        </w:rPr>
        <w:t>We</w:t>
      </w:r>
      <w:r w:rsidR="00632C8F" w:rsidRPr="00A146AE">
        <w:rPr>
          <w:rFonts w:cs="Arial"/>
          <w:color w:val="000000" w:themeColor="text1"/>
          <w:sz w:val="22"/>
          <w:szCs w:val="22"/>
        </w:rPr>
        <w:t xml:space="preserve"> </w:t>
      </w:r>
      <w:r w:rsidR="001C2D2D" w:rsidRPr="00A146AE">
        <w:rPr>
          <w:rFonts w:cs="Arial"/>
          <w:color w:val="000000" w:themeColor="text1"/>
          <w:sz w:val="22"/>
          <w:szCs w:val="22"/>
        </w:rPr>
        <w:t>mitigate</w:t>
      </w:r>
      <w:r w:rsidR="007E0F77" w:rsidRPr="00A146AE">
        <w:rPr>
          <w:rFonts w:cs="Arial"/>
          <w:color w:val="000000" w:themeColor="text1"/>
          <w:sz w:val="22"/>
          <w:szCs w:val="22"/>
        </w:rPr>
        <w:t xml:space="preserve"> </w:t>
      </w:r>
      <w:r w:rsidR="00DF4787" w:rsidRPr="00A146AE">
        <w:rPr>
          <w:rFonts w:cs="Arial"/>
          <w:color w:val="000000" w:themeColor="text1"/>
          <w:sz w:val="22"/>
          <w:szCs w:val="22"/>
        </w:rPr>
        <w:t>this risk</w:t>
      </w:r>
      <w:r w:rsidR="00D92FFD" w:rsidRPr="00A146AE">
        <w:rPr>
          <w:rFonts w:cs="Arial"/>
          <w:color w:val="000000" w:themeColor="text1"/>
          <w:sz w:val="22"/>
          <w:szCs w:val="22"/>
        </w:rPr>
        <w:t xml:space="preserve"> by ensuring robust safeguarding systems are in place throughout the whole BLF delivery chain, providing downstream partners access to expert support on safeguarding, and facilitating cross-landscape exchange of safeguarding best practice. We also mitigate this risk by working closely with Posts through </w:t>
      </w:r>
      <w:r w:rsidR="00C22DA0" w:rsidRPr="00A146AE">
        <w:rPr>
          <w:rFonts w:cs="Arial"/>
          <w:color w:val="000000" w:themeColor="text1"/>
          <w:sz w:val="22"/>
          <w:szCs w:val="22"/>
        </w:rPr>
        <w:t>BLF L</w:t>
      </w:r>
      <w:r w:rsidR="00D92FFD" w:rsidRPr="00A146AE">
        <w:rPr>
          <w:rFonts w:cs="Arial"/>
          <w:color w:val="000000" w:themeColor="text1"/>
          <w:sz w:val="22"/>
          <w:szCs w:val="22"/>
        </w:rPr>
        <w:t xml:space="preserve">andscape </w:t>
      </w:r>
      <w:r w:rsidR="00C22DA0" w:rsidRPr="00A146AE">
        <w:rPr>
          <w:rFonts w:cs="Arial"/>
          <w:color w:val="000000" w:themeColor="text1"/>
          <w:sz w:val="22"/>
          <w:szCs w:val="22"/>
        </w:rPr>
        <w:t>C</w:t>
      </w:r>
      <w:r w:rsidR="00D92FFD" w:rsidRPr="00A146AE">
        <w:rPr>
          <w:rFonts w:cs="Arial"/>
          <w:color w:val="000000" w:themeColor="text1"/>
          <w:sz w:val="22"/>
          <w:szCs w:val="22"/>
        </w:rPr>
        <w:t xml:space="preserve">oordinators to monitor and quickly respond to </w:t>
      </w:r>
      <w:r w:rsidR="001C2D2D" w:rsidRPr="00A146AE">
        <w:rPr>
          <w:rFonts w:cs="Arial"/>
          <w:color w:val="000000" w:themeColor="text1"/>
          <w:sz w:val="22"/>
          <w:szCs w:val="22"/>
        </w:rPr>
        <w:t xml:space="preserve">emerging </w:t>
      </w:r>
      <w:r w:rsidR="00D92FFD" w:rsidRPr="00A146AE">
        <w:rPr>
          <w:rFonts w:cs="Arial"/>
          <w:color w:val="000000" w:themeColor="text1"/>
          <w:sz w:val="22"/>
          <w:szCs w:val="22"/>
        </w:rPr>
        <w:t>safeguarding risks.</w:t>
      </w:r>
      <w:r w:rsidR="00C30093" w:rsidRPr="00A146AE">
        <w:rPr>
          <w:rFonts w:cs="Arial"/>
          <w:color w:val="000000" w:themeColor="text1"/>
          <w:sz w:val="22"/>
          <w:szCs w:val="22"/>
        </w:rPr>
        <w:t xml:space="preserve"> </w:t>
      </w:r>
      <w:r w:rsidR="007C0BF8" w:rsidRPr="00A146AE">
        <w:rPr>
          <w:rFonts w:cs="Arial"/>
          <w:color w:val="000000" w:themeColor="text1"/>
          <w:sz w:val="22"/>
          <w:szCs w:val="22"/>
        </w:rPr>
        <w:t xml:space="preserve">There is specific UK guidance on </w:t>
      </w:r>
      <w:r w:rsidR="00077AFE" w:rsidRPr="00A146AE">
        <w:rPr>
          <w:rFonts w:cs="Arial"/>
          <w:color w:val="000000" w:themeColor="text1"/>
          <w:sz w:val="22"/>
          <w:szCs w:val="22"/>
        </w:rPr>
        <w:t>Sexual Exploitation Abuse and Harassment (SEAH) risks</w:t>
      </w:r>
      <w:r w:rsidR="007C0BF8" w:rsidRPr="00A146AE">
        <w:rPr>
          <w:rFonts w:cs="Arial"/>
          <w:color w:val="000000" w:themeColor="text1"/>
          <w:sz w:val="22"/>
          <w:szCs w:val="22"/>
        </w:rPr>
        <w:t xml:space="preserve">, </w:t>
      </w:r>
      <w:r w:rsidR="000A1792" w:rsidRPr="00A146AE">
        <w:rPr>
          <w:rFonts w:cs="Arial"/>
          <w:color w:val="000000" w:themeColor="text1"/>
          <w:sz w:val="22"/>
          <w:szCs w:val="22"/>
        </w:rPr>
        <w:t xml:space="preserve">and this has been explicitly considered with delivery partners </w:t>
      </w:r>
      <w:r w:rsidR="00877576" w:rsidRPr="00A146AE">
        <w:rPr>
          <w:rFonts w:cs="Arial"/>
          <w:color w:val="000000" w:themeColor="text1"/>
          <w:sz w:val="22"/>
          <w:szCs w:val="22"/>
        </w:rPr>
        <w:t xml:space="preserve">including </w:t>
      </w:r>
      <w:r w:rsidR="003560B2" w:rsidRPr="00A146AE">
        <w:rPr>
          <w:rFonts w:cs="Arial"/>
          <w:color w:val="000000" w:themeColor="text1"/>
          <w:sz w:val="22"/>
          <w:szCs w:val="22"/>
        </w:rPr>
        <w:t xml:space="preserve">through </w:t>
      </w:r>
      <w:r w:rsidR="00877576" w:rsidRPr="00A146AE">
        <w:rPr>
          <w:rFonts w:cs="Arial"/>
          <w:color w:val="000000" w:themeColor="text1"/>
          <w:sz w:val="22"/>
          <w:szCs w:val="22"/>
        </w:rPr>
        <w:t>SEAH risk self-assessment</w:t>
      </w:r>
      <w:r w:rsidR="003560B2" w:rsidRPr="00A146AE">
        <w:rPr>
          <w:rFonts w:cs="Arial"/>
          <w:color w:val="000000" w:themeColor="text1"/>
          <w:sz w:val="22"/>
          <w:szCs w:val="22"/>
        </w:rPr>
        <w:t>s</w:t>
      </w:r>
      <w:r w:rsidR="007F4EED" w:rsidRPr="00A146AE">
        <w:rPr>
          <w:rFonts w:cs="Arial"/>
          <w:color w:val="000000" w:themeColor="text1"/>
          <w:sz w:val="22"/>
          <w:szCs w:val="22"/>
        </w:rPr>
        <w:t xml:space="preserve"> </w:t>
      </w:r>
      <w:r w:rsidR="00BE2717" w:rsidRPr="00A146AE">
        <w:rPr>
          <w:rFonts w:cs="Arial"/>
          <w:color w:val="000000" w:themeColor="text1"/>
          <w:sz w:val="22"/>
          <w:szCs w:val="22"/>
        </w:rPr>
        <w:t xml:space="preserve">One recommendation of this </w:t>
      </w:r>
      <w:r w:rsidR="009A5AA0" w:rsidRPr="00A146AE">
        <w:rPr>
          <w:rFonts w:cs="Arial"/>
          <w:color w:val="000000" w:themeColor="text1"/>
          <w:sz w:val="22"/>
          <w:szCs w:val="22"/>
        </w:rPr>
        <w:t>AR</w:t>
      </w:r>
      <w:r w:rsidR="00BE2717" w:rsidRPr="00A146AE">
        <w:rPr>
          <w:rFonts w:cs="Arial"/>
          <w:color w:val="000000" w:themeColor="text1"/>
          <w:sz w:val="22"/>
          <w:szCs w:val="22"/>
        </w:rPr>
        <w:t xml:space="preserve"> is the development of more specific guidance relating to potentially higher-risk activities such as patrolling, often undertaken across BLF landscapes.</w:t>
      </w:r>
    </w:p>
    <w:p w14:paraId="3F8339A5" w14:textId="33394E8E" w:rsidR="00232CC5" w:rsidRPr="00A146AE" w:rsidRDefault="00232CC5" w:rsidP="00436437">
      <w:pPr>
        <w:pStyle w:val="ListParagraph"/>
        <w:tabs>
          <w:tab w:val="left" w:pos="6915"/>
          <w:tab w:val="left" w:pos="9495"/>
        </w:tabs>
        <w:rPr>
          <w:rFonts w:cs="Arial"/>
          <w:color w:val="000000" w:themeColor="text1"/>
          <w:sz w:val="22"/>
          <w:szCs w:val="22"/>
        </w:rPr>
      </w:pPr>
    </w:p>
    <w:p w14:paraId="163E5EAA" w14:textId="63ADFF15" w:rsidR="0004014C" w:rsidRPr="00A146AE" w:rsidRDefault="7184ADEB" w:rsidP="3249809C">
      <w:pPr>
        <w:pStyle w:val="ListParagraph"/>
        <w:numPr>
          <w:ilvl w:val="0"/>
          <w:numId w:val="3"/>
        </w:numPr>
        <w:rPr>
          <w:color w:val="000000" w:themeColor="text1"/>
          <w:sz w:val="22"/>
          <w:szCs w:val="22"/>
        </w:rPr>
      </w:pPr>
      <w:r w:rsidRPr="00A146AE">
        <w:rPr>
          <w:rFonts w:cs="Arial"/>
          <w:color w:val="000000" w:themeColor="text1"/>
          <w:sz w:val="22"/>
          <w:szCs w:val="22"/>
          <w:u w:val="single"/>
        </w:rPr>
        <w:lastRenderedPageBreak/>
        <w:t>Financial and Fiduciary</w:t>
      </w:r>
      <w:r w:rsidRPr="00A146AE">
        <w:rPr>
          <w:rFonts w:cs="Arial"/>
          <w:color w:val="000000" w:themeColor="text1"/>
          <w:sz w:val="22"/>
          <w:szCs w:val="22"/>
        </w:rPr>
        <w:t xml:space="preserve">: </w:t>
      </w:r>
      <w:r w:rsidR="2FDD9CEA" w:rsidRPr="00A146AE">
        <w:rPr>
          <w:rFonts w:cs="Arial"/>
          <w:color w:val="000000" w:themeColor="text1"/>
          <w:sz w:val="22"/>
          <w:szCs w:val="22"/>
        </w:rPr>
        <w:t>We have seen some potential fraud cases reported through BLF’s systems</w:t>
      </w:r>
      <w:r w:rsidR="2FDD9CEA" w:rsidRPr="00A146AE">
        <w:rPr>
          <w:color w:val="000000" w:themeColor="text1"/>
          <w:sz w:val="22"/>
          <w:szCs w:val="22"/>
        </w:rPr>
        <w:t>. However,</w:t>
      </w:r>
      <w:r w:rsidR="3EB6C93E" w:rsidRPr="00A146AE">
        <w:rPr>
          <w:color w:val="000000" w:themeColor="text1"/>
          <w:sz w:val="22"/>
          <w:szCs w:val="22"/>
        </w:rPr>
        <w:t xml:space="preserve"> it is likely that cases are being under-reported</w:t>
      </w:r>
      <w:r w:rsidR="7E06015A" w:rsidRPr="00A146AE">
        <w:rPr>
          <w:color w:val="000000" w:themeColor="text1"/>
          <w:sz w:val="22"/>
          <w:szCs w:val="22"/>
        </w:rPr>
        <w:t xml:space="preserve"> given complex operating contexts</w:t>
      </w:r>
      <w:r w:rsidR="702A1089" w:rsidRPr="00A146AE">
        <w:rPr>
          <w:color w:val="000000" w:themeColor="text1"/>
          <w:sz w:val="22"/>
          <w:szCs w:val="22"/>
        </w:rPr>
        <w:t xml:space="preserve">. Preventative controls </w:t>
      </w:r>
      <w:r w:rsidR="3EB6C93E" w:rsidRPr="00A146AE">
        <w:rPr>
          <w:color w:val="000000" w:themeColor="text1"/>
          <w:sz w:val="22"/>
          <w:szCs w:val="22"/>
        </w:rPr>
        <w:t xml:space="preserve">to help identify and tackle </w:t>
      </w:r>
      <w:r w:rsidR="35407DFA" w:rsidRPr="00A146AE">
        <w:rPr>
          <w:color w:val="000000" w:themeColor="text1"/>
          <w:sz w:val="22"/>
          <w:szCs w:val="22"/>
        </w:rPr>
        <w:t xml:space="preserve">fraud risk </w:t>
      </w:r>
      <w:r w:rsidR="702A1089" w:rsidRPr="00A146AE">
        <w:rPr>
          <w:color w:val="000000" w:themeColor="text1"/>
          <w:sz w:val="22"/>
          <w:szCs w:val="22"/>
        </w:rPr>
        <w:t xml:space="preserve">include </w:t>
      </w:r>
      <w:r w:rsidR="0650295B" w:rsidRPr="00A146AE">
        <w:rPr>
          <w:color w:val="000000" w:themeColor="text1"/>
          <w:sz w:val="22"/>
          <w:szCs w:val="22"/>
        </w:rPr>
        <w:t>regular</w:t>
      </w:r>
      <w:r w:rsidR="702A1089" w:rsidRPr="00A146AE">
        <w:rPr>
          <w:color w:val="000000" w:themeColor="text1"/>
          <w:sz w:val="22"/>
          <w:szCs w:val="22"/>
        </w:rPr>
        <w:t xml:space="preserve"> financial monitoring</w:t>
      </w:r>
      <w:r w:rsidR="20C55547" w:rsidRPr="00A146AE">
        <w:rPr>
          <w:color w:val="000000" w:themeColor="text1"/>
          <w:sz w:val="22"/>
          <w:szCs w:val="22"/>
        </w:rPr>
        <w:t xml:space="preserve">, strict VfM requirements, and regular clear communications on HMG’s zero tolerance for improper use </w:t>
      </w:r>
      <w:r w:rsidR="7E06015A" w:rsidRPr="00A146AE">
        <w:rPr>
          <w:color w:val="000000" w:themeColor="text1"/>
          <w:sz w:val="22"/>
          <w:szCs w:val="22"/>
        </w:rPr>
        <w:t>or management of funds or assets</w:t>
      </w:r>
      <w:r w:rsidR="702A1089" w:rsidRPr="00A146AE">
        <w:rPr>
          <w:color w:val="000000" w:themeColor="text1"/>
          <w:sz w:val="22"/>
          <w:szCs w:val="22"/>
        </w:rPr>
        <w:t>. Detective controls include partner training, anonymous reporting mechanisms, and spot checks</w:t>
      </w:r>
      <w:r w:rsidR="7E06015A" w:rsidRPr="00A146AE">
        <w:rPr>
          <w:color w:val="000000" w:themeColor="text1"/>
          <w:sz w:val="22"/>
          <w:szCs w:val="22"/>
        </w:rPr>
        <w:t>.</w:t>
      </w:r>
    </w:p>
    <w:p w14:paraId="27E04FD2" w14:textId="76E6FB2A" w:rsidR="002064A2" w:rsidRPr="00A146AE" w:rsidRDefault="002A28D0" w:rsidP="00436437">
      <w:pPr>
        <w:tabs>
          <w:tab w:val="left" w:pos="6915"/>
          <w:tab w:val="left" w:pos="9495"/>
        </w:tabs>
        <w:rPr>
          <w:rFonts w:cs="Arial"/>
          <w:color w:val="000000" w:themeColor="text1"/>
          <w:sz w:val="22"/>
          <w:szCs w:val="22"/>
        </w:rPr>
      </w:pPr>
      <w:r w:rsidRPr="00A146AE">
        <w:rPr>
          <w:rFonts w:cs="Arial"/>
          <w:color w:val="000000" w:themeColor="text1"/>
          <w:sz w:val="22"/>
          <w:szCs w:val="22"/>
        </w:rPr>
        <w:t>Recommendations</w:t>
      </w:r>
      <w:r w:rsidR="005D57BD" w:rsidRPr="00A146AE">
        <w:rPr>
          <w:rFonts w:cs="Arial"/>
          <w:color w:val="000000" w:themeColor="text1"/>
          <w:sz w:val="22"/>
          <w:szCs w:val="22"/>
        </w:rPr>
        <w:t>:</w:t>
      </w:r>
    </w:p>
    <w:p w14:paraId="5E37DED1" w14:textId="6533679F" w:rsidR="002155D5" w:rsidRPr="00A146AE" w:rsidRDefault="002155D5" w:rsidP="00BA760F">
      <w:pPr>
        <w:pStyle w:val="ListParagraph"/>
        <w:numPr>
          <w:ilvl w:val="0"/>
          <w:numId w:val="5"/>
        </w:numPr>
        <w:tabs>
          <w:tab w:val="left" w:pos="6915"/>
          <w:tab w:val="left" w:pos="9495"/>
        </w:tabs>
        <w:rPr>
          <w:rFonts w:cs="Arial"/>
          <w:color w:val="000000" w:themeColor="text1"/>
          <w:sz w:val="22"/>
          <w:szCs w:val="22"/>
        </w:rPr>
      </w:pPr>
      <w:r w:rsidRPr="00A146AE">
        <w:rPr>
          <w:rFonts w:cs="Arial"/>
          <w:color w:val="000000" w:themeColor="text1"/>
          <w:sz w:val="22"/>
          <w:szCs w:val="22"/>
        </w:rPr>
        <w:t xml:space="preserve">The One Team should </w:t>
      </w:r>
      <w:r w:rsidR="00E536BF" w:rsidRPr="00A146AE">
        <w:rPr>
          <w:rFonts w:cs="Arial"/>
          <w:color w:val="000000" w:themeColor="text1"/>
          <w:sz w:val="22"/>
          <w:szCs w:val="22"/>
        </w:rPr>
        <w:t>frequently</w:t>
      </w:r>
      <w:r w:rsidRPr="00A146AE">
        <w:rPr>
          <w:rFonts w:cs="Arial"/>
          <w:color w:val="000000" w:themeColor="text1"/>
          <w:sz w:val="22"/>
          <w:szCs w:val="22"/>
        </w:rPr>
        <w:t xml:space="preserve"> communicate Defra’s </w:t>
      </w:r>
      <w:r w:rsidR="00E536BF" w:rsidRPr="00A146AE">
        <w:rPr>
          <w:rFonts w:cs="Arial"/>
          <w:color w:val="000000" w:themeColor="text1"/>
          <w:sz w:val="22"/>
          <w:szCs w:val="22"/>
        </w:rPr>
        <w:t xml:space="preserve">position and expectations on fraud </w:t>
      </w:r>
      <w:r w:rsidR="00873004" w:rsidRPr="00A146AE">
        <w:rPr>
          <w:rFonts w:cs="Arial"/>
          <w:color w:val="000000" w:themeColor="text1"/>
          <w:sz w:val="22"/>
          <w:szCs w:val="22"/>
        </w:rPr>
        <w:t xml:space="preserve">and safeguarding </w:t>
      </w:r>
      <w:r w:rsidR="00E536BF" w:rsidRPr="00A146AE">
        <w:rPr>
          <w:rFonts w:cs="Arial"/>
          <w:color w:val="000000" w:themeColor="text1"/>
          <w:sz w:val="22"/>
          <w:szCs w:val="22"/>
        </w:rPr>
        <w:t>to delivery partners to encourage them to</w:t>
      </w:r>
      <w:r w:rsidRPr="00A146AE">
        <w:rPr>
          <w:rFonts w:cs="Arial"/>
          <w:color w:val="000000" w:themeColor="text1"/>
          <w:sz w:val="22"/>
          <w:szCs w:val="22"/>
        </w:rPr>
        <w:t xml:space="preserve"> pick up and promptly report </w:t>
      </w:r>
      <w:r w:rsidR="00873004" w:rsidRPr="00A146AE">
        <w:rPr>
          <w:rFonts w:cs="Arial"/>
          <w:color w:val="000000" w:themeColor="text1"/>
          <w:sz w:val="22"/>
          <w:szCs w:val="22"/>
        </w:rPr>
        <w:t xml:space="preserve">any </w:t>
      </w:r>
      <w:r w:rsidRPr="00A146AE">
        <w:rPr>
          <w:rFonts w:cs="Arial"/>
          <w:color w:val="000000" w:themeColor="text1"/>
          <w:sz w:val="22"/>
          <w:szCs w:val="22"/>
        </w:rPr>
        <w:t>cases</w:t>
      </w:r>
      <w:r w:rsidR="00E536BF" w:rsidRPr="00A146AE">
        <w:rPr>
          <w:rFonts w:cs="Arial"/>
          <w:color w:val="000000" w:themeColor="text1"/>
          <w:sz w:val="22"/>
          <w:szCs w:val="22"/>
        </w:rPr>
        <w:t>.</w:t>
      </w:r>
    </w:p>
    <w:p w14:paraId="7FAEBFCC" w14:textId="0B8A930C" w:rsidR="002064A2" w:rsidRPr="00A146AE" w:rsidRDefault="002B6CA7" w:rsidP="00BA760F">
      <w:pPr>
        <w:pStyle w:val="ListParagraph"/>
        <w:numPr>
          <w:ilvl w:val="0"/>
          <w:numId w:val="5"/>
        </w:numPr>
        <w:tabs>
          <w:tab w:val="left" w:pos="6915"/>
          <w:tab w:val="left" w:pos="9495"/>
        </w:tabs>
        <w:rPr>
          <w:rFonts w:cs="Arial"/>
          <w:color w:val="000000" w:themeColor="text1"/>
          <w:sz w:val="22"/>
          <w:szCs w:val="22"/>
        </w:rPr>
      </w:pPr>
      <w:r w:rsidRPr="00A146AE">
        <w:rPr>
          <w:rFonts w:cs="Arial"/>
          <w:color w:val="000000" w:themeColor="text1"/>
          <w:sz w:val="22"/>
          <w:szCs w:val="22"/>
        </w:rPr>
        <w:t>Defra should review the BLF’s risk appetite and risk management processes annually at a minimum, and more often when risks are regularly being escalated above appetite.</w:t>
      </w:r>
    </w:p>
    <w:p w14:paraId="330A91DA" w14:textId="15BD223F" w:rsidR="00A24FF1" w:rsidRPr="00A146AE" w:rsidRDefault="00A24FF1" w:rsidP="00D73350">
      <w:pPr>
        <w:rPr>
          <w:rFonts w:cs="Arial"/>
          <w:bCs/>
          <w:color w:val="000000" w:themeColor="text1"/>
          <w:sz w:val="20"/>
          <w:szCs w:val="20"/>
        </w:rPr>
      </w:pPr>
    </w:p>
    <w:p w14:paraId="21486BBB" w14:textId="515E4DBB" w:rsidR="00B64503" w:rsidRPr="00A146AE" w:rsidRDefault="00B64503" w:rsidP="00D45034">
      <w:pPr>
        <w:pStyle w:val="ListParagraph"/>
        <w:numPr>
          <w:ilvl w:val="0"/>
          <w:numId w:val="40"/>
        </w:numPr>
        <w:rPr>
          <w:rStyle w:val="Heading2Char"/>
          <w:rFonts w:cs="Arial"/>
          <w:b w:val="0"/>
          <w:i w:val="0"/>
          <w:color w:val="000000" w:themeColor="text1"/>
          <w:kern w:val="0"/>
          <w:sz w:val="20"/>
          <w:szCs w:val="20"/>
        </w:rPr>
      </w:pPr>
      <w:r w:rsidRPr="00A146AE">
        <w:rPr>
          <w:rStyle w:val="Heading2Char"/>
          <w:rFonts w:cs="Arial"/>
          <w:i w:val="0"/>
          <w:iCs/>
          <w:color w:val="000000" w:themeColor="text1"/>
        </w:rPr>
        <w:br w:type="page"/>
      </w:r>
    </w:p>
    <w:p w14:paraId="5381FC2A" w14:textId="30D9741E" w:rsidR="006F3AE7" w:rsidRPr="00A146AE" w:rsidRDefault="00B64503" w:rsidP="00D73350">
      <w:pPr>
        <w:pBdr>
          <w:top w:val="single" w:sz="4" w:space="1" w:color="auto"/>
          <w:left w:val="single" w:sz="4" w:space="4" w:color="auto"/>
          <w:bottom w:val="single" w:sz="4" w:space="1" w:color="auto"/>
          <w:right w:val="single" w:sz="4" w:space="4" w:color="auto"/>
        </w:pBdr>
        <w:shd w:val="clear" w:color="auto" w:fill="D9E2F3" w:themeFill="accent1" w:themeFillTint="33"/>
        <w:rPr>
          <w:rFonts w:cs="Arial"/>
          <w:iCs/>
          <w:color w:val="000000" w:themeColor="text1"/>
          <w:sz w:val="20"/>
          <w:szCs w:val="20"/>
        </w:rPr>
      </w:pPr>
      <w:r w:rsidRPr="00A146AE">
        <w:rPr>
          <w:rStyle w:val="Heading2Char"/>
          <w:rFonts w:cs="Arial"/>
          <w:i w:val="0"/>
          <w:iCs/>
          <w:color w:val="000000" w:themeColor="text1"/>
        </w:rPr>
        <w:lastRenderedPageBreak/>
        <w:t xml:space="preserve">E: </w:t>
      </w:r>
      <w:r w:rsidR="006F3AE7" w:rsidRPr="00A146AE">
        <w:rPr>
          <w:rStyle w:val="Heading2Char"/>
          <w:rFonts w:cs="Arial"/>
          <w:i w:val="0"/>
          <w:iCs/>
          <w:color w:val="000000" w:themeColor="text1"/>
        </w:rPr>
        <w:t xml:space="preserve">PROGRAMME MANAGEMENT: </w:t>
      </w:r>
      <w:bookmarkStart w:id="2" w:name="_Hlk21353049"/>
      <w:r w:rsidR="006F3AE7" w:rsidRPr="00A146AE">
        <w:rPr>
          <w:rStyle w:val="Heading2Char"/>
          <w:rFonts w:cs="Arial"/>
          <w:i w:val="0"/>
          <w:iCs/>
          <w:color w:val="000000" w:themeColor="text1"/>
        </w:rPr>
        <w:t>DELIVERY, COMMERCIAL &amp; FINANCIAL PERFORMANCE</w:t>
      </w:r>
      <w:bookmarkEnd w:id="2"/>
    </w:p>
    <w:p w14:paraId="3CB3AABA" w14:textId="77777777" w:rsidR="006F3AE7" w:rsidRPr="00A146AE" w:rsidRDefault="006F3AE7" w:rsidP="00D73350">
      <w:pPr>
        <w:rPr>
          <w:rFonts w:cs="Arial"/>
          <w:b/>
          <w:iCs/>
          <w:color w:val="000000" w:themeColor="text1"/>
          <w:sz w:val="22"/>
          <w:szCs w:val="22"/>
        </w:rPr>
      </w:pPr>
    </w:p>
    <w:p w14:paraId="53A988BF" w14:textId="57599A8D" w:rsidR="006F3AE7" w:rsidRPr="00A146AE" w:rsidRDefault="006F3AE7" w:rsidP="00D73350">
      <w:pPr>
        <w:rPr>
          <w:rFonts w:cs="Arial"/>
          <w:b/>
          <w:bCs/>
          <w:color w:val="000000" w:themeColor="text1"/>
          <w:sz w:val="22"/>
          <w:szCs w:val="22"/>
        </w:rPr>
      </w:pPr>
      <w:r w:rsidRPr="00A146AE">
        <w:rPr>
          <w:rFonts w:cs="Arial"/>
          <w:b/>
          <w:bCs/>
          <w:color w:val="000000" w:themeColor="text1"/>
          <w:sz w:val="22"/>
          <w:szCs w:val="22"/>
        </w:rPr>
        <w:t xml:space="preserve">Summarise the performance of partners and </w:t>
      </w:r>
      <w:r w:rsidR="002F305F" w:rsidRPr="00A146AE">
        <w:rPr>
          <w:rFonts w:cs="Arial"/>
          <w:b/>
          <w:bCs/>
          <w:color w:val="000000" w:themeColor="text1"/>
          <w:sz w:val="22"/>
          <w:szCs w:val="22"/>
        </w:rPr>
        <w:t>Defra</w:t>
      </w:r>
      <w:r w:rsidRPr="00A146AE">
        <w:rPr>
          <w:rFonts w:cs="Arial"/>
          <w:b/>
          <w:bCs/>
          <w:color w:val="000000" w:themeColor="text1"/>
          <w:sz w:val="22"/>
          <w:szCs w:val="22"/>
        </w:rPr>
        <w:t>, notably on commercial and financial issues.</w:t>
      </w:r>
    </w:p>
    <w:p w14:paraId="2B04FC63" w14:textId="77777777" w:rsidR="69AE3331" w:rsidRPr="00A146AE" w:rsidRDefault="69AE3331" w:rsidP="00D73350">
      <w:pPr>
        <w:rPr>
          <w:rFonts w:cs="Arial"/>
          <w:color w:val="000000" w:themeColor="text1"/>
          <w:sz w:val="20"/>
          <w:szCs w:val="20"/>
        </w:rPr>
      </w:pPr>
    </w:p>
    <w:p w14:paraId="7A22E078" w14:textId="6EFBF3FD" w:rsidR="00862041" w:rsidRPr="00A146AE" w:rsidRDefault="006C2AB7" w:rsidP="00D73350">
      <w:pPr>
        <w:rPr>
          <w:rFonts w:cs="Arial"/>
          <w:color w:val="000000" w:themeColor="text1"/>
          <w:sz w:val="22"/>
          <w:szCs w:val="22"/>
          <w:u w:val="single"/>
        </w:rPr>
      </w:pPr>
      <w:r w:rsidRPr="00A146AE">
        <w:rPr>
          <w:rFonts w:cs="Arial"/>
          <w:color w:val="000000" w:themeColor="text1"/>
          <w:sz w:val="22"/>
          <w:szCs w:val="22"/>
          <w:u w:val="single"/>
        </w:rPr>
        <w:t xml:space="preserve">The </w:t>
      </w:r>
      <w:r w:rsidR="00862041" w:rsidRPr="00A146AE">
        <w:rPr>
          <w:rFonts w:cs="Arial"/>
          <w:color w:val="000000" w:themeColor="text1"/>
          <w:sz w:val="22"/>
          <w:szCs w:val="22"/>
          <w:u w:val="single"/>
        </w:rPr>
        <w:t>Ind</w:t>
      </w:r>
      <w:r w:rsidR="00B64503" w:rsidRPr="00A146AE">
        <w:rPr>
          <w:rFonts w:cs="Arial"/>
          <w:color w:val="000000" w:themeColor="text1"/>
          <w:sz w:val="22"/>
          <w:szCs w:val="22"/>
          <w:u w:val="single"/>
        </w:rPr>
        <w:t>ependent Evaluator</w:t>
      </w:r>
      <w:r w:rsidR="00D55119" w:rsidRPr="00A146AE">
        <w:rPr>
          <w:rFonts w:cs="Arial"/>
          <w:color w:val="000000" w:themeColor="text1"/>
          <w:sz w:val="22"/>
          <w:szCs w:val="22"/>
          <w:u w:val="single"/>
        </w:rPr>
        <w:t xml:space="preserve"> (IndEv)</w:t>
      </w:r>
    </w:p>
    <w:p w14:paraId="12809524" w14:textId="77777777" w:rsidR="006C4F2D" w:rsidRPr="00A146AE" w:rsidRDefault="006C4F2D" w:rsidP="00D73350">
      <w:pPr>
        <w:rPr>
          <w:rFonts w:cs="Arial"/>
          <w:color w:val="000000" w:themeColor="text1"/>
          <w:sz w:val="22"/>
          <w:szCs w:val="22"/>
          <w:u w:val="single"/>
        </w:rPr>
      </w:pPr>
    </w:p>
    <w:p w14:paraId="6B609C18" w14:textId="171C2945" w:rsidR="009A2454" w:rsidRPr="00A146AE" w:rsidRDefault="009A2454" w:rsidP="009A2454">
      <w:pPr>
        <w:rPr>
          <w:rFonts w:cs="Arial"/>
          <w:color w:val="000000" w:themeColor="text1"/>
          <w:sz w:val="22"/>
          <w:szCs w:val="22"/>
        </w:rPr>
      </w:pPr>
      <w:r w:rsidRPr="00A146AE">
        <w:rPr>
          <w:rFonts w:cs="Arial"/>
          <w:color w:val="000000" w:themeColor="text1"/>
          <w:sz w:val="22"/>
          <w:szCs w:val="22"/>
        </w:rPr>
        <w:t>Over the past year, the IndE</w:t>
      </w:r>
      <w:r w:rsidR="00D55119" w:rsidRPr="00A146AE">
        <w:rPr>
          <w:rFonts w:cs="Arial"/>
          <w:color w:val="000000" w:themeColor="text1"/>
          <w:sz w:val="22"/>
          <w:szCs w:val="22"/>
        </w:rPr>
        <w:t>v</w:t>
      </w:r>
      <w:r w:rsidRPr="00A146AE">
        <w:rPr>
          <w:rFonts w:cs="Arial"/>
          <w:color w:val="000000" w:themeColor="text1"/>
          <w:sz w:val="22"/>
          <w:szCs w:val="22"/>
        </w:rPr>
        <w:t xml:space="preserve"> has support</w:t>
      </w:r>
      <w:r w:rsidR="00303F06" w:rsidRPr="00A146AE">
        <w:rPr>
          <w:rFonts w:cs="Arial"/>
          <w:color w:val="000000" w:themeColor="text1"/>
          <w:sz w:val="22"/>
          <w:szCs w:val="22"/>
        </w:rPr>
        <w:t>ed</w:t>
      </w:r>
      <w:r w:rsidRPr="00A146AE">
        <w:rPr>
          <w:rFonts w:cs="Arial"/>
          <w:color w:val="000000" w:themeColor="text1"/>
          <w:sz w:val="22"/>
          <w:szCs w:val="22"/>
        </w:rPr>
        <w:t xml:space="preserve"> the programme’s </w:t>
      </w:r>
      <w:r w:rsidR="00D55119" w:rsidRPr="00A146AE">
        <w:rPr>
          <w:rFonts w:cs="Arial"/>
          <w:color w:val="000000" w:themeColor="text1"/>
          <w:sz w:val="22"/>
          <w:szCs w:val="22"/>
        </w:rPr>
        <w:t>MEL</w:t>
      </w:r>
      <w:r w:rsidRPr="00A146AE">
        <w:rPr>
          <w:rFonts w:cs="Arial"/>
          <w:color w:val="000000" w:themeColor="text1"/>
          <w:sz w:val="22"/>
          <w:szCs w:val="22"/>
        </w:rPr>
        <w:t xml:space="preserve"> functions. Their work has included the delivery of multiple landscape inception </w:t>
      </w:r>
      <w:r w:rsidRPr="008F14D8">
        <w:rPr>
          <w:rFonts w:cs="Arial"/>
          <w:color w:val="000000" w:themeColor="text1"/>
          <w:sz w:val="22"/>
          <w:szCs w:val="22"/>
        </w:rPr>
        <w:t xml:space="preserve">reports </w:t>
      </w:r>
      <w:r w:rsidR="00891536" w:rsidRPr="008F14D8">
        <w:rPr>
          <w:rFonts w:cs="Arial"/>
          <w:color w:val="000000" w:themeColor="text1"/>
          <w:sz w:val="22"/>
          <w:szCs w:val="22"/>
        </w:rPr>
        <w:t>–</w:t>
      </w:r>
      <w:r w:rsidRPr="008F14D8">
        <w:rPr>
          <w:rFonts w:cs="Arial"/>
          <w:color w:val="000000" w:themeColor="text1"/>
          <w:sz w:val="22"/>
          <w:szCs w:val="22"/>
        </w:rPr>
        <w:t xml:space="preserve"> most of which were rated as good </w:t>
      </w:r>
      <w:r w:rsidR="00891536" w:rsidRPr="008F14D8">
        <w:rPr>
          <w:rFonts w:cs="Arial"/>
          <w:color w:val="000000" w:themeColor="text1"/>
          <w:sz w:val="22"/>
          <w:szCs w:val="22"/>
        </w:rPr>
        <w:t>–</w:t>
      </w:r>
      <w:r w:rsidRPr="008F14D8">
        <w:rPr>
          <w:rFonts w:cs="Arial"/>
          <w:color w:val="000000" w:themeColor="text1"/>
          <w:sz w:val="22"/>
          <w:szCs w:val="22"/>
        </w:rPr>
        <w:t xml:space="preserve"> and a portfolio-level inception report, which received a fair to good rating.</w:t>
      </w:r>
      <w:r w:rsidRPr="00A146AE">
        <w:rPr>
          <w:rFonts w:cs="Arial"/>
          <w:color w:val="000000" w:themeColor="text1"/>
          <w:sz w:val="22"/>
          <w:szCs w:val="22"/>
        </w:rPr>
        <w:t xml:space="preserve"> These outputs were </w:t>
      </w:r>
      <w:r w:rsidR="00042BE9" w:rsidRPr="00A146AE">
        <w:rPr>
          <w:rFonts w:cs="Arial"/>
          <w:color w:val="000000" w:themeColor="text1"/>
          <w:sz w:val="22"/>
          <w:szCs w:val="22"/>
        </w:rPr>
        <w:t xml:space="preserve">mainly </w:t>
      </w:r>
      <w:r w:rsidRPr="00A146AE">
        <w:rPr>
          <w:rFonts w:cs="Arial"/>
          <w:color w:val="000000" w:themeColor="text1"/>
          <w:sz w:val="22"/>
          <w:szCs w:val="22"/>
        </w:rPr>
        <w:t xml:space="preserve">delivered in line with timelines agreed with Defra, with some delays noted. </w:t>
      </w:r>
      <w:r w:rsidR="008D30A0" w:rsidRPr="00A146AE">
        <w:rPr>
          <w:rFonts w:cs="Arial"/>
          <w:color w:val="000000" w:themeColor="text1"/>
          <w:sz w:val="22"/>
          <w:szCs w:val="22"/>
        </w:rPr>
        <w:t>As a result</w:t>
      </w:r>
      <w:r w:rsidR="00891536" w:rsidRPr="00A146AE">
        <w:rPr>
          <w:rFonts w:cs="Arial"/>
          <w:color w:val="000000" w:themeColor="text1"/>
          <w:sz w:val="22"/>
          <w:szCs w:val="22"/>
        </w:rPr>
        <w:t>,</w:t>
      </w:r>
      <w:r w:rsidR="008D30A0" w:rsidRPr="00A146AE">
        <w:rPr>
          <w:rFonts w:cs="Arial"/>
          <w:color w:val="000000" w:themeColor="text1"/>
          <w:sz w:val="22"/>
          <w:szCs w:val="22"/>
        </w:rPr>
        <w:t xml:space="preserve"> from FY2526 new KPIs were agreed </w:t>
      </w:r>
      <w:r w:rsidR="003E29FE" w:rsidRPr="00A146AE">
        <w:rPr>
          <w:rFonts w:cs="Arial"/>
          <w:color w:val="000000" w:themeColor="text1"/>
          <w:sz w:val="22"/>
          <w:szCs w:val="22"/>
        </w:rPr>
        <w:t>with new</w:t>
      </w:r>
      <w:r w:rsidR="008D30A0" w:rsidRPr="00A146AE">
        <w:rPr>
          <w:rFonts w:cs="Arial"/>
          <w:color w:val="000000" w:themeColor="text1"/>
          <w:sz w:val="22"/>
          <w:szCs w:val="22"/>
        </w:rPr>
        <w:t xml:space="preserve"> service level agreements and service credits.</w:t>
      </w:r>
    </w:p>
    <w:p w14:paraId="2534B5BE" w14:textId="77777777" w:rsidR="009A2454" w:rsidRPr="00A146AE" w:rsidRDefault="009A2454" w:rsidP="009A2454">
      <w:pPr>
        <w:rPr>
          <w:rFonts w:cs="Arial"/>
          <w:color w:val="000000" w:themeColor="text1"/>
          <w:sz w:val="22"/>
          <w:szCs w:val="22"/>
        </w:rPr>
      </w:pPr>
    </w:p>
    <w:p w14:paraId="74512573" w14:textId="67EC4299" w:rsidR="009A2454" w:rsidRPr="00A146AE" w:rsidRDefault="009A2454" w:rsidP="009A2454">
      <w:pPr>
        <w:rPr>
          <w:rFonts w:cs="Arial"/>
          <w:color w:val="000000" w:themeColor="text1"/>
          <w:sz w:val="22"/>
          <w:szCs w:val="22"/>
        </w:rPr>
      </w:pPr>
      <w:r w:rsidRPr="00A146AE">
        <w:rPr>
          <w:rFonts w:cs="Arial"/>
          <w:color w:val="000000" w:themeColor="text1"/>
          <w:sz w:val="22"/>
          <w:szCs w:val="22"/>
        </w:rPr>
        <w:t xml:space="preserve">Feedback gathered through the annual survey reflects </w:t>
      </w:r>
      <w:proofErr w:type="gramStart"/>
      <w:r w:rsidRPr="00A146AE">
        <w:rPr>
          <w:rFonts w:cs="Arial"/>
          <w:color w:val="000000" w:themeColor="text1"/>
          <w:sz w:val="22"/>
          <w:szCs w:val="22"/>
        </w:rPr>
        <w:t>a number of</w:t>
      </w:r>
      <w:proofErr w:type="gramEnd"/>
      <w:r w:rsidRPr="00A146AE">
        <w:rPr>
          <w:rFonts w:cs="Arial"/>
          <w:color w:val="000000" w:themeColor="text1"/>
          <w:sz w:val="22"/>
          <w:szCs w:val="22"/>
        </w:rPr>
        <w:t xml:space="preserve"> clear strengths in </w:t>
      </w:r>
      <w:r w:rsidR="00891536" w:rsidRPr="00A146AE">
        <w:rPr>
          <w:rFonts w:cs="Arial"/>
          <w:color w:val="000000" w:themeColor="text1"/>
          <w:sz w:val="22"/>
          <w:szCs w:val="22"/>
        </w:rPr>
        <w:t xml:space="preserve">the </w:t>
      </w:r>
      <w:proofErr w:type="spellStart"/>
      <w:r w:rsidRPr="00A146AE">
        <w:rPr>
          <w:rFonts w:cs="Arial"/>
          <w:color w:val="000000" w:themeColor="text1"/>
          <w:sz w:val="22"/>
          <w:szCs w:val="22"/>
        </w:rPr>
        <w:t>IndEv’s</w:t>
      </w:r>
      <w:proofErr w:type="spellEnd"/>
      <w:r w:rsidRPr="00A146AE">
        <w:rPr>
          <w:rFonts w:cs="Arial"/>
          <w:color w:val="000000" w:themeColor="text1"/>
          <w:sz w:val="22"/>
          <w:szCs w:val="22"/>
        </w:rPr>
        <w:t xml:space="preserve"> contribution. Their team is consistently recognised for its strong technical expertise, particularly in MEL best practices and the development of portfolio indicators. Stakeholders value their professionalism, responsiveness, and willingness to adapt processes to meet evolving programme needs.</w:t>
      </w:r>
    </w:p>
    <w:p w14:paraId="4115F3DF" w14:textId="77777777" w:rsidR="009A2454" w:rsidRPr="00A146AE" w:rsidRDefault="009A2454" w:rsidP="009A2454">
      <w:pPr>
        <w:rPr>
          <w:rFonts w:cs="Arial"/>
          <w:color w:val="000000" w:themeColor="text1"/>
          <w:sz w:val="22"/>
          <w:szCs w:val="22"/>
        </w:rPr>
      </w:pPr>
    </w:p>
    <w:p w14:paraId="107A311B" w14:textId="2C21A63F" w:rsidR="00A952E9" w:rsidRPr="00A146AE" w:rsidRDefault="0060122C" w:rsidP="009A2454">
      <w:pPr>
        <w:rPr>
          <w:rFonts w:cs="Arial"/>
          <w:color w:val="000000" w:themeColor="text1"/>
          <w:sz w:val="22"/>
          <w:szCs w:val="22"/>
        </w:rPr>
      </w:pPr>
      <w:r w:rsidRPr="00A146AE">
        <w:rPr>
          <w:rFonts w:cs="Arial"/>
          <w:color w:val="000000" w:themeColor="text1"/>
          <w:sz w:val="22"/>
          <w:szCs w:val="22"/>
        </w:rPr>
        <w:t>T</w:t>
      </w:r>
      <w:r w:rsidR="009A2454" w:rsidRPr="00A146AE">
        <w:rPr>
          <w:rFonts w:cs="Arial"/>
          <w:color w:val="000000" w:themeColor="text1"/>
          <w:sz w:val="22"/>
          <w:szCs w:val="22"/>
        </w:rPr>
        <w:t xml:space="preserve">he survey </w:t>
      </w:r>
      <w:r w:rsidRPr="00A146AE">
        <w:rPr>
          <w:rFonts w:cs="Arial"/>
          <w:color w:val="000000" w:themeColor="text1"/>
          <w:sz w:val="22"/>
          <w:szCs w:val="22"/>
        </w:rPr>
        <w:t xml:space="preserve">also </w:t>
      </w:r>
      <w:r w:rsidR="009A2454" w:rsidRPr="00A146AE">
        <w:rPr>
          <w:rFonts w:cs="Arial"/>
          <w:color w:val="000000" w:themeColor="text1"/>
          <w:sz w:val="22"/>
          <w:szCs w:val="22"/>
        </w:rPr>
        <w:t>identified </w:t>
      </w:r>
      <w:r w:rsidR="006F4932" w:rsidRPr="00A146AE">
        <w:rPr>
          <w:rFonts w:cs="Arial"/>
          <w:color w:val="000000" w:themeColor="text1"/>
          <w:sz w:val="22"/>
          <w:szCs w:val="22"/>
        </w:rPr>
        <w:t xml:space="preserve">some </w:t>
      </w:r>
      <w:r w:rsidR="009A2454" w:rsidRPr="00A146AE">
        <w:rPr>
          <w:rFonts w:cs="Arial"/>
          <w:color w:val="000000" w:themeColor="text1"/>
          <w:sz w:val="22"/>
          <w:szCs w:val="22"/>
        </w:rPr>
        <w:t>areas where further development would be beneficial. These include improving the timeliness of feedback and deliverables, as delays have occasionally impacted programme planning. Communication and coordination could also be strengthened, with some stakeholders finding reports difficult to interpret, and feedback not always clearly prioritised or actionable.</w:t>
      </w:r>
      <w:r w:rsidR="00A952E9" w:rsidRPr="00A146AE">
        <w:rPr>
          <w:rFonts w:cs="Arial"/>
          <w:color w:val="000000" w:themeColor="text1"/>
          <w:sz w:val="22"/>
          <w:szCs w:val="22"/>
        </w:rPr>
        <w:t xml:space="preserve"> </w:t>
      </w:r>
      <w:r w:rsidR="009A2454" w:rsidRPr="00A146AE">
        <w:rPr>
          <w:rFonts w:cs="Arial"/>
          <w:color w:val="000000" w:themeColor="text1"/>
          <w:sz w:val="22"/>
          <w:szCs w:val="22"/>
        </w:rPr>
        <w:t>In terms of collaboration, there is an opportunity for IndEv to engage more openly and pragmatically with delivery partners, recognising and building on their existing expertise.</w:t>
      </w:r>
    </w:p>
    <w:p w14:paraId="23650A05" w14:textId="77777777" w:rsidR="00A952E9" w:rsidRPr="00A146AE" w:rsidRDefault="00A952E9" w:rsidP="009A2454">
      <w:pPr>
        <w:rPr>
          <w:rFonts w:cs="Arial"/>
          <w:color w:val="000000" w:themeColor="text1"/>
          <w:sz w:val="22"/>
          <w:szCs w:val="22"/>
        </w:rPr>
      </w:pPr>
    </w:p>
    <w:p w14:paraId="1F1486B5" w14:textId="0EDDC1C5" w:rsidR="00EC2124" w:rsidRPr="00A146AE" w:rsidRDefault="00EC2124" w:rsidP="00EC2124">
      <w:pPr>
        <w:rPr>
          <w:rFonts w:cs="Arial"/>
          <w:color w:val="000000" w:themeColor="text1"/>
          <w:sz w:val="22"/>
          <w:szCs w:val="22"/>
        </w:rPr>
      </w:pPr>
      <w:r w:rsidRPr="00A146AE">
        <w:rPr>
          <w:rFonts w:cs="Arial"/>
          <w:color w:val="000000" w:themeColor="text1"/>
          <w:sz w:val="22"/>
          <w:szCs w:val="22"/>
        </w:rPr>
        <w:t xml:space="preserve">Over the past year a number of </w:t>
      </w:r>
      <w:proofErr w:type="gramStart"/>
      <w:r w:rsidRPr="00A146AE">
        <w:rPr>
          <w:rFonts w:cs="Arial"/>
          <w:color w:val="000000" w:themeColor="text1"/>
          <w:sz w:val="22"/>
          <w:szCs w:val="22"/>
        </w:rPr>
        <w:t>contract</w:t>
      </w:r>
      <w:proofErr w:type="gramEnd"/>
      <w:r w:rsidRPr="00A146AE">
        <w:rPr>
          <w:rFonts w:cs="Arial"/>
          <w:color w:val="000000" w:themeColor="text1"/>
          <w:sz w:val="22"/>
          <w:szCs w:val="22"/>
        </w:rPr>
        <w:t xml:space="preserve"> change </w:t>
      </w:r>
      <w:r w:rsidRPr="004B7D6C">
        <w:rPr>
          <w:rFonts w:cs="Arial"/>
          <w:color w:val="000000" w:themeColor="text1"/>
          <w:sz w:val="22"/>
          <w:szCs w:val="22"/>
        </w:rPr>
        <w:t>notes (CCN2, 3 &amp; 4) were</w:t>
      </w:r>
      <w:r w:rsidRPr="00A146AE">
        <w:rPr>
          <w:rFonts w:cs="Arial"/>
          <w:color w:val="000000" w:themeColor="text1"/>
          <w:sz w:val="22"/>
          <w:szCs w:val="22"/>
        </w:rPr>
        <w:t xml:space="preserve"> required due to changes of scope</w:t>
      </w:r>
      <w:r w:rsidR="00877442" w:rsidRPr="00A146AE">
        <w:rPr>
          <w:rFonts w:cs="Arial"/>
          <w:color w:val="000000" w:themeColor="text1"/>
          <w:sz w:val="22"/>
          <w:szCs w:val="22"/>
        </w:rPr>
        <w:t>,</w:t>
      </w:r>
      <w:r w:rsidRPr="00A146AE">
        <w:rPr>
          <w:rFonts w:cs="Arial"/>
          <w:color w:val="000000" w:themeColor="text1"/>
          <w:sz w:val="22"/>
          <w:szCs w:val="22"/>
        </w:rPr>
        <w:t xml:space="preserve"> such as additional support provided to LDPs during extended inception periods in many landscapes and ongoing technical support provided in landscapes that underwent baseline data collection surveys that was not anticipated. </w:t>
      </w:r>
      <w:r w:rsidR="0065310D" w:rsidRPr="00A146AE">
        <w:rPr>
          <w:rFonts w:cs="Arial"/>
          <w:color w:val="000000" w:themeColor="text1"/>
          <w:sz w:val="22"/>
          <w:szCs w:val="22"/>
        </w:rPr>
        <w:t xml:space="preserve">These </w:t>
      </w:r>
      <w:r w:rsidR="00915231" w:rsidRPr="00A146AE">
        <w:rPr>
          <w:rFonts w:cs="Arial"/>
          <w:color w:val="000000" w:themeColor="text1"/>
          <w:sz w:val="22"/>
          <w:szCs w:val="22"/>
        </w:rPr>
        <w:t>additional piece</w:t>
      </w:r>
      <w:r w:rsidR="005E74F1" w:rsidRPr="00A146AE">
        <w:rPr>
          <w:rFonts w:cs="Arial"/>
          <w:color w:val="000000" w:themeColor="text1"/>
          <w:sz w:val="22"/>
          <w:szCs w:val="22"/>
        </w:rPr>
        <w:t>s</w:t>
      </w:r>
      <w:r w:rsidR="00915231" w:rsidRPr="00A146AE">
        <w:rPr>
          <w:rFonts w:cs="Arial"/>
          <w:color w:val="000000" w:themeColor="text1"/>
          <w:sz w:val="22"/>
          <w:szCs w:val="22"/>
        </w:rPr>
        <w:t xml:space="preserve"> of work </w:t>
      </w:r>
      <w:r w:rsidR="0065310D" w:rsidRPr="00A146AE">
        <w:rPr>
          <w:rFonts w:cs="Arial"/>
          <w:color w:val="000000" w:themeColor="text1"/>
          <w:sz w:val="22"/>
          <w:szCs w:val="22"/>
        </w:rPr>
        <w:t xml:space="preserve">were delivered within </w:t>
      </w:r>
      <w:r w:rsidR="00640131" w:rsidRPr="00A146AE">
        <w:rPr>
          <w:rFonts w:cs="Arial"/>
          <w:color w:val="000000" w:themeColor="text1"/>
          <w:sz w:val="22"/>
          <w:szCs w:val="22"/>
        </w:rPr>
        <w:t xml:space="preserve">budget and </w:t>
      </w:r>
      <w:r w:rsidR="00915231" w:rsidRPr="00A146AE">
        <w:rPr>
          <w:rFonts w:cs="Arial"/>
          <w:color w:val="000000" w:themeColor="text1"/>
          <w:sz w:val="22"/>
          <w:szCs w:val="22"/>
        </w:rPr>
        <w:t>on</w:t>
      </w:r>
      <w:r w:rsidR="00640131" w:rsidRPr="00A146AE">
        <w:rPr>
          <w:rFonts w:cs="Arial"/>
          <w:color w:val="000000" w:themeColor="text1"/>
          <w:sz w:val="22"/>
          <w:szCs w:val="22"/>
        </w:rPr>
        <w:t xml:space="preserve"> time.</w:t>
      </w:r>
      <w:r w:rsidRPr="00A146AE">
        <w:rPr>
          <w:rFonts w:cs="Arial"/>
          <w:color w:val="000000" w:themeColor="text1"/>
          <w:sz w:val="22"/>
          <w:szCs w:val="22"/>
        </w:rPr>
        <w:t xml:space="preserve"> </w:t>
      </w:r>
    </w:p>
    <w:p w14:paraId="718093CF" w14:textId="77777777" w:rsidR="00EC2124" w:rsidRPr="00A146AE" w:rsidRDefault="00EC2124" w:rsidP="00EC2124">
      <w:pPr>
        <w:rPr>
          <w:rFonts w:cs="Arial"/>
          <w:color w:val="000000" w:themeColor="text1"/>
          <w:sz w:val="22"/>
          <w:szCs w:val="22"/>
        </w:rPr>
      </w:pPr>
    </w:p>
    <w:p w14:paraId="05F5010C" w14:textId="7C09E16C" w:rsidR="6BA42973" w:rsidRPr="00A146AE" w:rsidRDefault="6BA42973" w:rsidP="00D73350">
      <w:pPr>
        <w:rPr>
          <w:rFonts w:cs="Arial"/>
          <w:color w:val="000000" w:themeColor="text1"/>
          <w:sz w:val="22"/>
          <w:szCs w:val="22"/>
        </w:rPr>
      </w:pPr>
    </w:p>
    <w:p w14:paraId="0E07252F" w14:textId="062A5587" w:rsidR="002A09EE" w:rsidRPr="00A146AE" w:rsidRDefault="006E2E8E" w:rsidP="00D73350">
      <w:pPr>
        <w:rPr>
          <w:rFonts w:cs="Arial"/>
          <w:color w:val="000000" w:themeColor="text1"/>
          <w:sz w:val="22"/>
          <w:szCs w:val="22"/>
          <w:u w:val="single"/>
        </w:rPr>
      </w:pPr>
      <w:r w:rsidRPr="00A146AE">
        <w:rPr>
          <w:rFonts w:cs="Arial"/>
          <w:color w:val="000000" w:themeColor="text1"/>
          <w:sz w:val="22"/>
          <w:szCs w:val="22"/>
          <w:u w:val="single"/>
        </w:rPr>
        <w:t>The Fund Manager</w:t>
      </w:r>
      <w:r w:rsidR="00163B59" w:rsidRPr="00A146AE">
        <w:rPr>
          <w:rFonts w:cs="Arial"/>
          <w:color w:val="000000" w:themeColor="text1"/>
          <w:sz w:val="22"/>
          <w:szCs w:val="22"/>
          <w:u w:val="single"/>
        </w:rPr>
        <w:t xml:space="preserve"> (FM)</w:t>
      </w:r>
    </w:p>
    <w:p w14:paraId="1613920E" w14:textId="77777777" w:rsidR="00163B59" w:rsidRPr="00A146AE" w:rsidRDefault="00163B59" w:rsidP="00D73350">
      <w:pPr>
        <w:rPr>
          <w:rFonts w:cs="Arial"/>
          <w:color w:val="000000" w:themeColor="text1"/>
          <w:sz w:val="22"/>
          <w:szCs w:val="22"/>
          <w:u w:val="single"/>
        </w:rPr>
      </w:pPr>
    </w:p>
    <w:p w14:paraId="77C83077" w14:textId="45782213" w:rsidR="00661F33" w:rsidRPr="00A146AE" w:rsidRDefault="00661F33" w:rsidP="00661F33">
      <w:pPr>
        <w:rPr>
          <w:rFonts w:cs="Arial"/>
          <w:bCs/>
          <w:color w:val="000000" w:themeColor="text1"/>
          <w:sz w:val="22"/>
          <w:szCs w:val="22"/>
        </w:rPr>
      </w:pPr>
      <w:r w:rsidRPr="00A146AE">
        <w:rPr>
          <w:rFonts w:cs="Arial"/>
          <w:bCs/>
          <w:color w:val="000000" w:themeColor="text1"/>
          <w:sz w:val="22"/>
          <w:szCs w:val="22"/>
        </w:rPr>
        <w:t xml:space="preserve">Over the past year, the </w:t>
      </w:r>
      <w:r w:rsidR="00163B59" w:rsidRPr="00A146AE">
        <w:rPr>
          <w:rFonts w:cs="Arial"/>
          <w:bCs/>
          <w:color w:val="000000" w:themeColor="text1"/>
          <w:sz w:val="22"/>
          <w:szCs w:val="22"/>
        </w:rPr>
        <w:t>FM</w:t>
      </w:r>
      <w:r w:rsidRPr="00A146AE">
        <w:rPr>
          <w:rFonts w:cs="Arial"/>
          <w:bCs/>
          <w:color w:val="000000" w:themeColor="text1"/>
          <w:sz w:val="22"/>
          <w:szCs w:val="22"/>
        </w:rPr>
        <w:t xml:space="preserve"> has continued to deliver effectively across the core components of its role, including the drafting and management of Grant </w:t>
      </w:r>
      <w:r w:rsidR="0063514C" w:rsidRPr="00A146AE">
        <w:rPr>
          <w:rFonts w:cs="Arial"/>
          <w:bCs/>
          <w:color w:val="000000" w:themeColor="text1"/>
          <w:sz w:val="22"/>
          <w:szCs w:val="22"/>
        </w:rPr>
        <w:t xml:space="preserve">Funding </w:t>
      </w:r>
      <w:r w:rsidRPr="00A146AE">
        <w:rPr>
          <w:rFonts w:cs="Arial"/>
          <w:bCs/>
          <w:color w:val="000000" w:themeColor="text1"/>
          <w:sz w:val="22"/>
          <w:szCs w:val="22"/>
        </w:rPr>
        <w:t>Agreements, oversight of quarterly reporting and payment cycles, technical support to</w:t>
      </w:r>
      <w:r w:rsidR="00163B59" w:rsidRPr="00A146AE">
        <w:rPr>
          <w:rFonts w:cs="Arial"/>
          <w:bCs/>
          <w:color w:val="000000" w:themeColor="text1"/>
          <w:sz w:val="22"/>
          <w:szCs w:val="22"/>
        </w:rPr>
        <w:t xml:space="preserve"> LDPs</w:t>
      </w:r>
      <w:r w:rsidRPr="00A146AE">
        <w:rPr>
          <w:rFonts w:cs="Arial"/>
          <w:bCs/>
          <w:color w:val="000000" w:themeColor="text1"/>
          <w:sz w:val="22"/>
          <w:szCs w:val="22"/>
        </w:rPr>
        <w:t>, risk management, and regular reporting to Defra, including servicing the quarterly Programme Board.</w:t>
      </w:r>
    </w:p>
    <w:p w14:paraId="579BD5EA" w14:textId="77777777" w:rsidR="006E2E8E" w:rsidRPr="00A146AE" w:rsidRDefault="006E2E8E" w:rsidP="00661F33">
      <w:pPr>
        <w:rPr>
          <w:rFonts w:cs="Arial"/>
          <w:bCs/>
          <w:color w:val="000000" w:themeColor="text1"/>
          <w:sz w:val="22"/>
          <w:szCs w:val="22"/>
        </w:rPr>
      </w:pPr>
    </w:p>
    <w:p w14:paraId="55F83878" w14:textId="77777777" w:rsidR="00661F33" w:rsidRPr="00A146AE" w:rsidRDefault="00661F33" w:rsidP="00661F33">
      <w:pPr>
        <w:rPr>
          <w:rFonts w:cs="Arial"/>
          <w:bCs/>
          <w:color w:val="000000" w:themeColor="text1"/>
          <w:sz w:val="22"/>
          <w:szCs w:val="22"/>
        </w:rPr>
      </w:pPr>
      <w:r w:rsidRPr="00A146AE">
        <w:rPr>
          <w:rFonts w:cs="Arial"/>
          <w:bCs/>
          <w:color w:val="000000" w:themeColor="text1"/>
          <w:sz w:val="22"/>
          <w:szCs w:val="22"/>
        </w:rPr>
        <w:t>Performance has remained strong, with 54 reports rated green, and only two receiving amber or red ratings. This reflects a consistent and reliable approach to programme administration and oversight.</w:t>
      </w:r>
    </w:p>
    <w:p w14:paraId="2F18272B" w14:textId="77777777" w:rsidR="006E2E8E" w:rsidRPr="00A146AE" w:rsidRDefault="006E2E8E" w:rsidP="00661F33">
      <w:pPr>
        <w:rPr>
          <w:rFonts w:cs="Arial"/>
          <w:bCs/>
          <w:color w:val="000000" w:themeColor="text1"/>
          <w:sz w:val="22"/>
          <w:szCs w:val="22"/>
        </w:rPr>
      </w:pPr>
    </w:p>
    <w:p w14:paraId="2E9B3B85" w14:textId="7DB3A1AA" w:rsidR="00661F33" w:rsidRPr="00A146AE" w:rsidRDefault="00661F33" w:rsidP="00661F33">
      <w:pPr>
        <w:rPr>
          <w:rFonts w:cs="Arial"/>
          <w:bCs/>
          <w:color w:val="000000" w:themeColor="text1"/>
          <w:sz w:val="22"/>
          <w:szCs w:val="22"/>
        </w:rPr>
      </w:pPr>
      <w:r w:rsidRPr="00A146AE">
        <w:rPr>
          <w:rFonts w:cs="Arial"/>
          <w:bCs/>
          <w:color w:val="000000" w:themeColor="text1"/>
          <w:sz w:val="22"/>
          <w:szCs w:val="22"/>
        </w:rPr>
        <w:t xml:space="preserve">Feedback from the annual survey highlighted several key strengths. The </w:t>
      </w:r>
      <w:r w:rsidR="00163B59" w:rsidRPr="00A146AE">
        <w:rPr>
          <w:rFonts w:cs="Arial"/>
          <w:bCs/>
          <w:color w:val="000000" w:themeColor="text1"/>
          <w:sz w:val="22"/>
          <w:szCs w:val="22"/>
        </w:rPr>
        <w:t>FM</w:t>
      </w:r>
      <w:r w:rsidRPr="00A146AE">
        <w:rPr>
          <w:rFonts w:cs="Arial"/>
          <w:bCs/>
          <w:color w:val="000000" w:themeColor="text1"/>
          <w:sz w:val="22"/>
          <w:szCs w:val="22"/>
        </w:rPr>
        <w:t xml:space="preserve"> team is widely recognised for its deep programme knowledge and technical expertise, with individual team members praised for their contributions to MEL and fund management. Stakeholders noted the team’s professionalism, responsiveness, and collaborative spirit, particularly in its engagement with Defra and LDPs. The </w:t>
      </w:r>
      <w:r w:rsidR="00163B59" w:rsidRPr="00A146AE">
        <w:rPr>
          <w:rFonts w:cs="Arial"/>
          <w:bCs/>
          <w:color w:val="000000" w:themeColor="text1"/>
          <w:sz w:val="22"/>
          <w:szCs w:val="22"/>
        </w:rPr>
        <w:t>FM’s</w:t>
      </w:r>
      <w:r w:rsidRPr="00A146AE">
        <w:rPr>
          <w:rFonts w:cs="Arial"/>
          <w:bCs/>
          <w:color w:val="000000" w:themeColor="text1"/>
          <w:sz w:val="22"/>
          <w:szCs w:val="22"/>
        </w:rPr>
        <w:t xml:space="preserve"> role in supporting programme delivery</w:t>
      </w:r>
      <w:r w:rsidR="00A2363D" w:rsidRPr="00A146AE">
        <w:rPr>
          <w:rFonts w:cs="Arial"/>
          <w:bCs/>
          <w:color w:val="000000" w:themeColor="text1"/>
          <w:sz w:val="22"/>
          <w:szCs w:val="22"/>
        </w:rPr>
        <w:t xml:space="preserve"> </w:t>
      </w:r>
      <w:r w:rsidRPr="00A146AE">
        <w:rPr>
          <w:rFonts w:cs="Arial"/>
          <w:bCs/>
          <w:color w:val="000000" w:themeColor="text1"/>
          <w:sz w:val="22"/>
          <w:szCs w:val="22"/>
        </w:rPr>
        <w:t>through clear communication, timely responses, and high-quality reporting</w:t>
      </w:r>
      <w:r w:rsidR="00A2363D" w:rsidRPr="00A146AE">
        <w:rPr>
          <w:rFonts w:cs="Arial"/>
          <w:bCs/>
          <w:color w:val="000000" w:themeColor="text1"/>
          <w:sz w:val="22"/>
          <w:szCs w:val="22"/>
        </w:rPr>
        <w:t xml:space="preserve"> </w:t>
      </w:r>
      <w:r w:rsidRPr="00A146AE">
        <w:rPr>
          <w:rFonts w:cs="Arial"/>
          <w:bCs/>
          <w:color w:val="000000" w:themeColor="text1"/>
          <w:sz w:val="22"/>
          <w:szCs w:val="22"/>
        </w:rPr>
        <w:t>was consistently valued.</w:t>
      </w:r>
    </w:p>
    <w:p w14:paraId="17E469E1" w14:textId="77777777" w:rsidR="00163B59" w:rsidRPr="00A146AE" w:rsidRDefault="00163B59" w:rsidP="00661F33">
      <w:pPr>
        <w:rPr>
          <w:rFonts w:cs="Arial"/>
          <w:bCs/>
          <w:color w:val="000000" w:themeColor="text1"/>
          <w:sz w:val="22"/>
          <w:szCs w:val="22"/>
        </w:rPr>
      </w:pPr>
    </w:p>
    <w:p w14:paraId="0ABCEF79" w14:textId="0809BEEA" w:rsidR="00661F33" w:rsidRPr="00A146AE" w:rsidRDefault="006C6D50" w:rsidP="00661F33">
      <w:pPr>
        <w:rPr>
          <w:rFonts w:cs="Arial"/>
          <w:bCs/>
          <w:color w:val="000000" w:themeColor="text1"/>
          <w:sz w:val="22"/>
          <w:szCs w:val="22"/>
        </w:rPr>
      </w:pPr>
      <w:r w:rsidRPr="00A146AE">
        <w:rPr>
          <w:rFonts w:cs="Arial"/>
          <w:bCs/>
          <w:color w:val="000000" w:themeColor="text1"/>
          <w:sz w:val="22"/>
          <w:szCs w:val="22"/>
        </w:rPr>
        <w:t>T</w:t>
      </w:r>
      <w:r w:rsidR="00661F33" w:rsidRPr="00A146AE">
        <w:rPr>
          <w:rFonts w:cs="Arial"/>
          <w:bCs/>
          <w:color w:val="000000" w:themeColor="text1"/>
          <w:sz w:val="22"/>
          <w:szCs w:val="22"/>
        </w:rPr>
        <w:t xml:space="preserve">he survey </w:t>
      </w:r>
      <w:r w:rsidRPr="00A146AE">
        <w:rPr>
          <w:rFonts w:cs="Arial"/>
          <w:bCs/>
          <w:color w:val="000000" w:themeColor="text1"/>
          <w:sz w:val="22"/>
          <w:szCs w:val="22"/>
        </w:rPr>
        <w:t xml:space="preserve">also </w:t>
      </w:r>
      <w:r w:rsidR="00661F33" w:rsidRPr="00A146AE">
        <w:rPr>
          <w:rFonts w:cs="Arial"/>
          <w:bCs/>
          <w:color w:val="000000" w:themeColor="text1"/>
          <w:sz w:val="22"/>
          <w:szCs w:val="22"/>
        </w:rPr>
        <w:t>identified areas for continued development. Staff turnover has occasionally affected continuity and coordination, and there is a perceived reliance on a small number of key individuals. As the programme evolves, ensuring sufficient team capacity and resilience will be important. Some stakeholders also noted a need for deeper technical engagement in specific areas, including learning processes and strategic decision-making.</w:t>
      </w:r>
      <w:r w:rsidRPr="00A146AE">
        <w:rPr>
          <w:rFonts w:cs="Arial"/>
          <w:bCs/>
          <w:color w:val="000000" w:themeColor="text1"/>
          <w:sz w:val="22"/>
          <w:szCs w:val="22"/>
        </w:rPr>
        <w:t xml:space="preserve"> </w:t>
      </w:r>
      <w:r w:rsidR="00661F33" w:rsidRPr="00A146AE">
        <w:rPr>
          <w:rFonts w:cs="Arial"/>
          <w:bCs/>
          <w:color w:val="000000" w:themeColor="text1"/>
          <w:sz w:val="22"/>
          <w:szCs w:val="22"/>
        </w:rPr>
        <w:t xml:space="preserve">There were also suggestions to improve communication and integration of feedback, particularly in relation to </w:t>
      </w:r>
      <w:r w:rsidR="00661F33" w:rsidRPr="00A146AE">
        <w:rPr>
          <w:rFonts w:cs="Arial"/>
          <w:bCs/>
          <w:color w:val="000000" w:themeColor="text1"/>
          <w:sz w:val="22"/>
          <w:szCs w:val="22"/>
        </w:rPr>
        <w:lastRenderedPageBreak/>
        <w:t>aligning with other programme partners and clarifying guidance on ineligible activities. A more balanced approach between reporting and learning was encouraged, with a view to strengthening the programme’s ability to reflect, adapt, and improve over time.</w:t>
      </w:r>
    </w:p>
    <w:p w14:paraId="080ABCA7" w14:textId="77777777" w:rsidR="00A2363D" w:rsidRPr="00A146AE" w:rsidRDefault="00A2363D" w:rsidP="00661F33">
      <w:pPr>
        <w:rPr>
          <w:rFonts w:cs="Arial"/>
          <w:bCs/>
          <w:color w:val="000000" w:themeColor="text1"/>
          <w:sz w:val="22"/>
          <w:szCs w:val="22"/>
        </w:rPr>
      </w:pPr>
    </w:p>
    <w:p w14:paraId="7C07564D" w14:textId="17F21682" w:rsidR="00D01433" w:rsidRPr="00A146AE" w:rsidRDefault="00D01433" w:rsidP="00661F33">
      <w:pPr>
        <w:rPr>
          <w:rFonts w:cs="Arial"/>
          <w:bCs/>
          <w:color w:val="000000" w:themeColor="text1"/>
          <w:sz w:val="22"/>
          <w:szCs w:val="22"/>
        </w:rPr>
      </w:pPr>
      <w:r w:rsidRPr="00A146AE">
        <w:rPr>
          <w:rFonts w:cs="Arial"/>
          <w:bCs/>
          <w:color w:val="000000" w:themeColor="text1"/>
          <w:sz w:val="22"/>
          <w:szCs w:val="22"/>
        </w:rPr>
        <w:t>The FM, al</w:t>
      </w:r>
      <w:r w:rsidR="0012141E" w:rsidRPr="00A146AE">
        <w:rPr>
          <w:rFonts w:cs="Arial"/>
          <w:bCs/>
          <w:color w:val="000000" w:themeColor="text1"/>
          <w:sz w:val="22"/>
          <w:szCs w:val="22"/>
        </w:rPr>
        <w:t>ong with Defra, has benefitted fr</w:t>
      </w:r>
      <w:r w:rsidR="008A61CE" w:rsidRPr="00A146AE">
        <w:rPr>
          <w:rFonts w:cs="Arial"/>
          <w:bCs/>
          <w:color w:val="000000" w:themeColor="text1"/>
          <w:sz w:val="22"/>
          <w:szCs w:val="22"/>
        </w:rPr>
        <w:t>om in-country visits</w:t>
      </w:r>
      <w:r w:rsidR="00775A66" w:rsidRPr="00A146AE">
        <w:rPr>
          <w:rFonts w:cs="Arial"/>
          <w:bCs/>
          <w:color w:val="000000" w:themeColor="text1"/>
          <w:sz w:val="22"/>
          <w:szCs w:val="22"/>
        </w:rPr>
        <w:t xml:space="preserve">, </w:t>
      </w:r>
      <w:r w:rsidR="00D01F5A" w:rsidRPr="00A146AE">
        <w:rPr>
          <w:rFonts w:cs="Arial"/>
          <w:bCs/>
          <w:color w:val="000000" w:themeColor="text1"/>
          <w:sz w:val="22"/>
          <w:szCs w:val="22"/>
        </w:rPr>
        <w:t>such as</w:t>
      </w:r>
      <w:r w:rsidR="00775A66" w:rsidRPr="00A146AE">
        <w:rPr>
          <w:rFonts w:cs="Arial"/>
          <w:bCs/>
          <w:color w:val="000000" w:themeColor="text1"/>
          <w:sz w:val="22"/>
          <w:szCs w:val="22"/>
        </w:rPr>
        <w:t xml:space="preserve"> to the Mesoamerica landscape in late 2024, </w:t>
      </w:r>
      <w:r w:rsidR="00A464B2" w:rsidRPr="00A146AE">
        <w:rPr>
          <w:rFonts w:cs="Arial"/>
          <w:bCs/>
          <w:color w:val="000000" w:themeColor="text1"/>
          <w:sz w:val="22"/>
          <w:szCs w:val="22"/>
        </w:rPr>
        <w:t>which helped strengthen</w:t>
      </w:r>
      <w:r w:rsidR="00775A66" w:rsidRPr="00A146AE">
        <w:rPr>
          <w:rFonts w:cs="Arial"/>
          <w:bCs/>
          <w:color w:val="000000" w:themeColor="text1"/>
          <w:sz w:val="22"/>
          <w:szCs w:val="22"/>
        </w:rPr>
        <w:t xml:space="preserve"> relationship</w:t>
      </w:r>
      <w:r w:rsidR="00A464B2" w:rsidRPr="00A146AE">
        <w:rPr>
          <w:rFonts w:cs="Arial"/>
          <w:bCs/>
          <w:color w:val="000000" w:themeColor="text1"/>
          <w:sz w:val="22"/>
          <w:szCs w:val="22"/>
        </w:rPr>
        <w:t>s</w:t>
      </w:r>
      <w:r w:rsidR="00775A66" w:rsidRPr="00A146AE">
        <w:rPr>
          <w:rFonts w:cs="Arial"/>
          <w:bCs/>
          <w:color w:val="000000" w:themeColor="text1"/>
          <w:sz w:val="22"/>
          <w:szCs w:val="22"/>
        </w:rPr>
        <w:t xml:space="preserve"> and </w:t>
      </w:r>
      <w:r w:rsidR="00A464B2" w:rsidRPr="00A146AE">
        <w:rPr>
          <w:rFonts w:cs="Arial"/>
          <w:bCs/>
          <w:color w:val="000000" w:themeColor="text1"/>
          <w:sz w:val="22"/>
          <w:szCs w:val="22"/>
        </w:rPr>
        <w:t xml:space="preserve">build </w:t>
      </w:r>
      <w:r w:rsidR="00775A66" w:rsidRPr="00A146AE">
        <w:rPr>
          <w:rFonts w:cs="Arial"/>
          <w:bCs/>
          <w:color w:val="000000" w:themeColor="text1"/>
          <w:sz w:val="22"/>
          <w:szCs w:val="22"/>
        </w:rPr>
        <w:t xml:space="preserve">trust with </w:t>
      </w:r>
      <w:r w:rsidR="00A464B2" w:rsidRPr="00A146AE">
        <w:rPr>
          <w:rFonts w:cs="Arial"/>
          <w:bCs/>
          <w:color w:val="000000" w:themeColor="text1"/>
          <w:sz w:val="22"/>
          <w:szCs w:val="22"/>
        </w:rPr>
        <w:t xml:space="preserve">local </w:t>
      </w:r>
      <w:r w:rsidR="00775A66" w:rsidRPr="00A146AE">
        <w:rPr>
          <w:rFonts w:cs="Arial"/>
          <w:bCs/>
          <w:color w:val="000000" w:themeColor="text1"/>
          <w:sz w:val="22"/>
          <w:szCs w:val="22"/>
        </w:rPr>
        <w:t xml:space="preserve">delivery partners. </w:t>
      </w:r>
      <w:r w:rsidR="00A464B2" w:rsidRPr="00A146AE">
        <w:rPr>
          <w:rFonts w:cs="Arial"/>
          <w:bCs/>
          <w:color w:val="000000" w:themeColor="text1"/>
          <w:sz w:val="22"/>
          <w:szCs w:val="22"/>
        </w:rPr>
        <w:t>Regular FM t</w:t>
      </w:r>
      <w:r w:rsidR="00775A66" w:rsidRPr="00A146AE">
        <w:rPr>
          <w:rFonts w:cs="Arial"/>
          <w:bCs/>
          <w:color w:val="000000" w:themeColor="text1"/>
          <w:sz w:val="22"/>
          <w:szCs w:val="22"/>
        </w:rPr>
        <w:t xml:space="preserve">echnical and financial monitoring visits have now </w:t>
      </w:r>
      <w:r w:rsidR="00A464B2" w:rsidRPr="00A146AE">
        <w:rPr>
          <w:rFonts w:cs="Arial"/>
          <w:bCs/>
          <w:color w:val="000000" w:themeColor="text1"/>
          <w:sz w:val="22"/>
          <w:szCs w:val="22"/>
        </w:rPr>
        <w:t>commenced across most</w:t>
      </w:r>
      <w:r w:rsidR="00775A66" w:rsidRPr="00A146AE">
        <w:rPr>
          <w:rFonts w:cs="Arial"/>
          <w:bCs/>
          <w:color w:val="000000" w:themeColor="text1"/>
          <w:sz w:val="22"/>
          <w:szCs w:val="22"/>
        </w:rPr>
        <w:t xml:space="preserve"> landscapes, </w:t>
      </w:r>
      <w:r w:rsidR="00A464B2" w:rsidRPr="00A146AE">
        <w:rPr>
          <w:rFonts w:cs="Arial"/>
          <w:bCs/>
          <w:color w:val="000000" w:themeColor="text1"/>
          <w:sz w:val="22"/>
          <w:szCs w:val="22"/>
        </w:rPr>
        <w:t xml:space="preserve">offering </w:t>
      </w:r>
      <w:r w:rsidR="00F67E9D" w:rsidRPr="00A146AE">
        <w:rPr>
          <w:rFonts w:cs="Arial"/>
          <w:bCs/>
          <w:color w:val="000000" w:themeColor="text1"/>
          <w:sz w:val="22"/>
          <w:szCs w:val="22"/>
        </w:rPr>
        <w:t>important</w:t>
      </w:r>
      <w:r w:rsidR="00775A66" w:rsidRPr="00A146AE">
        <w:rPr>
          <w:rFonts w:cs="Arial"/>
          <w:bCs/>
          <w:color w:val="000000" w:themeColor="text1"/>
          <w:sz w:val="22"/>
          <w:szCs w:val="22"/>
        </w:rPr>
        <w:t xml:space="preserve"> insights into </w:t>
      </w:r>
      <w:r w:rsidR="00C91FDC" w:rsidRPr="00A146AE">
        <w:rPr>
          <w:rFonts w:cs="Arial"/>
          <w:bCs/>
          <w:color w:val="000000" w:themeColor="text1"/>
          <w:sz w:val="22"/>
          <w:szCs w:val="22"/>
        </w:rPr>
        <w:t>project implementation and performance</w:t>
      </w:r>
      <w:r w:rsidR="00775A66" w:rsidRPr="00A146AE">
        <w:rPr>
          <w:rFonts w:cs="Arial"/>
          <w:bCs/>
          <w:color w:val="000000" w:themeColor="text1"/>
          <w:sz w:val="22"/>
          <w:szCs w:val="22"/>
        </w:rPr>
        <w:t>.</w:t>
      </w:r>
    </w:p>
    <w:p w14:paraId="15FFF7EC" w14:textId="77777777" w:rsidR="00D01433" w:rsidRPr="00A146AE" w:rsidRDefault="00D01433" w:rsidP="00661F33">
      <w:pPr>
        <w:rPr>
          <w:rFonts w:cs="Arial"/>
          <w:bCs/>
          <w:color w:val="000000" w:themeColor="text1"/>
          <w:sz w:val="22"/>
          <w:szCs w:val="22"/>
        </w:rPr>
      </w:pPr>
    </w:p>
    <w:p w14:paraId="47CA38B1" w14:textId="626FEAA5" w:rsidR="00661F33" w:rsidRPr="00A146AE" w:rsidRDefault="00661F33" w:rsidP="764EAC45">
      <w:pPr>
        <w:rPr>
          <w:rFonts w:cs="Arial"/>
          <w:color w:val="000000" w:themeColor="text1"/>
          <w:sz w:val="22"/>
          <w:szCs w:val="22"/>
        </w:rPr>
      </w:pPr>
      <w:r w:rsidRPr="00A146AE">
        <w:rPr>
          <w:rFonts w:cs="Arial"/>
          <w:color w:val="000000" w:themeColor="text1"/>
          <w:sz w:val="22"/>
          <w:szCs w:val="22"/>
        </w:rPr>
        <w:t>Overall, the Fund Manager remains a central and valued part of the programme’s delivery architecture</w:t>
      </w:r>
      <w:r w:rsidR="006C6D50" w:rsidRPr="00A146AE">
        <w:rPr>
          <w:rFonts w:cs="Arial"/>
          <w:color w:val="000000" w:themeColor="text1"/>
          <w:sz w:val="22"/>
          <w:szCs w:val="22"/>
        </w:rPr>
        <w:t xml:space="preserve"> with vital contributions to</w:t>
      </w:r>
      <w:r w:rsidRPr="00A146AE">
        <w:rPr>
          <w:rFonts w:cs="Arial"/>
          <w:color w:val="000000" w:themeColor="text1"/>
          <w:sz w:val="22"/>
          <w:szCs w:val="22"/>
        </w:rPr>
        <w:t xml:space="preserve"> fund oversight, technical support, and strategic coordination.</w:t>
      </w:r>
    </w:p>
    <w:p w14:paraId="0B12CC46" w14:textId="29325320" w:rsidR="4F733EDF" w:rsidRPr="00A146AE" w:rsidRDefault="4F733EDF" w:rsidP="00D73350">
      <w:pPr>
        <w:rPr>
          <w:rFonts w:cs="Arial"/>
          <w:b/>
          <w:bCs/>
          <w:color w:val="000000" w:themeColor="text1"/>
          <w:sz w:val="20"/>
          <w:szCs w:val="20"/>
        </w:rPr>
      </w:pPr>
    </w:p>
    <w:p w14:paraId="36A8D995" w14:textId="77777777" w:rsidR="00324D47" w:rsidRPr="00A146AE" w:rsidRDefault="00324D47" w:rsidP="00D73350">
      <w:pPr>
        <w:rPr>
          <w:rFonts w:cs="Arial"/>
          <w:color w:val="000000" w:themeColor="text1"/>
          <w:sz w:val="20"/>
          <w:szCs w:val="20"/>
          <w:lang w:eastAsia="en-GB"/>
        </w:rPr>
      </w:pPr>
    </w:p>
    <w:p w14:paraId="466D6BFD" w14:textId="7B2989A2" w:rsidR="00782684" w:rsidRPr="00A146AE" w:rsidRDefault="302871E0" w:rsidP="00D73350">
      <w:pPr>
        <w:rPr>
          <w:rFonts w:cs="Arial"/>
          <w:b/>
          <w:color w:val="000000" w:themeColor="text1"/>
          <w:sz w:val="22"/>
          <w:szCs w:val="22"/>
          <w:lang w:eastAsia="en-GB"/>
        </w:rPr>
      </w:pPr>
      <w:r w:rsidRPr="00A146AE">
        <w:rPr>
          <w:rFonts w:cs="Arial"/>
          <w:b/>
          <w:bCs/>
          <w:color w:val="000000" w:themeColor="text1"/>
          <w:sz w:val="22"/>
          <w:szCs w:val="22"/>
          <w:lang w:eastAsia="en-GB"/>
        </w:rPr>
        <w:t>Financial Performance</w:t>
      </w:r>
    </w:p>
    <w:p w14:paraId="0B7088B0" w14:textId="20D4991E" w:rsidR="00287B69" w:rsidRPr="00A146AE" w:rsidRDefault="00277EC0" w:rsidP="00236E2E">
      <w:pPr>
        <w:rPr>
          <w:rFonts w:cs="Arial"/>
          <w:color w:val="000000" w:themeColor="text1"/>
          <w:sz w:val="22"/>
          <w:szCs w:val="22"/>
        </w:rPr>
      </w:pPr>
      <w:r w:rsidRPr="00A146AE">
        <w:rPr>
          <w:rFonts w:cs="Arial"/>
          <w:color w:val="000000" w:themeColor="text1"/>
          <w:sz w:val="22"/>
          <w:szCs w:val="22"/>
        </w:rPr>
        <w:t xml:space="preserve">The programme has underspent to date due to delays in reaching </w:t>
      </w:r>
      <w:r w:rsidR="00C728F1" w:rsidRPr="00A146AE">
        <w:rPr>
          <w:rFonts w:cs="Arial"/>
          <w:color w:val="000000" w:themeColor="text1"/>
          <w:sz w:val="22"/>
          <w:szCs w:val="22"/>
        </w:rPr>
        <w:t xml:space="preserve">implementation across landscapes. </w:t>
      </w:r>
      <w:r w:rsidR="00205875" w:rsidRPr="00A146AE">
        <w:rPr>
          <w:rFonts w:cs="Arial"/>
          <w:color w:val="000000" w:themeColor="text1"/>
          <w:sz w:val="22"/>
          <w:szCs w:val="22"/>
        </w:rPr>
        <w:t xml:space="preserve">However, the level of underspend </w:t>
      </w:r>
      <w:r w:rsidR="00394751" w:rsidRPr="00A146AE">
        <w:rPr>
          <w:rFonts w:cs="Arial"/>
          <w:color w:val="000000" w:themeColor="text1"/>
          <w:sz w:val="22"/>
          <w:szCs w:val="22"/>
        </w:rPr>
        <w:t>has reduced significantly from 23/24.</w:t>
      </w:r>
      <w:r w:rsidR="002B02FF">
        <w:rPr>
          <w:rFonts w:cs="Arial"/>
          <w:color w:val="000000" w:themeColor="text1"/>
          <w:sz w:val="22"/>
          <w:szCs w:val="22"/>
        </w:rPr>
        <w:t xml:space="preserve"> </w:t>
      </w:r>
      <w:r w:rsidR="00236E2E" w:rsidRPr="00A146AE">
        <w:rPr>
          <w:rFonts w:cs="Arial"/>
          <w:color w:val="000000" w:themeColor="text1"/>
          <w:sz w:val="22"/>
          <w:szCs w:val="22"/>
        </w:rPr>
        <w:t xml:space="preserve">The final </w:t>
      </w:r>
      <w:r w:rsidR="0092246D">
        <w:rPr>
          <w:rFonts w:cs="Arial"/>
          <w:color w:val="000000" w:themeColor="text1"/>
          <w:sz w:val="22"/>
          <w:szCs w:val="22"/>
        </w:rPr>
        <w:t xml:space="preserve">landscapes </w:t>
      </w:r>
      <w:r w:rsidR="00236E2E" w:rsidRPr="00A146AE">
        <w:rPr>
          <w:rFonts w:cs="Arial"/>
          <w:color w:val="000000" w:themeColor="text1"/>
          <w:sz w:val="22"/>
          <w:szCs w:val="22"/>
        </w:rPr>
        <w:t>outturn for FY 24/25 was £13</w:t>
      </w:r>
      <w:r w:rsidR="0092246D">
        <w:rPr>
          <w:rFonts w:cs="Arial"/>
          <w:color w:val="000000" w:themeColor="text1"/>
          <w:sz w:val="22"/>
          <w:szCs w:val="22"/>
        </w:rPr>
        <w:t>.</w:t>
      </w:r>
      <w:r w:rsidR="00236E2E" w:rsidRPr="00A146AE">
        <w:rPr>
          <w:rFonts w:cs="Arial"/>
          <w:color w:val="000000" w:themeColor="text1"/>
          <w:sz w:val="22"/>
          <w:szCs w:val="22"/>
        </w:rPr>
        <w:t>8</w:t>
      </w:r>
      <w:r w:rsidR="0092246D">
        <w:rPr>
          <w:rFonts w:cs="Arial"/>
          <w:color w:val="000000" w:themeColor="text1"/>
          <w:sz w:val="22"/>
          <w:szCs w:val="22"/>
        </w:rPr>
        <w:t>m</w:t>
      </w:r>
      <w:r w:rsidR="00840A5F" w:rsidRPr="00A146AE">
        <w:rPr>
          <w:rFonts w:cs="Arial"/>
          <w:color w:val="000000" w:themeColor="text1"/>
          <w:sz w:val="22"/>
          <w:szCs w:val="22"/>
        </w:rPr>
        <w:t xml:space="preserve">, which </w:t>
      </w:r>
      <w:r w:rsidR="00236E2E" w:rsidRPr="00A146AE">
        <w:rPr>
          <w:rFonts w:cs="Arial"/>
          <w:color w:val="000000" w:themeColor="text1"/>
          <w:sz w:val="22"/>
          <w:szCs w:val="22"/>
        </w:rPr>
        <w:t>resulted in a variance of £692</w:t>
      </w:r>
      <w:r w:rsidR="002C084C">
        <w:rPr>
          <w:rFonts w:cs="Arial"/>
          <w:color w:val="000000" w:themeColor="text1"/>
          <w:sz w:val="22"/>
          <w:szCs w:val="22"/>
        </w:rPr>
        <w:t>k</w:t>
      </w:r>
      <w:r w:rsidR="00236E2E" w:rsidRPr="00A146AE">
        <w:rPr>
          <w:rFonts w:cs="Arial"/>
          <w:color w:val="000000" w:themeColor="text1"/>
          <w:sz w:val="22"/>
          <w:szCs w:val="22"/>
        </w:rPr>
        <w:t xml:space="preserve"> (5%) from the </w:t>
      </w:r>
      <w:r w:rsidR="00B1388A" w:rsidRPr="00A146AE">
        <w:rPr>
          <w:rFonts w:cs="Arial"/>
          <w:color w:val="000000" w:themeColor="text1"/>
          <w:sz w:val="22"/>
          <w:szCs w:val="22"/>
        </w:rPr>
        <w:t>FM’s</w:t>
      </w:r>
      <w:r w:rsidR="00236E2E" w:rsidRPr="00A146AE">
        <w:rPr>
          <w:rFonts w:cs="Arial"/>
          <w:color w:val="000000" w:themeColor="text1"/>
          <w:sz w:val="22"/>
          <w:szCs w:val="22"/>
        </w:rPr>
        <w:t xml:space="preserve"> forecast reported in March 2025.  The 5% variance marks a significant improvement on the 38% variance reported against the FY 23/24 final outturn.</w:t>
      </w:r>
    </w:p>
    <w:p w14:paraId="6674E63C" w14:textId="77777777" w:rsidR="00287B69" w:rsidRPr="00A146AE" w:rsidRDefault="00287B69" w:rsidP="00236E2E">
      <w:pPr>
        <w:rPr>
          <w:rFonts w:cs="Arial"/>
          <w:color w:val="000000" w:themeColor="text1"/>
          <w:sz w:val="22"/>
          <w:szCs w:val="22"/>
        </w:rPr>
      </w:pPr>
    </w:p>
    <w:p w14:paraId="3B98344A" w14:textId="77777777" w:rsidR="006B4F04" w:rsidRDefault="00053F78" w:rsidP="00236E2E">
      <w:pPr>
        <w:rPr>
          <w:rFonts w:cs="Arial"/>
          <w:color w:val="000000" w:themeColor="text1"/>
          <w:sz w:val="22"/>
          <w:szCs w:val="22"/>
        </w:rPr>
      </w:pPr>
      <w:r w:rsidRPr="00A146AE">
        <w:rPr>
          <w:rFonts w:cs="Arial"/>
          <w:color w:val="000000" w:themeColor="text1"/>
          <w:sz w:val="22"/>
          <w:szCs w:val="22"/>
        </w:rPr>
        <w:t>A</w:t>
      </w:r>
      <w:r w:rsidR="00236E2E" w:rsidRPr="00A146AE">
        <w:rPr>
          <w:rFonts w:cs="Arial"/>
          <w:color w:val="000000" w:themeColor="text1"/>
          <w:sz w:val="22"/>
          <w:szCs w:val="22"/>
        </w:rPr>
        <w:t xml:space="preserve">ll landscapes were focusing on the implementation of accelerated spend activities in the final quarters of the year as the accelerated spend fund phase was </w:t>
      </w:r>
      <w:proofErr w:type="gramStart"/>
      <w:r w:rsidR="00236E2E" w:rsidRPr="00A146AE">
        <w:rPr>
          <w:rFonts w:cs="Arial"/>
          <w:color w:val="000000" w:themeColor="text1"/>
          <w:sz w:val="22"/>
          <w:szCs w:val="22"/>
        </w:rPr>
        <w:t>drawing to a close</w:t>
      </w:r>
      <w:proofErr w:type="gramEnd"/>
      <w:r w:rsidR="00236E2E" w:rsidRPr="00A146AE">
        <w:rPr>
          <w:rFonts w:cs="Arial"/>
          <w:color w:val="000000" w:themeColor="text1"/>
          <w:sz w:val="22"/>
          <w:szCs w:val="22"/>
        </w:rPr>
        <w:t>. This resulted in a higher level of spend reported in Quarter 3 and a significant increase in Quarter 4 expenditure with 50% of the total accelerated spend fund expenditures reported in that quarter alone.</w:t>
      </w:r>
    </w:p>
    <w:p w14:paraId="71B67909" w14:textId="77777777" w:rsidR="006B4F04" w:rsidRDefault="006B4F04" w:rsidP="00236E2E">
      <w:pPr>
        <w:rPr>
          <w:rFonts w:cs="Arial"/>
          <w:color w:val="000000" w:themeColor="text1"/>
          <w:sz w:val="22"/>
          <w:szCs w:val="22"/>
        </w:rPr>
      </w:pPr>
    </w:p>
    <w:p w14:paraId="73216EBB" w14:textId="77777777" w:rsidR="00FD0609" w:rsidRPr="00A146AE" w:rsidRDefault="00FD0609" w:rsidP="00D73350">
      <w:pPr>
        <w:rPr>
          <w:rFonts w:cs="Arial"/>
          <w:color w:val="000000" w:themeColor="text1"/>
          <w:sz w:val="20"/>
          <w:szCs w:val="20"/>
          <w:highlight w:val="yellow"/>
          <w:lang w:eastAsia="en-GB"/>
        </w:rPr>
      </w:pPr>
    </w:p>
    <w:p w14:paraId="5D3FB957" w14:textId="4BD9EAFA" w:rsidR="00D2382E" w:rsidRPr="00A146AE" w:rsidRDefault="2DBD0E94" w:rsidP="3DB6C2A7">
      <w:pPr>
        <w:rPr>
          <w:rFonts w:eastAsia="Arial" w:cs="Arial"/>
          <w:b/>
          <w:color w:val="000000" w:themeColor="text1"/>
          <w:sz w:val="22"/>
          <w:szCs w:val="22"/>
        </w:rPr>
      </w:pPr>
      <w:r w:rsidRPr="00A146AE">
        <w:rPr>
          <w:rFonts w:cs="Arial"/>
          <w:b/>
          <w:bCs/>
          <w:color w:val="000000" w:themeColor="text1"/>
          <w:sz w:val="22"/>
          <w:szCs w:val="22"/>
        </w:rPr>
        <w:t>E2. Assess the VfM of this output compared to the proposition in the Business Case, based on performance over the past year</w:t>
      </w:r>
    </w:p>
    <w:p w14:paraId="0D88CBE2" w14:textId="78A429CF" w:rsidR="005162B5" w:rsidRPr="00A146AE" w:rsidRDefault="005162B5" w:rsidP="3DB6C2A7">
      <w:pPr>
        <w:rPr>
          <w:rFonts w:eastAsia="Arial" w:cs="Arial"/>
          <w:color w:val="000000" w:themeColor="text1"/>
          <w:sz w:val="22"/>
          <w:szCs w:val="22"/>
        </w:rPr>
      </w:pPr>
      <w:r w:rsidRPr="00A146AE">
        <w:rPr>
          <w:rFonts w:eastAsia="Arial" w:cs="Arial"/>
          <w:color w:val="000000" w:themeColor="text1"/>
          <w:sz w:val="22"/>
          <w:szCs w:val="22"/>
        </w:rPr>
        <w:t>Value for Money has been assessed in this Annual Review using the 4Es framework:</w:t>
      </w:r>
    </w:p>
    <w:p w14:paraId="2303E956" w14:textId="3D856B23" w:rsidR="00D2382E" w:rsidRPr="00A146AE" w:rsidRDefault="36136A85" w:rsidP="3DB6C2A7">
      <w:pPr>
        <w:rPr>
          <w:rFonts w:eastAsia="Arial" w:cs="Arial"/>
          <w:color w:val="000000" w:themeColor="text1"/>
          <w:sz w:val="22"/>
          <w:szCs w:val="22"/>
        </w:rPr>
      </w:pPr>
      <w:r w:rsidRPr="00A146AE">
        <w:rPr>
          <w:rFonts w:eastAsia="Arial" w:cs="Arial"/>
          <w:color w:val="000000" w:themeColor="text1"/>
          <w:sz w:val="22"/>
          <w:szCs w:val="22"/>
        </w:rPr>
        <w:t xml:space="preserve"> </w:t>
      </w:r>
    </w:p>
    <w:p w14:paraId="090E97DB" w14:textId="1598D820" w:rsidR="00D2382E" w:rsidRPr="00A146AE" w:rsidRDefault="36136A85" w:rsidP="00BA760F">
      <w:pPr>
        <w:pStyle w:val="ListParagraph"/>
        <w:numPr>
          <w:ilvl w:val="0"/>
          <w:numId w:val="20"/>
        </w:numPr>
        <w:rPr>
          <w:rFonts w:eastAsia="Arial" w:cs="Arial"/>
          <w:color w:val="000000" w:themeColor="text1"/>
          <w:sz w:val="22"/>
          <w:szCs w:val="22"/>
        </w:rPr>
      </w:pPr>
      <w:r w:rsidRPr="00A146AE">
        <w:rPr>
          <w:rFonts w:eastAsia="Arial" w:cs="Arial"/>
          <w:i/>
          <w:color w:val="000000" w:themeColor="text1"/>
          <w:sz w:val="22"/>
          <w:szCs w:val="22"/>
        </w:rPr>
        <w:t xml:space="preserve">Economy - </w:t>
      </w:r>
      <w:r w:rsidRPr="00A146AE">
        <w:rPr>
          <w:rFonts w:eastAsia="Arial" w:cs="Arial"/>
          <w:color w:val="000000" w:themeColor="text1"/>
          <w:sz w:val="22"/>
          <w:szCs w:val="22"/>
        </w:rPr>
        <w:t>Are we (or our agents) buying inputs of the appropriate quality at the right price?</w:t>
      </w:r>
    </w:p>
    <w:p w14:paraId="48FA0E06" w14:textId="3725DC48" w:rsidR="00D2382E" w:rsidRPr="00A146AE" w:rsidRDefault="36136A85" w:rsidP="00BA760F">
      <w:pPr>
        <w:pStyle w:val="ListParagraph"/>
        <w:numPr>
          <w:ilvl w:val="0"/>
          <w:numId w:val="20"/>
        </w:numPr>
        <w:rPr>
          <w:rFonts w:eastAsia="Arial" w:cs="Arial"/>
          <w:color w:val="000000" w:themeColor="text1"/>
          <w:sz w:val="22"/>
          <w:szCs w:val="22"/>
        </w:rPr>
      </w:pPr>
      <w:r w:rsidRPr="00A146AE">
        <w:rPr>
          <w:rFonts w:eastAsia="Arial" w:cs="Arial"/>
          <w:i/>
          <w:color w:val="000000" w:themeColor="text1"/>
          <w:sz w:val="22"/>
          <w:szCs w:val="22"/>
        </w:rPr>
        <w:t>Efficiency -</w:t>
      </w:r>
      <w:r w:rsidRPr="00A146AE">
        <w:rPr>
          <w:rFonts w:eastAsia="Arial" w:cs="Arial"/>
          <w:color w:val="000000" w:themeColor="text1"/>
          <w:sz w:val="22"/>
          <w:szCs w:val="22"/>
        </w:rPr>
        <w:t xml:space="preserve"> How well are we (or our agents) converting inputs into outputs? (‘Spending well’)</w:t>
      </w:r>
    </w:p>
    <w:p w14:paraId="098CC6B5" w14:textId="21CD00D9" w:rsidR="00D2382E" w:rsidRPr="00A146AE" w:rsidRDefault="36136A85" w:rsidP="00BA760F">
      <w:pPr>
        <w:pStyle w:val="ListParagraph"/>
        <w:numPr>
          <w:ilvl w:val="0"/>
          <w:numId w:val="20"/>
        </w:numPr>
        <w:rPr>
          <w:rFonts w:eastAsia="Arial" w:cs="Arial"/>
          <w:color w:val="000000" w:themeColor="text1"/>
          <w:sz w:val="22"/>
          <w:szCs w:val="22"/>
        </w:rPr>
      </w:pPr>
      <w:r w:rsidRPr="00A146AE">
        <w:rPr>
          <w:rFonts w:eastAsia="Arial" w:cs="Arial"/>
          <w:i/>
          <w:color w:val="000000" w:themeColor="text1"/>
          <w:sz w:val="22"/>
          <w:szCs w:val="22"/>
        </w:rPr>
        <w:t>Effectiveness -</w:t>
      </w:r>
      <w:r w:rsidRPr="00A146AE">
        <w:rPr>
          <w:rFonts w:eastAsia="Arial" w:cs="Arial"/>
          <w:color w:val="000000" w:themeColor="text1"/>
          <w:sz w:val="22"/>
          <w:szCs w:val="22"/>
        </w:rPr>
        <w:t xml:space="preserve"> How well are the outputs produced by an intervention having the intended effect? (‘Spending wisely’) </w:t>
      </w:r>
    </w:p>
    <w:p w14:paraId="42FE171B" w14:textId="1AFCD63B" w:rsidR="00D2382E" w:rsidRPr="00A146AE" w:rsidRDefault="36136A85" w:rsidP="00BA760F">
      <w:pPr>
        <w:pStyle w:val="ListParagraph"/>
        <w:numPr>
          <w:ilvl w:val="0"/>
          <w:numId w:val="20"/>
        </w:numPr>
        <w:rPr>
          <w:rFonts w:eastAsia="Arial" w:cs="Arial"/>
          <w:color w:val="000000" w:themeColor="text1"/>
          <w:sz w:val="22"/>
          <w:szCs w:val="22"/>
        </w:rPr>
      </w:pPr>
      <w:r w:rsidRPr="00A146AE">
        <w:rPr>
          <w:rFonts w:eastAsia="Arial" w:cs="Arial"/>
          <w:i/>
          <w:color w:val="000000" w:themeColor="text1"/>
          <w:sz w:val="22"/>
          <w:szCs w:val="22"/>
        </w:rPr>
        <w:t>Equity -</w:t>
      </w:r>
      <w:r w:rsidRPr="00A146AE">
        <w:rPr>
          <w:rFonts w:eastAsia="Arial" w:cs="Arial"/>
          <w:color w:val="000000" w:themeColor="text1"/>
          <w:sz w:val="22"/>
          <w:szCs w:val="22"/>
        </w:rPr>
        <w:t xml:space="preserve"> How fairly are the benefits distributed? To what extent will we reach marginalised groups? (“spending fairly”)</w:t>
      </w:r>
    </w:p>
    <w:p w14:paraId="09B75CB6" w14:textId="77777777" w:rsidR="000452C3" w:rsidRPr="00A146AE" w:rsidRDefault="000452C3" w:rsidP="00E51880">
      <w:pPr>
        <w:pStyle w:val="NormalWeb"/>
        <w:rPr>
          <w:rFonts w:ascii="Arial" w:hAnsi="Arial" w:cs="Arial"/>
          <w:color w:val="000000" w:themeColor="text1"/>
          <w:sz w:val="22"/>
          <w:szCs w:val="22"/>
        </w:rPr>
      </w:pPr>
    </w:p>
    <w:p w14:paraId="60BFE94C" w14:textId="20EF2DD3" w:rsidR="000452C3" w:rsidRPr="00A146AE" w:rsidRDefault="000452C3" w:rsidP="00E51880">
      <w:pPr>
        <w:pStyle w:val="NormalWeb"/>
        <w:rPr>
          <w:rFonts w:ascii="Arial" w:hAnsi="Arial" w:cs="Arial"/>
          <w:color w:val="000000" w:themeColor="text1"/>
          <w:sz w:val="22"/>
          <w:szCs w:val="22"/>
        </w:rPr>
      </w:pPr>
      <w:r w:rsidRPr="00A146AE">
        <w:rPr>
          <w:rFonts w:ascii="Arial" w:hAnsi="Arial" w:cs="Arial"/>
          <w:color w:val="000000" w:themeColor="text1"/>
          <w:sz w:val="22"/>
          <w:szCs w:val="22"/>
        </w:rPr>
        <w:t xml:space="preserve">Overall, </w:t>
      </w:r>
      <w:r w:rsidR="001D05E9" w:rsidRPr="00A146AE">
        <w:rPr>
          <w:rFonts w:ascii="Arial" w:hAnsi="Arial" w:cs="Arial"/>
          <w:color w:val="000000" w:themeColor="text1"/>
          <w:sz w:val="22"/>
          <w:szCs w:val="22"/>
        </w:rPr>
        <w:t>a qualitative assessment suggests that BLF continues to offer reasonable value for money</w:t>
      </w:r>
      <w:r w:rsidR="00E04915" w:rsidRPr="00A146AE">
        <w:rPr>
          <w:rFonts w:ascii="Arial" w:hAnsi="Arial" w:cs="Arial"/>
          <w:color w:val="000000" w:themeColor="text1"/>
          <w:sz w:val="22"/>
          <w:szCs w:val="22"/>
        </w:rPr>
        <w:t>. The programme has broadly delivered against its contractual obligations and output targets</w:t>
      </w:r>
      <w:r w:rsidR="00E923FF" w:rsidRPr="00A146AE">
        <w:rPr>
          <w:rFonts w:ascii="Arial" w:hAnsi="Arial" w:cs="Arial"/>
          <w:color w:val="000000" w:themeColor="text1"/>
          <w:sz w:val="22"/>
          <w:szCs w:val="22"/>
        </w:rPr>
        <w:t xml:space="preserve"> </w:t>
      </w:r>
      <w:r w:rsidR="009B5733" w:rsidRPr="00A146AE">
        <w:rPr>
          <w:rFonts w:ascii="Arial" w:hAnsi="Arial" w:cs="Arial"/>
          <w:color w:val="000000" w:themeColor="text1"/>
          <w:sz w:val="22"/>
          <w:szCs w:val="22"/>
        </w:rPr>
        <w:t xml:space="preserve">and </w:t>
      </w:r>
      <w:r w:rsidR="00AF1F5C" w:rsidRPr="00A146AE">
        <w:rPr>
          <w:rFonts w:ascii="Arial" w:hAnsi="Arial" w:cs="Arial"/>
          <w:color w:val="000000" w:themeColor="text1"/>
          <w:sz w:val="22"/>
          <w:szCs w:val="22"/>
        </w:rPr>
        <w:t>remains aligned with the</w:t>
      </w:r>
      <w:r w:rsidR="009B5733" w:rsidRPr="00A146AE">
        <w:rPr>
          <w:rFonts w:ascii="Arial" w:hAnsi="Arial" w:cs="Arial"/>
          <w:color w:val="000000" w:themeColor="text1"/>
          <w:sz w:val="22"/>
          <w:szCs w:val="22"/>
        </w:rPr>
        <w:t xml:space="preserve"> strategic objectives </w:t>
      </w:r>
      <w:r w:rsidR="00AF1F5C" w:rsidRPr="00A146AE">
        <w:rPr>
          <w:rFonts w:ascii="Arial" w:hAnsi="Arial" w:cs="Arial"/>
          <w:color w:val="000000" w:themeColor="text1"/>
          <w:sz w:val="22"/>
          <w:szCs w:val="22"/>
        </w:rPr>
        <w:t xml:space="preserve">set out </w:t>
      </w:r>
      <w:r w:rsidR="009B5733" w:rsidRPr="00A146AE">
        <w:rPr>
          <w:rFonts w:ascii="Arial" w:hAnsi="Arial" w:cs="Arial"/>
          <w:color w:val="000000" w:themeColor="text1"/>
          <w:sz w:val="22"/>
          <w:szCs w:val="22"/>
        </w:rPr>
        <w:t xml:space="preserve">in the original </w:t>
      </w:r>
      <w:r w:rsidR="004F557F" w:rsidRPr="00A146AE">
        <w:rPr>
          <w:rFonts w:ascii="Arial" w:hAnsi="Arial" w:cs="Arial"/>
          <w:color w:val="000000" w:themeColor="text1"/>
          <w:sz w:val="22"/>
          <w:szCs w:val="22"/>
        </w:rPr>
        <w:t xml:space="preserve">portfolio </w:t>
      </w:r>
      <w:hyperlink r:id="rId16" w:history="1">
        <w:r w:rsidR="009B5733" w:rsidRPr="006E4611">
          <w:rPr>
            <w:rStyle w:val="Hyperlink"/>
            <w:rFonts w:ascii="Arial" w:hAnsi="Arial" w:cs="Arial"/>
            <w:sz w:val="22"/>
            <w:szCs w:val="22"/>
          </w:rPr>
          <w:t>Business Case</w:t>
        </w:r>
      </w:hyperlink>
      <w:r w:rsidR="009B5733" w:rsidRPr="00A146AE">
        <w:rPr>
          <w:rFonts w:ascii="Arial" w:hAnsi="Arial" w:cs="Arial"/>
          <w:color w:val="000000" w:themeColor="text1"/>
          <w:sz w:val="22"/>
          <w:szCs w:val="22"/>
        </w:rPr>
        <w:t xml:space="preserve"> around biodiversity protection, climate resilience, and poverty redu</w:t>
      </w:r>
      <w:r w:rsidR="00BE757D" w:rsidRPr="00A146AE">
        <w:rPr>
          <w:rFonts w:ascii="Arial" w:hAnsi="Arial" w:cs="Arial"/>
          <w:color w:val="000000" w:themeColor="text1"/>
          <w:sz w:val="22"/>
          <w:szCs w:val="22"/>
        </w:rPr>
        <w:t>ction.</w:t>
      </w:r>
      <w:r w:rsidR="00E923FF" w:rsidRPr="00A146AE">
        <w:rPr>
          <w:rFonts w:ascii="Arial" w:hAnsi="Arial" w:cs="Arial"/>
          <w:color w:val="000000" w:themeColor="text1"/>
          <w:sz w:val="22"/>
          <w:szCs w:val="22"/>
        </w:rPr>
        <w:t xml:space="preserve"> </w:t>
      </w:r>
      <w:r w:rsidR="00916FA2" w:rsidRPr="00A146AE">
        <w:rPr>
          <w:rFonts w:ascii="Arial" w:hAnsi="Arial" w:cs="Arial"/>
          <w:color w:val="000000" w:themeColor="text1"/>
          <w:sz w:val="22"/>
          <w:szCs w:val="22"/>
        </w:rPr>
        <w:t xml:space="preserve">Further analysis </w:t>
      </w:r>
      <w:r w:rsidR="00821531" w:rsidRPr="00A146AE">
        <w:rPr>
          <w:rFonts w:ascii="Arial" w:hAnsi="Arial" w:cs="Arial"/>
          <w:color w:val="000000" w:themeColor="text1"/>
          <w:sz w:val="22"/>
          <w:szCs w:val="22"/>
        </w:rPr>
        <w:t xml:space="preserve">provided </w:t>
      </w:r>
      <w:r w:rsidR="00916FA2" w:rsidRPr="00A146AE">
        <w:rPr>
          <w:rFonts w:ascii="Arial" w:hAnsi="Arial" w:cs="Arial"/>
          <w:color w:val="000000" w:themeColor="text1"/>
          <w:sz w:val="22"/>
          <w:szCs w:val="22"/>
        </w:rPr>
        <w:t>below against the 4Es demonstrates</w:t>
      </w:r>
      <w:r w:rsidR="00133F31" w:rsidRPr="00A146AE">
        <w:rPr>
          <w:rFonts w:ascii="Arial" w:hAnsi="Arial" w:cs="Arial"/>
          <w:color w:val="000000" w:themeColor="text1"/>
          <w:sz w:val="22"/>
          <w:szCs w:val="22"/>
        </w:rPr>
        <w:t xml:space="preserve"> good progress</w:t>
      </w:r>
      <w:r w:rsidR="004D14CB" w:rsidRPr="00A146AE">
        <w:rPr>
          <w:rFonts w:ascii="Arial" w:hAnsi="Arial" w:cs="Arial"/>
          <w:color w:val="000000" w:themeColor="text1"/>
          <w:sz w:val="22"/>
          <w:szCs w:val="22"/>
        </w:rPr>
        <w:t xml:space="preserve"> </w:t>
      </w:r>
      <w:r w:rsidR="00133F31" w:rsidRPr="00A146AE">
        <w:rPr>
          <w:rFonts w:ascii="Arial" w:hAnsi="Arial" w:cs="Arial"/>
          <w:color w:val="000000" w:themeColor="text1"/>
          <w:sz w:val="22"/>
          <w:szCs w:val="22"/>
        </w:rPr>
        <w:t xml:space="preserve">but also </w:t>
      </w:r>
      <w:r w:rsidR="005A74E7" w:rsidRPr="00A146AE">
        <w:rPr>
          <w:rFonts w:ascii="Arial" w:hAnsi="Arial" w:cs="Arial"/>
          <w:color w:val="000000" w:themeColor="text1"/>
          <w:sz w:val="22"/>
          <w:szCs w:val="22"/>
        </w:rPr>
        <w:t>highlights areas where close monitoring and further improvements are needed</w:t>
      </w:r>
      <w:r w:rsidR="00405971" w:rsidRPr="00A146AE">
        <w:rPr>
          <w:rFonts w:ascii="Arial" w:hAnsi="Arial" w:cs="Arial"/>
          <w:color w:val="000000" w:themeColor="text1"/>
          <w:sz w:val="22"/>
          <w:szCs w:val="22"/>
        </w:rPr>
        <w:t xml:space="preserve"> as the programme moves fully into implementation and begins to mature</w:t>
      </w:r>
      <w:r w:rsidR="005A74E7" w:rsidRPr="00A146AE">
        <w:rPr>
          <w:rFonts w:ascii="Arial" w:hAnsi="Arial" w:cs="Arial"/>
          <w:color w:val="000000" w:themeColor="text1"/>
          <w:sz w:val="22"/>
          <w:szCs w:val="22"/>
        </w:rPr>
        <w:t xml:space="preserve">. </w:t>
      </w:r>
      <w:r w:rsidR="004D14CB" w:rsidRPr="00A146AE">
        <w:rPr>
          <w:rFonts w:ascii="Arial" w:hAnsi="Arial" w:cs="Arial"/>
          <w:color w:val="000000" w:themeColor="text1"/>
          <w:sz w:val="22"/>
          <w:szCs w:val="22"/>
        </w:rPr>
        <w:t xml:space="preserve">The </w:t>
      </w:r>
      <w:r w:rsidR="00405971" w:rsidRPr="00A146AE">
        <w:rPr>
          <w:rFonts w:ascii="Arial" w:hAnsi="Arial" w:cs="Arial"/>
          <w:color w:val="000000" w:themeColor="text1"/>
          <w:sz w:val="22"/>
          <w:szCs w:val="22"/>
        </w:rPr>
        <w:t>BLF</w:t>
      </w:r>
      <w:r w:rsidR="004D14CB" w:rsidRPr="00A146AE">
        <w:rPr>
          <w:rFonts w:ascii="Arial" w:hAnsi="Arial" w:cs="Arial"/>
          <w:color w:val="000000" w:themeColor="text1"/>
          <w:sz w:val="22"/>
          <w:szCs w:val="22"/>
        </w:rPr>
        <w:t xml:space="preserve"> has demonstrated adaptability through learning cycles and adaptive programming recommendations. Provided that planned improvements </w:t>
      </w:r>
      <w:r w:rsidR="008F54D6" w:rsidRPr="00A146AE">
        <w:rPr>
          <w:rFonts w:ascii="Arial" w:hAnsi="Arial" w:cs="Arial"/>
          <w:color w:val="000000" w:themeColor="text1"/>
          <w:sz w:val="22"/>
          <w:szCs w:val="22"/>
        </w:rPr>
        <w:t xml:space="preserve">(including </w:t>
      </w:r>
      <w:r w:rsidR="004D14CB" w:rsidRPr="00A146AE">
        <w:rPr>
          <w:rFonts w:ascii="Arial" w:hAnsi="Arial" w:cs="Arial"/>
          <w:color w:val="000000" w:themeColor="text1"/>
          <w:sz w:val="22"/>
          <w:szCs w:val="22"/>
        </w:rPr>
        <w:t>MEL systems and delivery coordination</w:t>
      </w:r>
      <w:r w:rsidR="00947D44" w:rsidRPr="00A146AE">
        <w:rPr>
          <w:rFonts w:ascii="Arial" w:hAnsi="Arial" w:cs="Arial"/>
          <w:color w:val="000000" w:themeColor="text1"/>
          <w:sz w:val="22"/>
          <w:szCs w:val="22"/>
        </w:rPr>
        <w:t>)</w:t>
      </w:r>
      <w:r w:rsidR="004D14CB" w:rsidRPr="00A146AE">
        <w:rPr>
          <w:rFonts w:ascii="Arial" w:hAnsi="Arial" w:cs="Arial"/>
          <w:color w:val="000000" w:themeColor="text1"/>
          <w:sz w:val="22"/>
          <w:szCs w:val="22"/>
        </w:rPr>
        <w:t xml:space="preserve"> are implemented effectively, we remain cautiously confident that BLF will continue to deliver VfM in line with the Business Case.</w:t>
      </w:r>
    </w:p>
    <w:p w14:paraId="7F4352E7" w14:textId="77777777" w:rsidR="00B81073" w:rsidRPr="00A146AE" w:rsidRDefault="00B81073" w:rsidP="00E51880">
      <w:pPr>
        <w:pStyle w:val="NormalWeb"/>
        <w:rPr>
          <w:rFonts w:ascii="Arial" w:hAnsi="Arial" w:cs="Arial"/>
          <w:color w:val="000000" w:themeColor="text1"/>
          <w:sz w:val="22"/>
          <w:szCs w:val="22"/>
        </w:rPr>
      </w:pPr>
    </w:p>
    <w:p w14:paraId="5AC6F88A" w14:textId="50C323AA" w:rsidR="00B81073" w:rsidRPr="00A146AE" w:rsidRDefault="00B81073" w:rsidP="00E51880">
      <w:pPr>
        <w:pStyle w:val="NormalWeb"/>
        <w:rPr>
          <w:rFonts w:ascii="Arial" w:hAnsi="Arial" w:cs="Arial"/>
          <w:color w:val="000000" w:themeColor="text1"/>
          <w:sz w:val="22"/>
          <w:szCs w:val="22"/>
        </w:rPr>
      </w:pPr>
      <w:r w:rsidRPr="00A146AE">
        <w:rPr>
          <w:rFonts w:ascii="Arial" w:hAnsi="Arial" w:cs="Arial"/>
          <w:color w:val="000000" w:themeColor="text1"/>
          <w:sz w:val="22"/>
          <w:szCs w:val="22"/>
        </w:rPr>
        <w:t>At the landscape level, LDPs were asked to report on the VfM indicators outlined in their MEL frameworks for the first time.</w:t>
      </w:r>
      <w:r w:rsidR="00264264" w:rsidRPr="00A146AE">
        <w:rPr>
          <w:rFonts w:ascii="Arial" w:hAnsi="Arial" w:cs="Arial"/>
          <w:color w:val="000000" w:themeColor="text1"/>
          <w:sz w:val="22"/>
          <w:szCs w:val="22"/>
        </w:rPr>
        <w:t xml:space="preserve"> </w:t>
      </w:r>
      <w:r w:rsidR="00C13B13" w:rsidRPr="00A146AE">
        <w:rPr>
          <w:rFonts w:ascii="Arial" w:hAnsi="Arial" w:cs="Arial"/>
          <w:color w:val="000000" w:themeColor="text1"/>
          <w:sz w:val="22"/>
          <w:szCs w:val="22"/>
        </w:rPr>
        <w:t>R</w:t>
      </w:r>
      <w:r w:rsidR="00FF30B1" w:rsidRPr="00A146AE">
        <w:rPr>
          <w:rFonts w:ascii="Arial" w:hAnsi="Arial" w:cs="Arial"/>
          <w:color w:val="000000" w:themeColor="text1"/>
          <w:sz w:val="22"/>
          <w:szCs w:val="22"/>
        </w:rPr>
        <w:t xml:space="preserve">eporting was varied, </w:t>
      </w:r>
      <w:r w:rsidR="00C13B13" w:rsidRPr="00A146AE">
        <w:rPr>
          <w:rFonts w:ascii="Arial" w:hAnsi="Arial" w:cs="Arial"/>
          <w:color w:val="000000" w:themeColor="text1"/>
          <w:sz w:val="22"/>
          <w:szCs w:val="22"/>
        </w:rPr>
        <w:t xml:space="preserve">however </w:t>
      </w:r>
      <w:r w:rsidR="00FF30B1" w:rsidRPr="00A146AE">
        <w:rPr>
          <w:rFonts w:ascii="Arial" w:hAnsi="Arial" w:cs="Arial"/>
          <w:color w:val="000000" w:themeColor="text1"/>
          <w:sz w:val="22"/>
          <w:szCs w:val="22"/>
        </w:rPr>
        <w:t>we anticipate improvements in future reporting cycles, as LDPs become more familiar with VfM requirements and incorporate stronger benchmarks and comparative data into their submissions</w:t>
      </w:r>
      <w:r w:rsidR="00C13B13" w:rsidRPr="00A146AE">
        <w:rPr>
          <w:rFonts w:ascii="Arial" w:hAnsi="Arial" w:cs="Arial"/>
          <w:color w:val="000000" w:themeColor="text1"/>
          <w:sz w:val="22"/>
          <w:szCs w:val="22"/>
        </w:rPr>
        <w:t xml:space="preserve">. We </w:t>
      </w:r>
      <w:r w:rsidR="00FF30B1" w:rsidRPr="00A146AE">
        <w:rPr>
          <w:rFonts w:ascii="Arial" w:hAnsi="Arial" w:cs="Arial"/>
          <w:color w:val="000000" w:themeColor="text1"/>
          <w:sz w:val="22"/>
          <w:szCs w:val="22"/>
        </w:rPr>
        <w:t xml:space="preserve">therefore expect to be able to report at </w:t>
      </w:r>
      <w:r w:rsidR="00C13B13" w:rsidRPr="00A146AE">
        <w:rPr>
          <w:rFonts w:ascii="Arial" w:hAnsi="Arial" w:cs="Arial"/>
          <w:color w:val="000000" w:themeColor="text1"/>
          <w:sz w:val="22"/>
          <w:szCs w:val="22"/>
        </w:rPr>
        <w:t xml:space="preserve">the landscape </w:t>
      </w:r>
      <w:r w:rsidR="00FF30B1" w:rsidRPr="00A146AE">
        <w:rPr>
          <w:rFonts w:ascii="Arial" w:hAnsi="Arial" w:cs="Arial"/>
          <w:color w:val="000000" w:themeColor="text1"/>
          <w:sz w:val="22"/>
          <w:szCs w:val="22"/>
        </w:rPr>
        <w:t>level in future ARs.</w:t>
      </w:r>
    </w:p>
    <w:p w14:paraId="16B83ADF" w14:textId="7355695C" w:rsidR="00D2382E" w:rsidRPr="00A146AE" w:rsidRDefault="00D2382E" w:rsidP="3DB6C2A7">
      <w:pPr>
        <w:rPr>
          <w:rFonts w:eastAsia="Arial" w:cs="Arial"/>
          <w:color w:val="000000" w:themeColor="text1"/>
          <w:sz w:val="22"/>
          <w:szCs w:val="22"/>
        </w:rPr>
      </w:pPr>
    </w:p>
    <w:p w14:paraId="1599BC5C" w14:textId="73799B5F" w:rsidR="00D2382E" w:rsidRPr="00A146AE" w:rsidRDefault="36136A85" w:rsidP="3DB6C2A7">
      <w:pPr>
        <w:rPr>
          <w:rFonts w:eastAsia="Arial" w:cs="Arial"/>
          <w:color w:val="000000" w:themeColor="text1"/>
          <w:sz w:val="22"/>
          <w:szCs w:val="22"/>
        </w:rPr>
      </w:pPr>
      <w:r w:rsidRPr="00A146AE">
        <w:rPr>
          <w:rFonts w:eastAsia="Arial" w:cs="Arial"/>
          <w:b/>
          <w:bCs/>
          <w:color w:val="000000" w:themeColor="text1"/>
          <w:sz w:val="22"/>
          <w:szCs w:val="22"/>
        </w:rPr>
        <w:lastRenderedPageBreak/>
        <w:t>Economy</w:t>
      </w:r>
    </w:p>
    <w:p w14:paraId="21917436" w14:textId="57FEA7A5" w:rsidR="00D2382E" w:rsidRPr="00A146AE" w:rsidRDefault="36136A85" w:rsidP="003130CF">
      <w:pPr>
        <w:jc w:val="center"/>
        <w:rPr>
          <w:rFonts w:eastAsia="Arial" w:cs="Arial"/>
          <w:color w:val="000000" w:themeColor="text1"/>
          <w:sz w:val="22"/>
          <w:szCs w:val="22"/>
        </w:rPr>
      </w:pPr>
      <w:r w:rsidRPr="00A146AE">
        <w:rPr>
          <w:noProof/>
          <w:color w:val="000000" w:themeColor="text1"/>
        </w:rPr>
        <w:drawing>
          <wp:inline distT="0" distB="0" distL="0" distR="0" wp14:anchorId="7E8388FD" wp14:editId="056EB78A">
            <wp:extent cx="4085590" cy="1323975"/>
            <wp:effectExtent l="0" t="0" r="0" b="9525"/>
            <wp:docPr id="7352263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226343" name=""/>
                    <pic:cNvPicPr/>
                  </pic:nvPicPr>
                  <pic:blipFill rotWithShape="1">
                    <a:blip r:embed="rId17" cstate="print">
                      <a:extLst>
                        <a:ext uri="{28A0092B-C50C-407E-A947-70E740481C1C}">
                          <a14:useLocalDpi xmlns:a14="http://schemas.microsoft.com/office/drawing/2010/main" val="0"/>
                        </a:ext>
                      </a:extLst>
                    </a:blip>
                    <a:srcRect/>
                    <a:stretch>
                      <a:fillRect/>
                    </a:stretch>
                  </pic:blipFill>
                  <pic:spPr bwMode="auto">
                    <a:xfrm>
                      <a:off x="0" y="0"/>
                      <a:ext cx="4087823" cy="1324699"/>
                    </a:xfrm>
                    <a:prstGeom prst="rect">
                      <a:avLst/>
                    </a:prstGeom>
                    <a:ln>
                      <a:noFill/>
                    </a:ln>
                    <a:extLst>
                      <a:ext uri="{53640926-AAD7-44D8-BBD7-CCE9431645EC}">
                        <a14:shadowObscured xmlns:a14="http://schemas.microsoft.com/office/drawing/2010/main"/>
                      </a:ext>
                    </a:extLst>
                  </pic:spPr>
                </pic:pic>
              </a:graphicData>
            </a:graphic>
          </wp:inline>
        </w:drawing>
      </w:r>
    </w:p>
    <w:p w14:paraId="5CAF5838" w14:textId="77777777" w:rsidR="00F72995" w:rsidRPr="00A146AE" w:rsidRDefault="00F72995" w:rsidP="3DB6C2A7">
      <w:pPr>
        <w:rPr>
          <w:rFonts w:eastAsia="Arial" w:cs="Arial"/>
          <w:color w:val="000000" w:themeColor="text1"/>
          <w:sz w:val="22"/>
          <w:szCs w:val="22"/>
        </w:rPr>
      </w:pPr>
    </w:p>
    <w:p w14:paraId="472684D8" w14:textId="46324395" w:rsidR="00D2382E" w:rsidRPr="00A146AE" w:rsidRDefault="00785A51" w:rsidP="3DB6C2A7">
      <w:pPr>
        <w:rPr>
          <w:rFonts w:eastAsia="Arial" w:cs="Arial"/>
          <w:color w:val="000000" w:themeColor="text1"/>
          <w:sz w:val="22"/>
          <w:szCs w:val="22"/>
        </w:rPr>
      </w:pPr>
      <w:r w:rsidRPr="00A146AE">
        <w:rPr>
          <w:rFonts w:eastAsia="Arial" w:cs="Arial"/>
          <w:color w:val="000000" w:themeColor="text1"/>
          <w:sz w:val="22"/>
          <w:szCs w:val="22"/>
        </w:rPr>
        <w:t>C</w:t>
      </w:r>
      <w:r w:rsidR="00F70ED1" w:rsidRPr="00A146AE">
        <w:rPr>
          <w:rFonts w:eastAsia="Arial" w:cs="Arial"/>
          <w:color w:val="000000" w:themeColor="text1"/>
          <w:sz w:val="22"/>
          <w:szCs w:val="22"/>
        </w:rPr>
        <w:t>omparative analysis of economy indicators reveals</w:t>
      </w:r>
      <w:r w:rsidR="36136A85" w:rsidRPr="00A146AE">
        <w:rPr>
          <w:rFonts w:eastAsia="Arial" w:cs="Arial"/>
          <w:color w:val="000000" w:themeColor="text1"/>
          <w:sz w:val="22"/>
          <w:szCs w:val="22"/>
        </w:rPr>
        <w:t xml:space="preserve"> significant variation across landscapes. Notably, Lower Mekong</w:t>
      </w:r>
      <w:r w:rsidR="0B943FF4" w:rsidRPr="00A146AE">
        <w:rPr>
          <w:rFonts w:eastAsia="Arial" w:cs="Arial"/>
          <w:color w:val="000000" w:themeColor="text1"/>
          <w:sz w:val="22"/>
          <w:szCs w:val="22"/>
        </w:rPr>
        <w:t>’s</w:t>
      </w:r>
      <w:r w:rsidR="36136A85" w:rsidRPr="00A146AE">
        <w:rPr>
          <w:rFonts w:eastAsia="Arial" w:cs="Arial"/>
          <w:color w:val="000000" w:themeColor="text1"/>
          <w:sz w:val="22"/>
          <w:szCs w:val="22"/>
        </w:rPr>
        <w:t xml:space="preserve"> percentage of staffing costs to total programme delivery costs </w:t>
      </w:r>
      <w:r w:rsidR="447AAFAB" w:rsidRPr="00A146AE">
        <w:rPr>
          <w:rFonts w:eastAsia="Arial" w:cs="Arial"/>
          <w:color w:val="000000" w:themeColor="text1"/>
          <w:sz w:val="22"/>
          <w:szCs w:val="22"/>
        </w:rPr>
        <w:t>was higher than other landscapes</w:t>
      </w:r>
      <w:r w:rsidR="36136A85" w:rsidRPr="00A146AE">
        <w:rPr>
          <w:rFonts w:eastAsia="Arial" w:cs="Arial"/>
          <w:color w:val="000000" w:themeColor="text1"/>
          <w:sz w:val="22"/>
          <w:szCs w:val="22"/>
        </w:rPr>
        <w:t xml:space="preserve"> (91% versus an average of 39%). </w:t>
      </w:r>
      <w:r w:rsidR="3E14AD63" w:rsidRPr="00A146AE">
        <w:rPr>
          <w:rFonts w:eastAsia="Arial" w:cs="Arial"/>
          <w:color w:val="000000" w:themeColor="text1"/>
          <w:sz w:val="22"/>
          <w:szCs w:val="22"/>
        </w:rPr>
        <w:t xml:space="preserve">This is largely </w:t>
      </w:r>
      <w:r w:rsidR="00D926EC" w:rsidRPr="00A146AE">
        <w:rPr>
          <w:rFonts w:eastAsia="Arial" w:cs="Arial"/>
          <w:color w:val="000000" w:themeColor="text1"/>
          <w:sz w:val="22"/>
          <w:szCs w:val="22"/>
        </w:rPr>
        <w:t>due to</w:t>
      </w:r>
      <w:r w:rsidR="3E14AD63" w:rsidRPr="00A146AE">
        <w:rPr>
          <w:rFonts w:eastAsia="Arial" w:cs="Arial"/>
          <w:color w:val="000000" w:themeColor="text1"/>
          <w:sz w:val="22"/>
          <w:szCs w:val="22"/>
        </w:rPr>
        <w:t xml:space="preserve"> the </w:t>
      </w:r>
      <w:r w:rsidR="00D926EC" w:rsidRPr="00A146AE">
        <w:rPr>
          <w:rFonts w:eastAsia="Arial" w:cs="Arial"/>
          <w:color w:val="000000" w:themeColor="text1"/>
          <w:sz w:val="22"/>
          <w:szCs w:val="22"/>
        </w:rPr>
        <w:t>landscape’s</w:t>
      </w:r>
      <w:r w:rsidR="3E14AD63" w:rsidRPr="00A146AE">
        <w:rPr>
          <w:rFonts w:eastAsia="Arial" w:cs="Arial"/>
          <w:color w:val="000000" w:themeColor="text1"/>
          <w:sz w:val="22"/>
          <w:szCs w:val="22"/>
        </w:rPr>
        <w:t xml:space="preserve"> early</w:t>
      </w:r>
      <w:r w:rsidR="00D926EC" w:rsidRPr="00A146AE">
        <w:rPr>
          <w:rFonts w:eastAsia="Arial" w:cs="Arial"/>
          <w:color w:val="000000" w:themeColor="text1"/>
          <w:sz w:val="22"/>
          <w:szCs w:val="22"/>
        </w:rPr>
        <w:t xml:space="preserve">-stage of implementation, which has </w:t>
      </w:r>
      <w:r w:rsidR="00DD3AEC" w:rsidRPr="00A146AE">
        <w:rPr>
          <w:rFonts w:eastAsia="Arial" w:cs="Arial"/>
          <w:color w:val="000000" w:themeColor="text1"/>
          <w:sz w:val="22"/>
          <w:szCs w:val="22"/>
        </w:rPr>
        <w:t>included</w:t>
      </w:r>
      <w:r w:rsidR="3E14AD63" w:rsidRPr="00A146AE">
        <w:rPr>
          <w:rFonts w:eastAsia="Arial" w:cs="Arial"/>
          <w:color w:val="000000" w:themeColor="text1"/>
          <w:sz w:val="22"/>
          <w:szCs w:val="22"/>
        </w:rPr>
        <w:t xml:space="preserve"> licensing </w:t>
      </w:r>
      <w:r w:rsidR="00D926EC" w:rsidRPr="00A146AE">
        <w:rPr>
          <w:rFonts w:eastAsia="Arial" w:cs="Arial"/>
          <w:color w:val="000000" w:themeColor="text1"/>
          <w:sz w:val="22"/>
          <w:szCs w:val="22"/>
        </w:rPr>
        <w:t xml:space="preserve">delays, </w:t>
      </w:r>
      <w:r w:rsidR="3E14AD63" w:rsidRPr="00A146AE">
        <w:rPr>
          <w:rFonts w:eastAsia="Arial" w:cs="Arial"/>
          <w:color w:val="000000" w:themeColor="text1"/>
          <w:sz w:val="22"/>
          <w:szCs w:val="22"/>
        </w:rPr>
        <w:t>contextual challenges</w:t>
      </w:r>
      <w:r w:rsidR="00D926EC" w:rsidRPr="00A146AE">
        <w:rPr>
          <w:rFonts w:eastAsia="Arial" w:cs="Arial"/>
          <w:color w:val="000000" w:themeColor="text1"/>
          <w:sz w:val="22"/>
          <w:szCs w:val="22"/>
        </w:rPr>
        <w:t xml:space="preserve">, and </w:t>
      </w:r>
      <w:r w:rsidR="3E14AD63" w:rsidRPr="00A146AE">
        <w:rPr>
          <w:rFonts w:eastAsia="Arial" w:cs="Arial"/>
          <w:color w:val="000000" w:themeColor="text1"/>
          <w:sz w:val="22"/>
          <w:szCs w:val="22"/>
        </w:rPr>
        <w:t>upfront</w:t>
      </w:r>
      <w:r w:rsidR="46357C3B" w:rsidRPr="00A146AE">
        <w:rPr>
          <w:rFonts w:eastAsia="Arial" w:cs="Arial"/>
          <w:color w:val="000000" w:themeColor="text1"/>
          <w:sz w:val="22"/>
          <w:szCs w:val="22"/>
        </w:rPr>
        <w:t xml:space="preserve"> </w:t>
      </w:r>
      <w:r w:rsidR="00D926EC" w:rsidRPr="00A146AE">
        <w:rPr>
          <w:rFonts w:eastAsia="Arial" w:cs="Arial"/>
          <w:color w:val="000000" w:themeColor="text1"/>
          <w:sz w:val="22"/>
          <w:szCs w:val="22"/>
        </w:rPr>
        <w:t>investments in</w:t>
      </w:r>
      <w:r w:rsidR="3E14AD63" w:rsidRPr="00A146AE">
        <w:rPr>
          <w:rFonts w:eastAsia="Arial" w:cs="Arial"/>
          <w:color w:val="000000" w:themeColor="text1"/>
          <w:sz w:val="22"/>
          <w:szCs w:val="22"/>
        </w:rPr>
        <w:t xml:space="preserve"> equipment and training. </w:t>
      </w:r>
      <w:r w:rsidR="0055683F" w:rsidRPr="00A146AE">
        <w:rPr>
          <w:rFonts w:eastAsia="Arial" w:cs="Arial"/>
          <w:color w:val="000000" w:themeColor="text1"/>
          <w:sz w:val="22"/>
          <w:szCs w:val="22"/>
        </w:rPr>
        <w:t>The proportion of delivery spending has already increased in Cambodia since license to operate was granted there</w:t>
      </w:r>
      <w:r w:rsidR="00713E35" w:rsidRPr="00A146AE">
        <w:rPr>
          <w:rFonts w:eastAsia="Arial" w:cs="Arial"/>
          <w:color w:val="000000" w:themeColor="text1"/>
          <w:sz w:val="22"/>
          <w:szCs w:val="22"/>
        </w:rPr>
        <w:t>, and the</w:t>
      </w:r>
      <w:r w:rsidR="00474EE3" w:rsidRPr="00A146AE">
        <w:rPr>
          <w:rFonts w:eastAsia="Arial" w:cs="Arial"/>
          <w:color w:val="000000" w:themeColor="text1"/>
          <w:sz w:val="22"/>
          <w:szCs w:val="22"/>
        </w:rPr>
        <w:t>s</w:t>
      </w:r>
      <w:r w:rsidR="00713E35" w:rsidRPr="00A146AE">
        <w:rPr>
          <w:rFonts w:eastAsia="Arial" w:cs="Arial"/>
          <w:color w:val="000000" w:themeColor="text1"/>
          <w:sz w:val="22"/>
          <w:szCs w:val="22"/>
        </w:rPr>
        <w:t xml:space="preserve">e </w:t>
      </w:r>
      <w:r w:rsidR="3E14AD63" w:rsidRPr="00A146AE">
        <w:rPr>
          <w:rFonts w:eastAsia="Arial" w:cs="Arial"/>
          <w:color w:val="000000" w:themeColor="text1"/>
          <w:sz w:val="22"/>
          <w:szCs w:val="22"/>
        </w:rPr>
        <w:t>costs are expected to fall as full permissions are secured across delivery areas.</w:t>
      </w:r>
      <w:r w:rsidR="002302B4" w:rsidRPr="00A146AE">
        <w:rPr>
          <w:rFonts w:eastAsia="Arial" w:cs="Arial"/>
          <w:color w:val="000000" w:themeColor="text1"/>
          <w:sz w:val="22"/>
          <w:szCs w:val="22"/>
        </w:rPr>
        <w:t xml:space="preserve"> </w:t>
      </w:r>
      <w:r w:rsidR="0035422C" w:rsidRPr="00A146AE">
        <w:rPr>
          <w:rFonts w:eastAsia="Arial" w:cs="Arial"/>
          <w:color w:val="000000" w:themeColor="text1"/>
          <w:sz w:val="22"/>
          <w:szCs w:val="22"/>
        </w:rPr>
        <w:t xml:space="preserve">In contrast, </w:t>
      </w:r>
      <w:r w:rsidR="002302B4" w:rsidRPr="00A146AE">
        <w:rPr>
          <w:rFonts w:eastAsia="Arial" w:cs="Arial"/>
          <w:color w:val="000000" w:themeColor="text1"/>
          <w:sz w:val="22"/>
          <w:szCs w:val="22"/>
        </w:rPr>
        <w:t>Madagascar shows the lowest staff costs</w:t>
      </w:r>
      <w:r w:rsidR="00D1730C" w:rsidRPr="00A146AE">
        <w:rPr>
          <w:rFonts w:eastAsia="Arial" w:cs="Arial"/>
          <w:color w:val="000000" w:themeColor="text1"/>
          <w:sz w:val="22"/>
          <w:szCs w:val="22"/>
        </w:rPr>
        <w:t xml:space="preserve"> as a percentage of total programme delivery costs (</w:t>
      </w:r>
      <w:r w:rsidR="0061592C" w:rsidRPr="00A146AE">
        <w:rPr>
          <w:rFonts w:eastAsia="Arial" w:cs="Arial"/>
          <w:color w:val="000000" w:themeColor="text1"/>
          <w:sz w:val="22"/>
          <w:szCs w:val="22"/>
        </w:rPr>
        <w:t>31%)</w:t>
      </w:r>
      <w:r w:rsidR="00885FDA" w:rsidRPr="00A146AE">
        <w:rPr>
          <w:rFonts w:eastAsia="Arial" w:cs="Arial"/>
          <w:color w:val="000000" w:themeColor="text1"/>
          <w:sz w:val="22"/>
          <w:szCs w:val="22"/>
        </w:rPr>
        <w:t xml:space="preserve">, </w:t>
      </w:r>
      <w:r w:rsidR="0035422C" w:rsidRPr="00A146AE">
        <w:rPr>
          <w:rFonts w:eastAsia="Arial" w:cs="Arial"/>
          <w:color w:val="000000" w:themeColor="text1"/>
          <w:sz w:val="22"/>
          <w:szCs w:val="22"/>
        </w:rPr>
        <w:t xml:space="preserve">which is </w:t>
      </w:r>
      <w:r w:rsidR="00885FDA" w:rsidRPr="00A146AE">
        <w:rPr>
          <w:rFonts w:eastAsia="Arial" w:cs="Arial"/>
          <w:color w:val="000000" w:themeColor="text1"/>
          <w:sz w:val="22"/>
          <w:szCs w:val="22"/>
        </w:rPr>
        <w:t xml:space="preserve">likely </w:t>
      </w:r>
      <w:r w:rsidR="0035422C" w:rsidRPr="00A146AE">
        <w:rPr>
          <w:rFonts w:eastAsia="Arial" w:cs="Arial"/>
          <w:color w:val="000000" w:themeColor="text1"/>
          <w:sz w:val="22"/>
          <w:szCs w:val="22"/>
        </w:rPr>
        <w:t xml:space="preserve">at least in part explained </w:t>
      </w:r>
      <w:r w:rsidR="00F1362B" w:rsidRPr="00A146AE">
        <w:rPr>
          <w:rFonts w:eastAsia="Arial" w:cs="Arial"/>
          <w:color w:val="000000" w:themeColor="text1"/>
          <w:sz w:val="22"/>
          <w:szCs w:val="22"/>
        </w:rPr>
        <w:t>by</w:t>
      </w:r>
      <w:r w:rsidR="00885FDA" w:rsidRPr="00A146AE">
        <w:rPr>
          <w:rFonts w:eastAsia="Arial" w:cs="Arial"/>
          <w:color w:val="000000" w:themeColor="text1"/>
          <w:sz w:val="22"/>
          <w:szCs w:val="22"/>
        </w:rPr>
        <w:t xml:space="preserve"> its more mature delivery </w:t>
      </w:r>
      <w:r w:rsidR="00E37BE6" w:rsidRPr="00A146AE">
        <w:rPr>
          <w:rFonts w:eastAsia="Arial" w:cs="Arial"/>
          <w:color w:val="000000" w:themeColor="text1"/>
          <w:sz w:val="22"/>
          <w:szCs w:val="22"/>
        </w:rPr>
        <w:t>implementation stage</w:t>
      </w:r>
      <w:r w:rsidR="00885FDA" w:rsidRPr="00A146AE">
        <w:rPr>
          <w:rFonts w:eastAsia="Arial" w:cs="Arial"/>
          <w:color w:val="000000" w:themeColor="text1"/>
          <w:sz w:val="22"/>
          <w:szCs w:val="22"/>
        </w:rPr>
        <w:t>.</w:t>
      </w:r>
      <w:r w:rsidR="002462F6" w:rsidRPr="00A146AE">
        <w:rPr>
          <w:rFonts w:eastAsia="Arial" w:cs="Arial"/>
          <w:color w:val="000000" w:themeColor="text1"/>
          <w:sz w:val="22"/>
          <w:szCs w:val="22"/>
        </w:rPr>
        <w:t xml:space="preserve"> This means that delivery (and so delivery costs) </w:t>
      </w:r>
      <w:r w:rsidR="00E37BE6" w:rsidRPr="00A146AE">
        <w:rPr>
          <w:rFonts w:eastAsia="Arial" w:cs="Arial"/>
          <w:color w:val="000000" w:themeColor="text1"/>
          <w:sz w:val="22"/>
          <w:szCs w:val="22"/>
        </w:rPr>
        <w:t>is</w:t>
      </w:r>
      <w:r w:rsidR="002462F6" w:rsidRPr="00A146AE">
        <w:rPr>
          <w:rFonts w:eastAsia="Arial" w:cs="Arial"/>
          <w:color w:val="000000" w:themeColor="text1"/>
          <w:sz w:val="22"/>
          <w:szCs w:val="22"/>
        </w:rPr>
        <w:t xml:space="preserve"> </w:t>
      </w:r>
      <w:r w:rsidR="00F807A2" w:rsidRPr="00A146AE">
        <w:rPr>
          <w:rFonts w:eastAsia="Arial" w:cs="Arial"/>
          <w:color w:val="000000" w:themeColor="text1"/>
          <w:sz w:val="22"/>
          <w:szCs w:val="22"/>
        </w:rPr>
        <w:t>in full swing, thereby decreasing the ratio of the (relatively fixed) staff costs to delivery costs ratio.</w:t>
      </w:r>
    </w:p>
    <w:p w14:paraId="72D63F56" w14:textId="77777777" w:rsidR="00E34EAF" w:rsidRPr="00A146AE" w:rsidRDefault="00E34EAF" w:rsidP="3DB6C2A7">
      <w:pPr>
        <w:rPr>
          <w:rFonts w:eastAsia="Arial" w:cs="Arial"/>
          <w:color w:val="000000" w:themeColor="text1"/>
          <w:sz w:val="22"/>
          <w:szCs w:val="22"/>
        </w:rPr>
      </w:pPr>
    </w:p>
    <w:p w14:paraId="4E77AE3A" w14:textId="1C6D6918" w:rsidR="000B470B" w:rsidRPr="00847E15" w:rsidRDefault="000B470B" w:rsidP="000B470B">
      <w:pPr>
        <w:rPr>
          <w:rFonts w:cs="Arial"/>
          <w:sz w:val="22"/>
          <w:szCs w:val="22"/>
        </w:rPr>
      </w:pPr>
      <w:r>
        <w:rPr>
          <w:rFonts w:eastAsia="Arial" w:cs="Arial"/>
          <w:sz w:val="22"/>
          <w:szCs w:val="22"/>
        </w:rPr>
        <w:t xml:space="preserve">The FM will also work with LDPs to accurately measure and report on overall admin costs as a % of delivery spend, and to ensure consistency in how this is defined across the landscapes. </w:t>
      </w:r>
      <w:r w:rsidR="00847E15">
        <w:rPr>
          <w:rFonts w:cs="Arial"/>
          <w:sz w:val="22"/>
          <w:szCs w:val="22"/>
        </w:rPr>
        <w:t xml:space="preserve">Combined spend on the FM and IndEv in FY24/25 represented around 8% of the programme delivery costs, which falls within the market average range set out in the business case (8-15% for MEL and fund management). </w:t>
      </w:r>
      <w:r w:rsidR="00D4345B">
        <w:rPr>
          <w:rFonts w:eastAsia="Arial" w:cs="Arial"/>
          <w:sz w:val="22"/>
          <w:szCs w:val="22"/>
        </w:rPr>
        <w:t>W</w:t>
      </w:r>
      <w:r>
        <w:rPr>
          <w:rFonts w:eastAsia="Arial" w:cs="Arial"/>
          <w:sz w:val="22"/>
          <w:szCs w:val="22"/>
        </w:rPr>
        <w:t xml:space="preserve">e will also consider overall admin costs (including the FM and IndEv) </w:t>
      </w:r>
      <w:proofErr w:type="gramStart"/>
      <w:r>
        <w:rPr>
          <w:rFonts w:eastAsia="Arial" w:cs="Arial"/>
          <w:sz w:val="22"/>
          <w:szCs w:val="22"/>
        </w:rPr>
        <w:t>in light of</w:t>
      </w:r>
      <w:proofErr w:type="gramEnd"/>
      <w:r>
        <w:rPr>
          <w:rFonts w:eastAsia="Arial" w:cs="Arial"/>
          <w:sz w:val="22"/>
          <w:szCs w:val="22"/>
        </w:rPr>
        <w:t xml:space="preserve"> the reductions in ODA to ensure these remain proportionate and cost effective.</w:t>
      </w:r>
    </w:p>
    <w:p w14:paraId="285F9C9D" w14:textId="77777777" w:rsidR="000B470B" w:rsidRDefault="000B470B" w:rsidP="3DB6C2A7">
      <w:pPr>
        <w:rPr>
          <w:rFonts w:eastAsia="Arial" w:cs="Arial"/>
          <w:color w:val="000000" w:themeColor="text1"/>
          <w:sz w:val="22"/>
          <w:szCs w:val="22"/>
        </w:rPr>
      </w:pPr>
    </w:p>
    <w:p w14:paraId="7BBEADB3" w14:textId="296F2809" w:rsidR="00E34EAF" w:rsidRPr="00A146AE" w:rsidRDefault="00F54B90" w:rsidP="3DB6C2A7">
      <w:pPr>
        <w:rPr>
          <w:rFonts w:eastAsia="Arial" w:cs="Arial"/>
          <w:color w:val="000000" w:themeColor="text1"/>
          <w:sz w:val="22"/>
          <w:szCs w:val="22"/>
        </w:rPr>
      </w:pPr>
      <w:r w:rsidRPr="00A146AE">
        <w:rPr>
          <w:rFonts w:eastAsia="Arial" w:cs="Arial"/>
          <w:color w:val="000000" w:themeColor="text1"/>
          <w:sz w:val="22"/>
          <w:szCs w:val="22"/>
        </w:rPr>
        <w:t>Procurement procedures are clearly defined for all landscapes in the Grant Handbook</w:t>
      </w:r>
      <w:r w:rsidR="008A25B1" w:rsidRPr="00A146AE">
        <w:rPr>
          <w:rFonts w:eastAsia="Arial" w:cs="Arial"/>
          <w:color w:val="000000" w:themeColor="text1"/>
          <w:sz w:val="22"/>
          <w:szCs w:val="22"/>
        </w:rPr>
        <w:t xml:space="preserve"> to ensure strong VfM</w:t>
      </w:r>
      <w:r w:rsidR="00AA2B76" w:rsidRPr="00A146AE">
        <w:rPr>
          <w:rFonts w:eastAsia="Arial" w:cs="Arial"/>
          <w:color w:val="000000" w:themeColor="text1"/>
          <w:sz w:val="22"/>
          <w:szCs w:val="22"/>
        </w:rPr>
        <w:t xml:space="preserve"> and cost effectiveness</w:t>
      </w:r>
      <w:r w:rsidRPr="00A146AE">
        <w:rPr>
          <w:rFonts w:eastAsia="Arial" w:cs="Arial"/>
          <w:color w:val="000000" w:themeColor="text1"/>
          <w:sz w:val="22"/>
          <w:szCs w:val="22"/>
        </w:rPr>
        <w:t xml:space="preserve">, and the FM has rated all </w:t>
      </w:r>
      <w:r w:rsidR="0096172E" w:rsidRPr="00A146AE">
        <w:rPr>
          <w:rFonts w:eastAsia="Arial" w:cs="Arial"/>
          <w:color w:val="000000" w:themeColor="text1"/>
          <w:sz w:val="22"/>
          <w:szCs w:val="22"/>
        </w:rPr>
        <w:t xml:space="preserve">landscapes </w:t>
      </w:r>
      <w:r w:rsidR="002E1FC2" w:rsidRPr="00A146AE">
        <w:rPr>
          <w:rFonts w:eastAsia="Arial" w:cs="Arial"/>
          <w:color w:val="000000" w:themeColor="text1"/>
          <w:sz w:val="22"/>
          <w:szCs w:val="22"/>
        </w:rPr>
        <w:t>as ‘</w:t>
      </w:r>
      <w:r w:rsidR="0096172E" w:rsidRPr="00A146AE">
        <w:rPr>
          <w:rFonts w:eastAsia="Arial" w:cs="Arial"/>
          <w:color w:val="000000" w:themeColor="text1"/>
          <w:sz w:val="22"/>
          <w:szCs w:val="22"/>
        </w:rPr>
        <w:t>green</w:t>
      </w:r>
      <w:r w:rsidR="002E1FC2" w:rsidRPr="00A146AE">
        <w:rPr>
          <w:rFonts w:eastAsia="Arial" w:cs="Arial"/>
          <w:color w:val="000000" w:themeColor="text1"/>
          <w:sz w:val="22"/>
          <w:szCs w:val="22"/>
        </w:rPr>
        <w:t>’</w:t>
      </w:r>
      <w:r w:rsidR="008A25B1" w:rsidRPr="00A146AE">
        <w:rPr>
          <w:rFonts w:eastAsia="Arial" w:cs="Arial"/>
          <w:color w:val="000000" w:themeColor="text1"/>
          <w:sz w:val="22"/>
          <w:szCs w:val="22"/>
        </w:rPr>
        <w:t xml:space="preserve"> in this area</w:t>
      </w:r>
      <w:r w:rsidR="0096172E" w:rsidRPr="00A146AE">
        <w:rPr>
          <w:rFonts w:eastAsia="Arial" w:cs="Arial"/>
          <w:color w:val="000000" w:themeColor="text1"/>
          <w:sz w:val="22"/>
          <w:szCs w:val="22"/>
        </w:rPr>
        <w:t>, other than WCB where further work is required to</w:t>
      </w:r>
      <w:r w:rsidR="007F1E68" w:rsidRPr="00A146AE">
        <w:rPr>
          <w:rFonts w:eastAsia="Arial" w:cs="Arial"/>
          <w:color w:val="000000" w:themeColor="text1"/>
          <w:sz w:val="22"/>
          <w:szCs w:val="22"/>
        </w:rPr>
        <w:t xml:space="preserve"> establish the appropriate evidence data.</w:t>
      </w:r>
      <w:r w:rsidR="00137EE2" w:rsidRPr="00A146AE">
        <w:rPr>
          <w:rFonts w:eastAsia="Arial" w:cs="Arial"/>
          <w:color w:val="000000" w:themeColor="text1"/>
          <w:sz w:val="22"/>
          <w:szCs w:val="22"/>
        </w:rPr>
        <w:t xml:space="preserve"> </w:t>
      </w:r>
      <w:r w:rsidR="00287553" w:rsidRPr="00A146AE">
        <w:rPr>
          <w:rFonts w:eastAsia="Arial" w:cs="Arial"/>
          <w:color w:val="000000" w:themeColor="text1"/>
          <w:sz w:val="22"/>
          <w:szCs w:val="22"/>
        </w:rPr>
        <w:t>The FM’s regular in-c</w:t>
      </w:r>
      <w:r w:rsidR="009A41E7" w:rsidRPr="00A146AE">
        <w:rPr>
          <w:rFonts w:eastAsia="Arial" w:cs="Arial"/>
          <w:color w:val="000000" w:themeColor="text1"/>
          <w:sz w:val="22"/>
          <w:szCs w:val="22"/>
        </w:rPr>
        <w:t xml:space="preserve">ountry financial and technical monitoring </w:t>
      </w:r>
      <w:r w:rsidR="002E1FC2" w:rsidRPr="00A146AE">
        <w:rPr>
          <w:rFonts w:eastAsia="Arial" w:cs="Arial"/>
          <w:color w:val="000000" w:themeColor="text1"/>
          <w:sz w:val="22"/>
          <w:szCs w:val="22"/>
        </w:rPr>
        <w:t xml:space="preserve">also </w:t>
      </w:r>
      <w:r w:rsidR="008010D4" w:rsidRPr="00A146AE">
        <w:rPr>
          <w:rFonts w:eastAsia="Arial" w:cs="Arial"/>
          <w:color w:val="000000" w:themeColor="text1"/>
          <w:sz w:val="22"/>
          <w:szCs w:val="22"/>
        </w:rPr>
        <w:t xml:space="preserve">provides </w:t>
      </w:r>
      <w:r w:rsidR="002E1FC2" w:rsidRPr="00A146AE">
        <w:rPr>
          <w:rFonts w:eastAsia="Arial" w:cs="Arial"/>
          <w:color w:val="000000" w:themeColor="text1"/>
          <w:sz w:val="22"/>
          <w:szCs w:val="22"/>
        </w:rPr>
        <w:t xml:space="preserve">the </w:t>
      </w:r>
      <w:r w:rsidR="008010D4" w:rsidRPr="00A146AE">
        <w:rPr>
          <w:rFonts w:eastAsia="Arial" w:cs="Arial"/>
          <w:color w:val="000000" w:themeColor="text1"/>
          <w:sz w:val="22"/>
          <w:szCs w:val="22"/>
        </w:rPr>
        <w:t>opportunity to test and verify this information.</w:t>
      </w:r>
      <w:r w:rsidR="00137EE2" w:rsidRPr="00A146AE">
        <w:rPr>
          <w:rFonts w:eastAsia="Arial" w:cs="Arial"/>
          <w:color w:val="000000" w:themeColor="text1"/>
          <w:sz w:val="22"/>
          <w:szCs w:val="22"/>
        </w:rPr>
        <w:t xml:space="preserve"> </w:t>
      </w:r>
    </w:p>
    <w:p w14:paraId="1C6CF617" w14:textId="77777777" w:rsidR="008E7F74" w:rsidRPr="00A146AE" w:rsidRDefault="008E7F74" w:rsidP="3DB6C2A7">
      <w:pPr>
        <w:rPr>
          <w:rFonts w:eastAsia="Arial" w:cs="Arial"/>
          <w:color w:val="000000" w:themeColor="text1"/>
          <w:sz w:val="22"/>
          <w:szCs w:val="22"/>
        </w:rPr>
      </w:pPr>
    </w:p>
    <w:p w14:paraId="0A43F8AA" w14:textId="714B518A" w:rsidR="00D2382E" w:rsidRPr="00A146AE" w:rsidRDefault="36136A85" w:rsidP="3DB6C2A7">
      <w:pPr>
        <w:rPr>
          <w:rFonts w:eastAsia="Arial" w:cs="Arial"/>
          <w:color w:val="000000" w:themeColor="text1"/>
          <w:sz w:val="22"/>
          <w:szCs w:val="22"/>
        </w:rPr>
      </w:pPr>
      <w:r w:rsidRPr="00A146AE">
        <w:rPr>
          <w:rFonts w:eastAsia="Arial" w:cs="Arial"/>
          <w:color w:val="000000" w:themeColor="text1"/>
          <w:sz w:val="22"/>
          <w:szCs w:val="22"/>
        </w:rPr>
        <w:t>As VfM reporting capacity increases over the next reporting period</w:t>
      </w:r>
      <w:r w:rsidR="008A25B1" w:rsidRPr="00A146AE">
        <w:rPr>
          <w:rFonts w:eastAsia="Arial" w:cs="Arial"/>
          <w:color w:val="000000" w:themeColor="text1"/>
          <w:sz w:val="22"/>
          <w:szCs w:val="22"/>
        </w:rPr>
        <w:t xml:space="preserve"> as landscape delivery matures</w:t>
      </w:r>
      <w:r w:rsidRPr="00A146AE">
        <w:rPr>
          <w:rFonts w:eastAsia="Arial" w:cs="Arial"/>
          <w:color w:val="000000" w:themeColor="text1"/>
          <w:sz w:val="22"/>
          <w:szCs w:val="22"/>
        </w:rPr>
        <w:t>, a more in-depth analysis of economy indicators should be completed, both on an individual programme level and across the portfolio</w:t>
      </w:r>
      <w:r w:rsidR="00E65AD8" w:rsidRPr="00A146AE">
        <w:rPr>
          <w:rFonts w:eastAsia="Arial" w:cs="Arial"/>
          <w:color w:val="000000" w:themeColor="text1"/>
          <w:sz w:val="22"/>
          <w:szCs w:val="22"/>
        </w:rPr>
        <w:t>. This will help uncover</w:t>
      </w:r>
      <w:r w:rsidRPr="00A146AE">
        <w:rPr>
          <w:rFonts w:eastAsia="Arial" w:cs="Arial"/>
          <w:color w:val="000000" w:themeColor="text1"/>
          <w:sz w:val="22"/>
          <w:szCs w:val="22"/>
        </w:rPr>
        <w:t xml:space="preserve"> the </w:t>
      </w:r>
      <w:r w:rsidR="007E2D5B" w:rsidRPr="00A146AE">
        <w:rPr>
          <w:rFonts w:eastAsia="Arial" w:cs="Arial"/>
          <w:color w:val="000000" w:themeColor="text1"/>
          <w:sz w:val="22"/>
          <w:szCs w:val="22"/>
        </w:rPr>
        <w:t xml:space="preserve">drivers behind cost </w:t>
      </w:r>
      <w:r w:rsidRPr="00A146AE">
        <w:rPr>
          <w:rFonts w:eastAsia="Arial" w:cs="Arial"/>
          <w:color w:val="000000" w:themeColor="text1"/>
          <w:sz w:val="22"/>
          <w:szCs w:val="22"/>
        </w:rPr>
        <w:t xml:space="preserve">variations and identify </w:t>
      </w:r>
      <w:r w:rsidR="007E2D5B" w:rsidRPr="00A146AE">
        <w:rPr>
          <w:rFonts w:eastAsia="Arial" w:cs="Arial"/>
          <w:color w:val="000000" w:themeColor="text1"/>
          <w:sz w:val="22"/>
          <w:szCs w:val="22"/>
        </w:rPr>
        <w:t>opportunities to enhance</w:t>
      </w:r>
      <w:r w:rsidRPr="00A146AE">
        <w:rPr>
          <w:rFonts w:eastAsia="Arial" w:cs="Arial"/>
          <w:color w:val="000000" w:themeColor="text1"/>
          <w:sz w:val="22"/>
          <w:szCs w:val="22"/>
        </w:rPr>
        <w:t xml:space="preserve"> VfM </w:t>
      </w:r>
      <w:r w:rsidR="007E2D5B" w:rsidRPr="00A146AE">
        <w:rPr>
          <w:rFonts w:eastAsia="Arial" w:cs="Arial"/>
          <w:color w:val="000000" w:themeColor="text1"/>
          <w:sz w:val="22"/>
          <w:szCs w:val="22"/>
        </w:rPr>
        <w:t>performance</w:t>
      </w:r>
      <w:r w:rsidRPr="00A146AE">
        <w:rPr>
          <w:rFonts w:eastAsia="Arial" w:cs="Arial"/>
          <w:color w:val="000000" w:themeColor="text1"/>
          <w:sz w:val="22"/>
          <w:szCs w:val="22"/>
        </w:rPr>
        <w:t>.</w:t>
      </w:r>
    </w:p>
    <w:p w14:paraId="52631C4D" w14:textId="77777777" w:rsidR="008E7F74" w:rsidRPr="00A146AE" w:rsidRDefault="008E7F74" w:rsidP="3DB6C2A7">
      <w:pPr>
        <w:rPr>
          <w:rFonts w:eastAsia="Arial" w:cs="Arial"/>
          <w:color w:val="000000" w:themeColor="text1"/>
          <w:sz w:val="22"/>
          <w:szCs w:val="22"/>
        </w:rPr>
      </w:pPr>
    </w:p>
    <w:p w14:paraId="1F9DFBFC" w14:textId="66780FE1" w:rsidR="00D2382E" w:rsidRPr="00A146AE" w:rsidRDefault="36136A85" w:rsidP="3DB6C2A7">
      <w:pPr>
        <w:rPr>
          <w:rFonts w:eastAsia="Arial" w:cs="Arial"/>
          <w:color w:val="000000" w:themeColor="text1"/>
          <w:sz w:val="22"/>
          <w:szCs w:val="22"/>
        </w:rPr>
      </w:pPr>
      <w:r w:rsidRPr="00A146AE">
        <w:rPr>
          <w:rFonts w:eastAsia="Arial" w:cs="Arial"/>
          <w:b/>
          <w:bCs/>
          <w:color w:val="000000" w:themeColor="text1"/>
          <w:sz w:val="22"/>
          <w:szCs w:val="22"/>
        </w:rPr>
        <w:t>Efficiency</w:t>
      </w:r>
    </w:p>
    <w:p w14:paraId="7B20B7A4" w14:textId="72C7CB52" w:rsidR="00D2382E" w:rsidRPr="00A146AE" w:rsidRDefault="36136A85" w:rsidP="3DB6C2A7">
      <w:pPr>
        <w:rPr>
          <w:rFonts w:eastAsia="Arial" w:cs="Arial"/>
          <w:color w:val="000000" w:themeColor="text1"/>
          <w:sz w:val="22"/>
          <w:szCs w:val="22"/>
        </w:rPr>
      </w:pPr>
      <w:r w:rsidRPr="00A146AE">
        <w:rPr>
          <w:rFonts w:eastAsia="Arial" w:cs="Arial"/>
          <w:color w:val="000000" w:themeColor="text1"/>
          <w:sz w:val="22"/>
          <w:szCs w:val="22"/>
        </w:rPr>
        <w:t xml:space="preserve">The FM and IndEv were selected through a competitive procurement process </w:t>
      </w:r>
      <w:r w:rsidR="005F5165" w:rsidRPr="00A146AE">
        <w:rPr>
          <w:rFonts w:eastAsia="Arial" w:cs="Arial"/>
          <w:color w:val="000000" w:themeColor="text1"/>
          <w:sz w:val="22"/>
          <w:szCs w:val="22"/>
        </w:rPr>
        <w:t>that prioritised</w:t>
      </w:r>
      <w:r w:rsidRPr="00A146AE">
        <w:rPr>
          <w:rFonts w:eastAsia="Arial" w:cs="Arial"/>
          <w:color w:val="000000" w:themeColor="text1"/>
          <w:sz w:val="22"/>
          <w:szCs w:val="22"/>
        </w:rPr>
        <w:t xml:space="preserve"> VfM using the Most Economically Advantageous Tender</w:t>
      </w:r>
      <w:r w:rsidR="004A6866" w:rsidRPr="00A146AE">
        <w:rPr>
          <w:rFonts w:eastAsia="Arial" w:cs="Arial"/>
          <w:color w:val="000000" w:themeColor="text1"/>
          <w:sz w:val="22"/>
          <w:szCs w:val="22"/>
        </w:rPr>
        <w:t xml:space="preserve"> (MEAT) model</w:t>
      </w:r>
      <w:r w:rsidRPr="00A146AE">
        <w:rPr>
          <w:rFonts w:eastAsia="Arial" w:cs="Arial"/>
          <w:color w:val="000000" w:themeColor="text1"/>
          <w:sz w:val="22"/>
          <w:szCs w:val="22"/>
        </w:rPr>
        <w:t xml:space="preserve">, with a 60/40 split between technical and commercial envelopes. </w:t>
      </w:r>
      <w:r w:rsidR="0053010F" w:rsidRPr="00A146AE">
        <w:rPr>
          <w:rFonts w:eastAsia="Arial" w:cs="Arial"/>
          <w:color w:val="000000" w:themeColor="text1"/>
          <w:sz w:val="22"/>
          <w:szCs w:val="22"/>
        </w:rPr>
        <w:t xml:space="preserve">Technical competence was assessed through 16 </w:t>
      </w:r>
      <w:r w:rsidRPr="00A146AE">
        <w:rPr>
          <w:rFonts w:eastAsia="Arial" w:cs="Arial"/>
          <w:color w:val="000000" w:themeColor="text1"/>
          <w:sz w:val="22"/>
          <w:szCs w:val="22"/>
        </w:rPr>
        <w:t>evaluation questions</w:t>
      </w:r>
      <w:r w:rsidR="0053010F" w:rsidRPr="00A146AE">
        <w:rPr>
          <w:rFonts w:eastAsia="Arial" w:cs="Arial"/>
          <w:color w:val="000000" w:themeColor="text1"/>
          <w:sz w:val="22"/>
          <w:szCs w:val="22"/>
        </w:rPr>
        <w:t>, with bid</w:t>
      </w:r>
      <w:r w:rsidRPr="00A146AE">
        <w:rPr>
          <w:rFonts w:eastAsia="Arial" w:cs="Arial"/>
          <w:color w:val="000000" w:themeColor="text1"/>
          <w:sz w:val="22"/>
          <w:szCs w:val="22"/>
        </w:rPr>
        <w:t xml:space="preserve"> success </w:t>
      </w:r>
      <w:r w:rsidR="0053010F" w:rsidRPr="00A146AE">
        <w:rPr>
          <w:rFonts w:eastAsia="Arial" w:cs="Arial"/>
          <w:color w:val="000000" w:themeColor="text1"/>
          <w:sz w:val="22"/>
          <w:szCs w:val="22"/>
        </w:rPr>
        <w:t>determined by</w:t>
      </w:r>
      <w:r w:rsidRPr="00A146AE">
        <w:rPr>
          <w:rFonts w:eastAsia="Arial" w:cs="Arial"/>
          <w:color w:val="000000" w:themeColor="text1"/>
          <w:sz w:val="22"/>
          <w:szCs w:val="22"/>
        </w:rPr>
        <w:t xml:space="preserve"> cost</w:t>
      </w:r>
      <w:r w:rsidR="0053010F" w:rsidRPr="00A146AE">
        <w:rPr>
          <w:rFonts w:eastAsia="Arial" w:cs="Arial"/>
          <w:color w:val="000000" w:themeColor="text1"/>
          <w:sz w:val="22"/>
          <w:szCs w:val="22"/>
        </w:rPr>
        <w:t>-effectiveness</w:t>
      </w:r>
      <w:r w:rsidRPr="00A146AE">
        <w:rPr>
          <w:rFonts w:eastAsia="Arial" w:cs="Arial"/>
          <w:color w:val="000000" w:themeColor="text1"/>
          <w:sz w:val="22"/>
          <w:szCs w:val="22"/>
        </w:rPr>
        <w:t>, ability to meet deliverables</w:t>
      </w:r>
      <w:r w:rsidR="0053010F" w:rsidRPr="00A146AE">
        <w:rPr>
          <w:rFonts w:eastAsia="Arial" w:cs="Arial"/>
          <w:color w:val="000000" w:themeColor="text1"/>
          <w:sz w:val="22"/>
          <w:szCs w:val="22"/>
        </w:rPr>
        <w:t>,</w:t>
      </w:r>
      <w:r w:rsidRPr="00A146AE">
        <w:rPr>
          <w:rFonts w:eastAsia="Arial" w:cs="Arial"/>
          <w:color w:val="000000" w:themeColor="text1"/>
          <w:sz w:val="22"/>
          <w:szCs w:val="22"/>
        </w:rPr>
        <w:t xml:space="preserve"> and </w:t>
      </w:r>
      <w:r w:rsidR="0053010F" w:rsidRPr="00A146AE">
        <w:rPr>
          <w:rFonts w:eastAsia="Arial" w:cs="Arial"/>
          <w:color w:val="000000" w:themeColor="text1"/>
          <w:sz w:val="22"/>
          <w:szCs w:val="22"/>
        </w:rPr>
        <w:t>quality of responses</w:t>
      </w:r>
    </w:p>
    <w:p w14:paraId="78566308" w14:textId="1480241B" w:rsidR="00D2382E" w:rsidRPr="00A146AE" w:rsidRDefault="00D2382E" w:rsidP="3DB6C2A7">
      <w:pPr>
        <w:rPr>
          <w:rFonts w:eastAsia="Arial" w:cs="Arial"/>
          <w:color w:val="000000" w:themeColor="text1"/>
          <w:sz w:val="22"/>
          <w:szCs w:val="22"/>
        </w:rPr>
      </w:pPr>
    </w:p>
    <w:p w14:paraId="6A1CE5D1" w14:textId="012758BE" w:rsidR="00D2382E" w:rsidRPr="00A146AE" w:rsidRDefault="00F869A4" w:rsidP="3DB6C2A7">
      <w:pPr>
        <w:rPr>
          <w:rFonts w:eastAsia="Arial" w:cs="Arial"/>
          <w:color w:val="000000" w:themeColor="text1"/>
          <w:sz w:val="22"/>
          <w:szCs w:val="22"/>
        </w:rPr>
      </w:pPr>
      <w:r w:rsidRPr="00A146AE">
        <w:rPr>
          <w:rFonts w:eastAsia="Arial" w:cs="Arial"/>
          <w:color w:val="000000" w:themeColor="text1"/>
          <w:sz w:val="22"/>
          <w:szCs w:val="22"/>
        </w:rPr>
        <w:t xml:space="preserve">Throughout the reporting period, </w:t>
      </w:r>
      <w:r w:rsidR="00773899" w:rsidRPr="00A146AE">
        <w:rPr>
          <w:rFonts w:eastAsia="Arial" w:cs="Arial"/>
          <w:color w:val="000000" w:themeColor="text1"/>
          <w:sz w:val="22"/>
          <w:szCs w:val="22"/>
        </w:rPr>
        <w:t xml:space="preserve">both </w:t>
      </w:r>
      <w:r w:rsidRPr="00A146AE">
        <w:rPr>
          <w:rFonts w:eastAsia="Arial" w:cs="Arial"/>
          <w:color w:val="000000" w:themeColor="text1"/>
          <w:sz w:val="22"/>
          <w:szCs w:val="22"/>
        </w:rPr>
        <w:t xml:space="preserve">the </w:t>
      </w:r>
      <w:r w:rsidR="00842D86" w:rsidRPr="00A146AE">
        <w:rPr>
          <w:rFonts w:eastAsia="Arial" w:cs="Arial"/>
          <w:color w:val="000000" w:themeColor="text1"/>
          <w:sz w:val="22"/>
          <w:szCs w:val="22"/>
        </w:rPr>
        <w:t>FM</w:t>
      </w:r>
      <w:r w:rsidR="36136A85" w:rsidRPr="00A146AE">
        <w:rPr>
          <w:rFonts w:eastAsia="Arial" w:cs="Arial"/>
          <w:color w:val="000000" w:themeColor="text1"/>
          <w:sz w:val="22"/>
          <w:szCs w:val="22"/>
        </w:rPr>
        <w:t xml:space="preserve"> </w:t>
      </w:r>
      <w:r w:rsidR="00773899" w:rsidRPr="00A146AE">
        <w:rPr>
          <w:rFonts w:eastAsia="Arial" w:cs="Arial"/>
          <w:color w:val="000000" w:themeColor="text1"/>
          <w:sz w:val="22"/>
          <w:szCs w:val="22"/>
        </w:rPr>
        <w:t xml:space="preserve">and </w:t>
      </w:r>
      <w:r w:rsidR="36136A85" w:rsidRPr="00A146AE">
        <w:rPr>
          <w:rFonts w:eastAsia="Arial" w:cs="Arial"/>
          <w:color w:val="000000" w:themeColor="text1"/>
          <w:sz w:val="22"/>
          <w:szCs w:val="22"/>
        </w:rPr>
        <w:t xml:space="preserve">the </w:t>
      </w:r>
      <w:r w:rsidR="00773899" w:rsidRPr="00A146AE">
        <w:rPr>
          <w:rFonts w:eastAsia="Arial" w:cs="Arial"/>
          <w:color w:val="000000" w:themeColor="text1"/>
          <w:sz w:val="22"/>
          <w:szCs w:val="22"/>
        </w:rPr>
        <w:t>IndEv have</w:t>
      </w:r>
      <w:r w:rsidRPr="00A146AE">
        <w:rPr>
          <w:rFonts w:eastAsia="Arial" w:cs="Arial"/>
          <w:color w:val="000000" w:themeColor="text1"/>
          <w:sz w:val="22"/>
          <w:szCs w:val="22"/>
        </w:rPr>
        <w:t xml:space="preserve"> delivered on the </w:t>
      </w:r>
      <w:r w:rsidR="36136A85" w:rsidRPr="00A146AE">
        <w:rPr>
          <w:rFonts w:eastAsia="Arial" w:cs="Arial"/>
          <w:color w:val="000000" w:themeColor="text1"/>
          <w:sz w:val="22"/>
          <w:szCs w:val="22"/>
        </w:rPr>
        <w:t xml:space="preserve">core </w:t>
      </w:r>
      <w:r w:rsidRPr="00A146AE">
        <w:rPr>
          <w:rFonts w:eastAsia="Arial" w:cs="Arial"/>
          <w:color w:val="000000" w:themeColor="text1"/>
          <w:sz w:val="22"/>
          <w:szCs w:val="22"/>
        </w:rPr>
        <w:t xml:space="preserve">contractual </w:t>
      </w:r>
      <w:r w:rsidR="36136A85" w:rsidRPr="00A146AE">
        <w:rPr>
          <w:rFonts w:eastAsia="Arial" w:cs="Arial"/>
          <w:color w:val="000000" w:themeColor="text1"/>
          <w:sz w:val="22"/>
          <w:szCs w:val="22"/>
        </w:rPr>
        <w:t>elements as expected</w:t>
      </w:r>
      <w:r w:rsidRPr="00A146AE">
        <w:rPr>
          <w:rFonts w:eastAsia="Arial" w:cs="Arial"/>
          <w:color w:val="000000" w:themeColor="text1"/>
          <w:sz w:val="22"/>
          <w:szCs w:val="22"/>
        </w:rPr>
        <w:t>.</w:t>
      </w:r>
      <w:r w:rsidR="36136A85" w:rsidRPr="00A146AE">
        <w:rPr>
          <w:rFonts w:eastAsia="Arial" w:cs="Arial"/>
          <w:color w:val="000000" w:themeColor="text1"/>
          <w:sz w:val="22"/>
          <w:szCs w:val="22"/>
        </w:rPr>
        <w:t xml:space="preserve"> However, </w:t>
      </w:r>
      <w:r w:rsidR="00796132" w:rsidRPr="00A146AE">
        <w:rPr>
          <w:rFonts w:eastAsia="Arial" w:cs="Arial"/>
          <w:color w:val="000000" w:themeColor="text1"/>
          <w:sz w:val="22"/>
          <w:szCs w:val="22"/>
        </w:rPr>
        <w:t>performance should</w:t>
      </w:r>
      <w:r w:rsidR="36136A85" w:rsidRPr="00A146AE">
        <w:rPr>
          <w:rFonts w:eastAsia="Arial" w:cs="Arial"/>
          <w:color w:val="000000" w:themeColor="text1"/>
          <w:sz w:val="22"/>
          <w:szCs w:val="22"/>
        </w:rPr>
        <w:t xml:space="preserve"> </w:t>
      </w:r>
      <w:r w:rsidR="00A10905" w:rsidRPr="00A146AE">
        <w:rPr>
          <w:rFonts w:eastAsia="Arial" w:cs="Arial"/>
          <w:color w:val="000000" w:themeColor="text1"/>
          <w:sz w:val="22"/>
          <w:szCs w:val="22"/>
        </w:rPr>
        <w:t xml:space="preserve">continue to </w:t>
      </w:r>
      <w:r w:rsidR="36136A85" w:rsidRPr="00A146AE">
        <w:rPr>
          <w:rFonts w:eastAsia="Arial" w:cs="Arial"/>
          <w:color w:val="000000" w:themeColor="text1"/>
          <w:sz w:val="22"/>
          <w:szCs w:val="22"/>
        </w:rPr>
        <w:t xml:space="preserve">be </w:t>
      </w:r>
      <w:r w:rsidR="00796132" w:rsidRPr="00A146AE">
        <w:rPr>
          <w:rFonts w:eastAsia="Arial" w:cs="Arial"/>
          <w:color w:val="000000" w:themeColor="text1"/>
          <w:sz w:val="22"/>
          <w:szCs w:val="22"/>
        </w:rPr>
        <w:t xml:space="preserve">closely </w:t>
      </w:r>
      <w:r w:rsidR="36136A85" w:rsidRPr="00A146AE">
        <w:rPr>
          <w:rFonts w:eastAsia="Arial" w:cs="Arial"/>
          <w:color w:val="000000" w:themeColor="text1"/>
          <w:sz w:val="22"/>
          <w:szCs w:val="22"/>
        </w:rPr>
        <w:t>monitored</w:t>
      </w:r>
      <w:r w:rsidR="00A10905" w:rsidRPr="00A146AE">
        <w:rPr>
          <w:rFonts w:eastAsia="Arial" w:cs="Arial"/>
          <w:color w:val="000000" w:themeColor="text1"/>
          <w:sz w:val="22"/>
          <w:szCs w:val="22"/>
        </w:rPr>
        <w:t>, including through KPI and Service Credits, to ensure</w:t>
      </w:r>
      <w:r w:rsidR="36136A85" w:rsidRPr="00A146AE">
        <w:rPr>
          <w:rFonts w:eastAsia="Arial" w:cs="Arial"/>
          <w:color w:val="000000" w:themeColor="text1"/>
          <w:sz w:val="22"/>
          <w:szCs w:val="22"/>
        </w:rPr>
        <w:t xml:space="preserve"> strong </w:t>
      </w:r>
      <w:r w:rsidR="00A10905" w:rsidRPr="00A146AE">
        <w:rPr>
          <w:rFonts w:eastAsia="Arial" w:cs="Arial"/>
          <w:color w:val="000000" w:themeColor="text1"/>
          <w:sz w:val="22"/>
          <w:szCs w:val="22"/>
        </w:rPr>
        <w:t>VfM.</w:t>
      </w:r>
      <w:r w:rsidR="36136A85" w:rsidRPr="00A146AE">
        <w:rPr>
          <w:rFonts w:eastAsia="Arial" w:cs="Arial"/>
          <w:color w:val="000000" w:themeColor="text1"/>
          <w:sz w:val="22"/>
          <w:szCs w:val="22"/>
        </w:rPr>
        <w:t xml:space="preserve"> </w:t>
      </w:r>
      <w:r w:rsidR="00D45991" w:rsidRPr="00A146AE">
        <w:rPr>
          <w:rFonts w:eastAsia="Arial" w:cs="Arial"/>
          <w:color w:val="000000" w:themeColor="text1"/>
          <w:sz w:val="22"/>
          <w:szCs w:val="22"/>
        </w:rPr>
        <w:t xml:space="preserve">A </w:t>
      </w:r>
      <w:r w:rsidR="36136A85" w:rsidRPr="00A146AE">
        <w:rPr>
          <w:rFonts w:eastAsia="Arial" w:cs="Arial"/>
          <w:color w:val="000000" w:themeColor="text1"/>
          <w:sz w:val="22"/>
          <w:szCs w:val="22"/>
        </w:rPr>
        <w:t xml:space="preserve">review </w:t>
      </w:r>
      <w:r w:rsidR="00D45991" w:rsidRPr="00A146AE">
        <w:rPr>
          <w:rFonts w:eastAsia="Arial" w:cs="Arial"/>
          <w:color w:val="000000" w:themeColor="text1"/>
          <w:sz w:val="22"/>
          <w:szCs w:val="22"/>
        </w:rPr>
        <w:t xml:space="preserve">of </w:t>
      </w:r>
      <w:r w:rsidR="36136A85" w:rsidRPr="00A146AE">
        <w:rPr>
          <w:rFonts w:eastAsia="Arial" w:cs="Arial"/>
          <w:color w:val="000000" w:themeColor="text1"/>
          <w:sz w:val="22"/>
          <w:szCs w:val="22"/>
        </w:rPr>
        <w:t xml:space="preserve">learning cycle processes </w:t>
      </w:r>
      <w:r w:rsidR="00D45991" w:rsidRPr="00A146AE">
        <w:rPr>
          <w:rFonts w:eastAsia="Arial" w:cs="Arial"/>
          <w:color w:val="000000" w:themeColor="text1"/>
          <w:sz w:val="22"/>
          <w:szCs w:val="22"/>
        </w:rPr>
        <w:t>is recommended in</w:t>
      </w:r>
      <w:r w:rsidR="36136A85" w:rsidRPr="00A146AE">
        <w:rPr>
          <w:rFonts w:eastAsia="Arial" w:cs="Arial"/>
          <w:color w:val="000000" w:themeColor="text1"/>
          <w:sz w:val="22"/>
          <w:szCs w:val="22"/>
        </w:rPr>
        <w:t xml:space="preserve"> the next reporting period </w:t>
      </w:r>
      <w:r w:rsidR="00D45991" w:rsidRPr="00A146AE">
        <w:rPr>
          <w:rFonts w:eastAsia="Arial" w:cs="Arial"/>
          <w:color w:val="000000" w:themeColor="text1"/>
          <w:sz w:val="22"/>
          <w:szCs w:val="22"/>
        </w:rPr>
        <w:t>to minimise</w:t>
      </w:r>
      <w:r w:rsidR="36136A85" w:rsidRPr="00A146AE">
        <w:rPr>
          <w:rFonts w:eastAsia="Arial" w:cs="Arial"/>
          <w:color w:val="000000" w:themeColor="text1"/>
          <w:sz w:val="22"/>
          <w:szCs w:val="22"/>
        </w:rPr>
        <w:t xml:space="preserve"> timeline </w:t>
      </w:r>
      <w:r w:rsidR="00D45991" w:rsidRPr="00A146AE">
        <w:rPr>
          <w:rFonts w:eastAsia="Arial" w:cs="Arial"/>
          <w:color w:val="000000" w:themeColor="text1"/>
          <w:sz w:val="22"/>
          <w:szCs w:val="22"/>
        </w:rPr>
        <w:t>disruptions</w:t>
      </w:r>
      <w:r w:rsidR="36136A85" w:rsidRPr="00A146AE">
        <w:rPr>
          <w:rFonts w:eastAsia="Arial" w:cs="Arial"/>
          <w:color w:val="000000" w:themeColor="text1"/>
          <w:sz w:val="22"/>
          <w:szCs w:val="22"/>
        </w:rPr>
        <w:t xml:space="preserve"> and </w:t>
      </w:r>
      <w:r w:rsidR="00D45991" w:rsidRPr="00A146AE">
        <w:rPr>
          <w:rFonts w:eastAsia="Arial" w:cs="Arial"/>
          <w:color w:val="000000" w:themeColor="text1"/>
          <w:sz w:val="22"/>
          <w:szCs w:val="22"/>
        </w:rPr>
        <w:t>improve coordination, thereby safeguarding</w:t>
      </w:r>
      <w:r w:rsidR="36136A85" w:rsidRPr="00A146AE">
        <w:rPr>
          <w:rFonts w:eastAsia="Arial" w:cs="Arial"/>
          <w:color w:val="000000" w:themeColor="text1"/>
          <w:sz w:val="22"/>
          <w:szCs w:val="22"/>
        </w:rPr>
        <w:t xml:space="preserve"> VfM.</w:t>
      </w:r>
    </w:p>
    <w:p w14:paraId="2CE886D4" w14:textId="77777777" w:rsidR="00842D86" w:rsidRPr="00A146AE" w:rsidRDefault="00842D86" w:rsidP="3DB6C2A7">
      <w:pPr>
        <w:rPr>
          <w:rFonts w:eastAsia="Arial" w:cs="Arial"/>
          <w:color w:val="000000" w:themeColor="text1"/>
          <w:sz w:val="22"/>
          <w:szCs w:val="22"/>
        </w:rPr>
      </w:pPr>
    </w:p>
    <w:p w14:paraId="67FC780F" w14:textId="4823C08F" w:rsidR="04DE6407" w:rsidRPr="00A146AE" w:rsidRDefault="00CB3A71" w:rsidP="0B105554">
      <w:pPr>
        <w:rPr>
          <w:rFonts w:eastAsia="Arial" w:cs="Arial"/>
          <w:color w:val="000000" w:themeColor="text1"/>
          <w:sz w:val="22"/>
          <w:szCs w:val="22"/>
        </w:rPr>
      </w:pPr>
      <w:r w:rsidRPr="00A146AE">
        <w:rPr>
          <w:rFonts w:eastAsia="Arial" w:cs="Arial"/>
          <w:color w:val="000000" w:themeColor="text1"/>
          <w:sz w:val="22"/>
          <w:szCs w:val="22"/>
        </w:rPr>
        <w:t>At the portfolio level, t</w:t>
      </w:r>
      <w:r w:rsidR="1E72B6D5" w:rsidRPr="00A146AE">
        <w:rPr>
          <w:rFonts w:eastAsia="Arial" w:cs="Arial"/>
          <w:color w:val="000000" w:themeColor="text1"/>
          <w:sz w:val="22"/>
          <w:szCs w:val="22"/>
        </w:rPr>
        <w:t xml:space="preserve">he programme has broadly </w:t>
      </w:r>
      <w:r w:rsidR="00FD25BB" w:rsidRPr="00A146AE">
        <w:rPr>
          <w:rFonts w:eastAsia="Arial" w:cs="Arial"/>
          <w:color w:val="000000" w:themeColor="text1"/>
          <w:sz w:val="22"/>
          <w:szCs w:val="22"/>
        </w:rPr>
        <w:t>met its output targets. However, certain</w:t>
      </w:r>
      <w:r w:rsidR="008D7B85" w:rsidRPr="00A146AE">
        <w:rPr>
          <w:rFonts w:eastAsia="Arial" w:cs="Arial"/>
          <w:color w:val="000000" w:themeColor="text1"/>
          <w:sz w:val="22"/>
          <w:szCs w:val="22"/>
        </w:rPr>
        <w:t xml:space="preserve"> milestones </w:t>
      </w:r>
      <w:r w:rsidR="00FD25BB" w:rsidRPr="00A146AE">
        <w:rPr>
          <w:rFonts w:eastAsia="Arial" w:cs="Arial"/>
          <w:color w:val="000000" w:themeColor="text1"/>
          <w:sz w:val="22"/>
          <w:szCs w:val="22"/>
        </w:rPr>
        <w:t>may require upwards revision</w:t>
      </w:r>
      <w:r w:rsidR="1E72B6D5" w:rsidRPr="00A146AE">
        <w:rPr>
          <w:rFonts w:eastAsia="Arial" w:cs="Arial"/>
          <w:color w:val="000000" w:themeColor="text1"/>
          <w:sz w:val="22"/>
          <w:szCs w:val="22"/>
        </w:rPr>
        <w:t xml:space="preserve">. In the next reporting period, </w:t>
      </w:r>
      <w:r w:rsidR="009A79CD" w:rsidRPr="00A146AE">
        <w:rPr>
          <w:rFonts w:eastAsia="Arial" w:cs="Arial"/>
          <w:color w:val="000000" w:themeColor="text1"/>
          <w:sz w:val="22"/>
          <w:szCs w:val="22"/>
        </w:rPr>
        <w:t xml:space="preserve">these </w:t>
      </w:r>
      <w:r w:rsidR="1E72B6D5" w:rsidRPr="00A146AE">
        <w:rPr>
          <w:rFonts w:eastAsia="Arial" w:cs="Arial"/>
          <w:color w:val="000000" w:themeColor="text1"/>
          <w:sz w:val="22"/>
          <w:szCs w:val="22"/>
        </w:rPr>
        <w:t>output</w:t>
      </w:r>
      <w:r w:rsidR="009A79CD" w:rsidRPr="00A146AE">
        <w:rPr>
          <w:rFonts w:eastAsia="Arial" w:cs="Arial"/>
          <w:color w:val="000000" w:themeColor="text1"/>
          <w:sz w:val="22"/>
          <w:szCs w:val="22"/>
        </w:rPr>
        <w:t>s</w:t>
      </w:r>
      <w:r w:rsidR="1E72B6D5" w:rsidRPr="00A146AE">
        <w:rPr>
          <w:rFonts w:eastAsia="Arial" w:cs="Arial"/>
          <w:color w:val="000000" w:themeColor="text1"/>
          <w:sz w:val="22"/>
          <w:szCs w:val="22"/>
        </w:rPr>
        <w:t xml:space="preserve"> should be re-evaluated, with VfM implications considered </w:t>
      </w:r>
      <w:proofErr w:type="gramStart"/>
      <w:r w:rsidR="00EA6511" w:rsidRPr="00A146AE">
        <w:rPr>
          <w:rFonts w:eastAsia="Arial" w:cs="Arial"/>
          <w:color w:val="000000" w:themeColor="text1"/>
          <w:sz w:val="22"/>
          <w:szCs w:val="22"/>
        </w:rPr>
        <w:t>in light of</w:t>
      </w:r>
      <w:proofErr w:type="gramEnd"/>
      <w:r w:rsidR="00EA6511" w:rsidRPr="00A146AE">
        <w:rPr>
          <w:rFonts w:eastAsia="Arial" w:cs="Arial"/>
          <w:color w:val="000000" w:themeColor="text1"/>
          <w:sz w:val="22"/>
          <w:szCs w:val="22"/>
        </w:rPr>
        <w:t xml:space="preserve"> any</w:t>
      </w:r>
      <w:r w:rsidR="1E72B6D5" w:rsidRPr="00A146AE">
        <w:rPr>
          <w:rFonts w:eastAsia="Arial" w:cs="Arial"/>
          <w:color w:val="000000" w:themeColor="text1"/>
          <w:sz w:val="22"/>
          <w:szCs w:val="22"/>
        </w:rPr>
        <w:t xml:space="preserve"> updated milestones.</w:t>
      </w:r>
    </w:p>
    <w:p w14:paraId="2E2932AE" w14:textId="282ED358" w:rsidR="0FFDC0BB" w:rsidRPr="00A146AE" w:rsidRDefault="0FFDC0BB" w:rsidP="0FFDC0BB">
      <w:pPr>
        <w:rPr>
          <w:rFonts w:eastAsia="Arial" w:cs="Arial"/>
          <w:color w:val="000000" w:themeColor="text1"/>
          <w:sz w:val="22"/>
          <w:szCs w:val="22"/>
        </w:rPr>
      </w:pPr>
    </w:p>
    <w:p w14:paraId="1037FCDC" w14:textId="43C4FF9C" w:rsidR="669F845E" w:rsidRPr="00A146AE" w:rsidRDefault="2F631D98" w:rsidP="0FFDC0BB">
      <w:pPr>
        <w:rPr>
          <w:rFonts w:eastAsia="Arial" w:cs="Arial"/>
          <w:color w:val="000000" w:themeColor="text1"/>
          <w:sz w:val="22"/>
          <w:szCs w:val="22"/>
        </w:rPr>
      </w:pPr>
      <w:r w:rsidRPr="00A146AE">
        <w:rPr>
          <w:rFonts w:eastAsia="Arial" w:cs="Arial"/>
          <w:color w:val="000000" w:themeColor="text1"/>
          <w:sz w:val="22"/>
          <w:szCs w:val="22"/>
        </w:rPr>
        <w:t>The acceleration of funds during the 24/25 reporting year did not show a clear impact on delivery across all landscapes</w:t>
      </w:r>
      <w:r w:rsidR="00C72226" w:rsidRPr="00A146AE">
        <w:rPr>
          <w:rFonts w:eastAsia="Arial" w:cs="Arial"/>
          <w:color w:val="000000" w:themeColor="text1"/>
          <w:sz w:val="22"/>
          <w:szCs w:val="22"/>
        </w:rPr>
        <w:t>. S</w:t>
      </w:r>
      <w:r w:rsidRPr="00A146AE">
        <w:rPr>
          <w:rFonts w:eastAsia="Arial" w:cs="Arial"/>
          <w:color w:val="000000" w:themeColor="text1"/>
          <w:sz w:val="22"/>
          <w:szCs w:val="22"/>
        </w:rPr>
        <w:t>ome landscapes saw good results from the funds,</w:t>
      </w:r>
      <w:r w:rsidR="00F6542C" w:rsidRPr="00A146AE">
        <w:rPr>
          <w:rFonts w:eastAsia="Arial" w:cs="Arial"/>
          <w:color w:val="000000" w:themeColor="text1"/>
          <w:sz w:val="22"/>
          <w:szCs w:val="22"/>
        </w:rPr>
        <w:t xml:space="preserve"> for </w:t>
      </w:r>
      <w:r w:rsidR="00F6542C" w:rsidRPr="00A146AE">
        <w:rPr>
          <w:rFonts w:eastAsia="Arial" w:cs="Arial"/>
          <w:color w:val="000000" w:themeColor="text1"/>
          <w:sz w:val="22"/>
          <w:szCs w:val="22"/>
        </w:rPr>
        <w:lastRenderedPageBreak/>
        <w:t xml:space="preserve">example in Mesoamerica, where these helped to mitigate against </w:t>
      </w:r>
      <w:r w:rsidR="0086386E" w:rsidRPr="00A146AE">
        <w:rPr>
          <w:rFonts w:eastAsia="Arial" w:cs="Arial"/>
          <w:color w:val="000000" w:themeColor="text1"/>
          <w:sz w:val="22"/>
          <w:szCs w:val="22"/>
        </w:rPr>
        <w:t>falls in funds from other donors and to exceed targets. However, in some circumstances,</w:t>
      </w:r>
      <w:r w:rsidRPr="00A146AE">
        <w:rPr>
          <w:rFonts w:eastAsia="Arial" w:cs="Arial"/>
          <w:color w:val="000000" w:themeColor="text1"/>
          <w:sz w:val="22"/>
          <w:szCs w:val="22"/>
        </w:rPr>
        <w:t xml:space="preserve"> </w:t>
      </w:r>
      <w:r w:rsidR="0086386E" w:rsidRPr="00A146AE">
        <w:rPr>
          <w:rFonts w:eastAsia="Arial" w:cs="Arial"/>
          <w:color w:val="000000" w:themeColor="text1"/>
          <w:sz w:val="22"/>
          <w:szCs w:val="22"/>
        </w:rPr>
        <w:t xml:space="preserve">there were </w:t>
      </w:r>
      <w:r w:rsidRPr="00A146AE">
        <w:rPr>
          <w:rFonts w:eastAsia="Arial" w:cs="Arial"/>
          <w:color w:val="000000" w:themeColor="text1"/>
          <w:sz w:val="22"/>
          <w:szCs w:val="22"/>
        </w:rPr>
        <w:t xml:space="preserve">diminishing returns on </w:t>
      </w:r>
      <w:r w:rsidR="00F35319" w:rsidRPr="00A146AE">
        <w:rPr>
          <w:rFonts w:eastAsia="Arial" w:cs="Arial"/>
          <w:color w:val="000000" w:themeColor="text1"/>
          <w:sz w:val="22"/>
          <w:szCs w:val="22"/>
        </w:rPr>
        <w:t>accelerating funds</w:t>
      </w:r>
      <w:r w:rsidR="00C3196E" w:rsidRPr="00A146AE">
        <w:rPr>
          <w:rFonts w:eastAsia="Arial" w:cs="Arial"/>
          <w:color w:val="000000" w:themeColor="text1"/>
          <w:sz w:val="22"/>
          <w:szCs w:val="22"/>
        </w:rPr>
        <w:t xml:space="preserve"> spending</w:t>
      </w:r>
      <w:r w:rsidRPr="00A146AE">
        <w:rPr>
          <w:rFonts w:eastAsia="Arial" w:cs="Arial"/>
          <w:color w:val="000000" w:themeColor="text1"/>
          <w:sz w:val="22"/>
          <w:szCs w:val="22"/>
        </w:rPr>
        <w:t xml:space="preserve"> due to additional administrative burdens in ensuring the funds were used within the limited timeframe.</w:t>
      </w:r>
    </w:p>
    <w:p w14:paraId="6D8049FB" w14:textId="135D7B7F" w:rsidR="00D2382E" w:rsidRPr="00A146AE" w:rsidRDefault="00D2382E" w:rsidP="3DB6C2A7">
      <w:pPr>
        <w:rPr>
          <w:rFonts w:eastAsia="Arial" w:cs="Arial"/>
          <w:color w:val="000000" w:themeColor="text1"/>
          <w:sz w:val="22"/>
          <w:szCs w:val="22"/>
        </w:rPr>
      </w:pPr>
    </w:p>
    <w:p w14:paraId="1D73F631" w14:textId="23F4A902" w:rsidR="00D2382E" w:rsidRPr="00A146AE" w:rsidRDefault="36136A85" w:rsidP="3DB6C2A7">
      <w:pPr>
        <w:rPr>
          <w:rFonts w:eastAsia="Arial" w:cs="Arial"/>
          <w:color w:val="000000" w:themeColor="text1"/>
          <w:sz w:val="22"/>
          <w:szCs w:val="22"/>
        </w:rPr>
      </w:pPr>
      <w:r w:rsidRPr="00A146AE">
        <w:rPr>
          <w:rFonts w:eastAsia="Arial" w:cs="Arial"/>
          <w:b/>
          <w:bCs/>
          <w:color w:val="000000" w:themeColor="text1"/>
          <w:sz w:val="22"/>
          <w:szCs w:val="22"/>
        </w:rPr>
        <w:t>Effectiveness</w:t>
      </w:r>
      <w:r w:rsidRPr="00A146AE">
        <w:rPr>
          <w:rFonts w:eastAsia="Arial" w:cs="Arial"/>
          <w:color w:val="000000" w:themeColor="text1"/>
          <w:sz w:val="22"/>
          <w:szCs w:val="22"/>
        </w:rPr>
        <w:t xml:space="preserve"> </w:t>
      </w:r>
    </w:p>
    <w:p w14:paraId="2EC81F41" w14:textId="091DFA22" w:rsidR="00D2382E" w:rsidRPr="00A146AE" w:rsidRDefault="36136A85" w:rsidP="3DB6C2A7">
      <w:pPr>
        <w:rPr>
          <w:rFonts w:eastAsia="Arial" w:cs="Arial"/>
          <w:color w:val="000000" w:themeColor="text1"/>
          <w:sz w:val="22"/>
          <w:szCs w:val="22"/>
        </w:rPr>
      </w:pPr>
      <w:r w:rsidRPr="00A146AE">
        <w:rPr>
          <w:rFonts w:eastAsia="Arial" w:cs="Arial"/>
          <w:color w:val="000000" w:themeColor="text1"/>
          <w:sz w:val="22"/>
          <w:szCs w:val="22"/>
        </w:rPr>
        <w:t xml:space="preserve">To ensure effectiveness in procurement, landscapes were selected using an evidence-based assessment of their importance to global biodiversity, potential to act as carbon sinks, and the economic livelihood needs of their resilient populations, all landscapes had to meet the following criteria: </w:t>
      </w:r>
    </w:p>
    <w:p w14:paraId="1AE47846" w14:textId="783F6CA4" w:rsidR="00D2382E" w:rsidRPr="00A146AE" w:rsidRDefault="36136A85" w:rsidP="00BA760F">
      <w:pPr>
        <w:pStyle w:val="ListParagraph"/>
        <w:numPr>
          <w:ilvl w:val="0"/>
          <w:numId w:val="19"/>
        </w:numPr>
        <w:rPr>
          <w:rFonts w:eastAsia="Calibri" w:cs="Arial"/>
          <w:color w:val="000000" w:themeColor="text1"/>
          <w:sz w:val="22"/>
          <w:szCs w:val="22"/>
        </w:rPr>
      </w:pPr>
      <w:r w:rsidRPr="00A146AE">
        <w:rPr>
          <w:rFonts w:eastAsia="Calibri" w:cs="Arial"/>
          <w:color w:val="000000" w:themeColor="text1"/>
          <w:sz w:val="22"/>
          <w:szCs w:val="22"/>
        </w:rPr>
        <w:t>Internationally recognized as being rich in biodiversity</w:t>
      </w:r>
    </w:p>
    <w:p w14:paraId="1B39045C" w14:textId="58A80FD8" w:rsidR="00D2382E" w:rsidRPr="00A146AE" w:rsidRDefault="36136A85" w:rsidP="00BA760F">
      <w:pPr>
        <w:pStyle w:val="ListParagraph"/>
        <w:numPr>
          <w:ilvl w:val="0"/>
          <w:numId w:val="19"/>
        </w:numPr>
        <w:rPr>
          <w:rFonts w:eastAsia="Calibri" w:cs="Arial"/>
          <w:color w:val="000000" w:themeColor="text1"/>
          <w:sz w:val="22"/>
          <w:szCs w:val="22"/>
        </w:rPr>
      </w:pPr>
      <w:r w:rsidRPr="00A146AE">
        <w:rPr>
          <w:rFonts w:eastAsia="Calibri" w:cs="Arial"/>
          <w:color w:val="000000" w:themeColor="text1"/>
          <w:sz w:val="22"/>
          <w:szCs w:val="22"/>
        </w:rPr>
        <w:t xml:space="preserve">Offering the opportunity for Defra to deliver against its strategic objectives. </w:t>
      </w:r>
    </w:p>
    <w:p w14:paraId="01D1E47A" w14:textId="5C02CD02" w:rsidR="00D2382E" w:rsidRPr="00A146AE" w:rsidRDefault="36136A85" w:rsidP="00BA760F">
      <w:pPr>
        <w:pStyle w:val="ListParagraph"/>
        <w:numPr>
          <w:ilvl w:val="0"/>
          <w:numId w:val="19"/>
        </w:numPr>
        <w:rPr>
          <w:rFonts w:eastAsia="Calibri" w:cs="Arial"/>
          <w:color w:val="000000" w:themeColor="text1"/>
          <w:sz w:val="22"/>
          <w:szCs w:val="22"/>
        </w:rPr>
      </w:pPr>
      <w:r w:rsidRPr="00A146AE">
        <w:rPr>
          <w:rFonts w:eastAsia="Calibri" w:cs="Arial"/>
          <w:color w:val="000000" w:themeColor="text1"/>
          <w:sz w:val="22"/>
          <w:szCs w:val="22"/>
        </w:rPr>
        <w:t>Vulnerable to climate change</w:t>
      </w:r>
    </w:p>
    <w:p w14:paraId="5CE0D879" w14:textId="0ADC11BD" w:rsidR="00D2382E" w:rsidRPr="00A146AE" w:rsidRDefault="36136A85" w:rsidP="3DB6C2A7">
      <w:pPr>
        <w:rPr>
          <w:rFonts w:eastAsia="Arial" w:cs="Arial"/>
          <w:color w:val="000000" w:themeColor="text1"/>
          <w:sz w:val="22"/>
          <w:szCs w:val="22"/>
        </w:rPr>
      </w:pPr>
      <w:r w:rsidRPr="00A146AE">
        <w:rPr>
          <w:rFonts w:eastAsia="Arial" w:cs="Arial"/>
          <w:color w:val="000000" w:themeColor="text1"/>
          <w:sz w:val="22"/>
          <w:szCs w:val="22"/>
        </w:rPr>
        <w:t xml:space="preserve">As highlighted in </w:t>
      </w:r>
      <w:r w:rsidR="00C21272" w:rsidRPr="00A146AE">
        <w:rPr>
          <w:rFonts w:eastAsia="Arial" w:cs="Arial"/>
          <w:color w:val="000000" w:themeColor="text1"/>
          <w:sz w:val="22"/>
          <w:szCs w:val="22"/>
        </w:rPr>
        <w:t>Section</w:t>
      </w:r>
      <w:r w:rsidRPr="00A146AE">
        <w:rPr>
          <w:rFonts w:eastAsia="Arial" w:cs="Arial"/>
          <w:color w:val="000000" w:themeColor="text1"/>
          <w:sz w:val="22"/>
          <w:szCs w:val="22"/>
        </w:rPr>
        <w:t xml:space="preserve"> B, </w:t>
      </w:r>
      <w:r w:rsidR="009C6DDD" w:rsidRPr="00A146AE">
        <w:rPr>
          <w:rFonts w:eastAsia="Arial" w:cs="Arial"/>
          <w:color w:val="000000" w:themeColor="text1"/>
          <w:sz w:val="22"/>
          <w:szCs w:val="22"/>
        </w:rPr>
        <w:t>most</w:t>
      </w:r>
      <w:r w:rsidR="00892514" w:rsidRPr="00A146AE">
        <w:rPr>
          <w:rFonts w:eastAsia="Arial" w:cs="Arial"/>
          <w:color w:val="000000" w:themeColor="text1"/>
          <w:sz w:val="22"/>
          <w:szCs w:val="22"/>
        </w:rPr>
        <w:t xml:space="preserve"> </w:t>
      </w:r>
      <w:r w:rsidRPr="00A146AE">
        <w:rPr>
          <w:rFonts w:eastAsia="Arial" w:cs="Arial"/>
          <w:color w:val="000000" w:themeColor="text1"/>
          <w:sz w:val="22"/>
          <w:szCs w:val="22"/>
        </w:rPr>
        <w:t xml:space="preserve">landscapes </w:t>
      </w:r>
      <w:r w:rsidR="00C21272" w:rsidRPr="00A146AE">
        <w:rPr>
          <w:rFonts w:eastAsia="Arial" w:cs="Arial"/>
          <w:color w:val="000000" w:themeColor="text1"/>
          <w:sz w:val="22"/>
          <w:szCs w:val="22"/>
        </w:rPr>
        <w:t>have not</w:t>
      </w:r>
      <w:r w:rsidRPr="00A146AE">
        <w:rPr>
          <w:rFonts w:eastAsia="Arial" w:cs="Arial"/>
          <w:color w:val="000000" w:themeColor="text1"/>
          <w:sz w:val="22"/>
          <w:szCs w:val="22"/>
        </w:rPr>
        <w:t xml:space="preserve"> yet </w:t>
      </w:r>
      <w:r w:rsidR="00C21272" w:rsidRPr="00A146AE">
        <w:rPr>
          <w:rFonts w:eastAsia="Arial" w:cs="Arial"/>
          <w:color w:val="000000" w:themeColor="text1"/>
          <w:sz w:val="22"/>
          <w:szCs w:val="22"/>
        </w:rPr>
        <w:t>reported</w:t>
      </w:r>
      <w:r w:rsidRPr="00A146AE">
        <w:rPr>
          <w:rFonts w:eastAsia="Arial" w:cs="Arial"/>
          <w:color w:val="000000" w:themeColor="text1"/>
          <w:sz w:val="22"/>
          <w:szCs w:val="22"/>
        </w:rPr>
        <w:t xml:space="preserve"> on outcome progress. This is </w:t>
      </w:r>
      <w:r w:rsidR="00C21272" w:rsidRPr="00A146AE">
        <w:rPr>
          <w:rFonts w:eastAsia="Arial" w:cs="Arial"/>
          <w:color w:val="000000" w:themeColor="text1"/>
          <w:sz w:val="22"/>
          <w:szCs w:val="22"/>
        </w:rPr>
        <w:t xml:space="preserve">largely </w:t>
      </w:r>
      <w:r w:rsidRPr="00A146AE">
        <w:rPr>
          <w:rFonts w:eastAsia="Arial" w:cs="Arial"/>
          <w:color w:val="000000" w:themeColor="text1"/>
          <w:sz w:val="22"/>
          <w:szCs w:val="22"/>
        </w:rPr>
        <w:t xml:space="preserve">due to the </w:t>
      </w:r>
      <w:r w:rsidR="00C21272" w:rsidRPr="00A146AE">
        <w:rPr>
          <w:rFonts w:eastAsia="Arial" w:cs="Arial"/>
          <w:color w:val="000000" w:themeColor="text1"/>
          <w:sz w:val="22"/>
          <w:szCs w:val="22"/>
        </w:rPr>
        <w:t xml:space="preserve">timing of </w:t>
      </w:r>
      <w:r w:rsidRPr="00A146AE">
        <w:rPr>
          <w:rFonts w:eastAsia="Arial" w:cs="Arial"/>
          <w:color w:val="000000" w:themeColor="text1"/>
          <w:sz w:val="22"/>
          <w:szCs w:val="22"/>
        </w:rPr>
        <w:t xml:space="preserve">baseline data </w:t>
      </w:r>
      <w:r w:rsidR="00C21272" w:rsidRPr="00A146AE">
        <w:rPr>
          <w:rFonts w:eastAsia="Arial" w:cs="Arial"/>
          <w:color w:val="000000" w:themeColor="text1"/>
          <w:sz w:val="22"/>
          <w:szCs w:val="22"/>
        </w:rPr>
        <w:t xml:space="preserve">collection in </w:t>
      </w:r>
      <w:r w:rsidRPr="00A146AE">
        <w:rPr>
          <w:rFonts w:eastAsia="Arial" w:cs="Arial"/>
          <w:color w:val="000000" w:themeColor="text1"/>
          <w:sz w:val="22"/>
          <w:szCs w:val="22"/>
        </w:rPr>
        <w:t>Andes Amazon and Mesoamerica</w:t>
      </w:r>
      <w:r w:rsidR="00C21272" w:rsidRPr="00A146AE">
        <w:rPr>
          <w:rFonts w:eastAsia="Arial" w:cs="Arial"/>
          <w:color w:val="000000" w:themeColor="text1"/>
          <w:sz w:val="22"/>
          <w:szCs w:val="22"/>
        </w:rPr>
        <w:t>, which makes</w:t>
      </w:r>
      <w:r w:rsidRPr="00A146AE">
        <w:rPr>
          <w:rFonts w:eastAsia="Arial" w:cs="Arial"/>
          <w:color w:val="000000" w:themeColor="text1"/>
          <w:sz w:val="22"/>
          <w:szCs w:val="22"/>
        </w:rPr>
        <w:t xml:space="preserve"> value comparisons premature</w:t>
      </w:r>
      <w:r w:rsidR="00C21272" w:rsidRPr="00A146AE">
        <w:rPr>
          <w:rFonts w:eastAsia="Arial" w:cs="Arial"/>
          <w:color w:val="000000" w:themeColor="text1"/>
          <w:sz w:val="22"/>
          <w:szCs w:val="22"/>
        </w:rPr>
        <w:t>. In addition,</w:t>
      </w:r>
      <w:r w:rsidRPr="00A146AE">
        <w:rPr>
          <w:rFonts w:eastAsia="Arial" w:cs="Arial"/>
          <w:color w:val="000000" w:themeColor="text1"/>
          <w:sz w:val="22"/>
          <w:szCs w:val="22"/>
        </w:rPr>
        <w:t xml:space="preserve"> extended inception periods and instructed pauses in data collection </w:t>
      </w:r>
      <w:r w:rsidR="00E31F0E" w:rsidRPr="00A146AE">
        <w:rPr>
          <w:rFonts w:eastAsia="Arial" w:cs="Arial"/>
          <w:color w:val="000000" w:themeColor="text1"/>
          <w:sz w:val="22"/>
          <w:szCs w:val="22"/>
        </w:rPr>
        <w:t>(</w:t>
      </w:r>
      <w:r w:rsidR="00C21272" w:rsidRPr="00A146AE">
        <w:rPr>
          <w:rFonts w:eastAsia="Arial" w:cs="Arial"/>
          <w:color w:val="000000" w:themeColor="text1"/>
          <w:sz w:val="22"/>
          <w:szCs w:val="22"/>
        </w:rPr>
        <w:t>resulting from ODA cuts</w:t>
      </w:r>
      <w:r w:rsidR="00E31F0E" w:rsidRPr="00A146AE">
        <w:rPr>
          <w:rFonts w:eastAsia="Arial" w:cs="Arial"/>
          <w:color w:val="000000" w:themeColor="text1"/>
          <w:sz w:val="22"/>
          <w:szCs w:val="22"/>
        </w:rPr>
        <w:t xml:space="preserve">) </w:t>
      </w:r>
      <w:r w:rsidR="00C21272" w:rsidRPr="00A146AE">
        <w:rPr>
          <w:rFonts w:eastAsia="Arial" w:cs="Arial"/>
          <w:color w:val="000000" w:themeColor="text1"/>
          <w:sz w:val="22"/>
          <w:szCs w:val="22"/>
        </w:rPr>
        <w:t>have affected progress in</w:t>
      </w:r>
      <w:r w:rsidRPr="00A146AE">
        <w:rPr>
          <w:rFonts w:eastAsia="Arial" w:cs="Arial"/>
          <w:color w:val="000000" w:themeColor="text1"/>
          <w:sz w:val="22"/>
          <w:szCs w:val="22"/>
        </w:rPr>
        <w:t xml:space="preserve"> Lower Mekong and Western Congo Basin</w:t>
      </w:r>
      <w:r w:rsidR="00C21272" w:rsidRPr="00A146AE">
        <w:rPr>
          <w:rFonts w:eastAsia="Arial" w:cs="Arial"/>
          <w:color w:val="000000" w:themeColor="text1"/>
          <w:sz w:val="22"/>
          <w:szCs w:val="22"/>
        </w:rPr>
        <w:t>, while</w:t>
      </w:r>
      <w:r w:rsidR="0001542F" w:rsidRPr="00A146AE">
        <w:rPr>
          <w:rFonts w:eastAsia="Arial" w:cs="Arial"/>
          <w:color w:val="000000" w:themeColor="text1"/>
          <w:sz w:val="22"/>
          <w:szCs w:val="22"/>
        </w:rPr>
        <w:t xml:space="preserve"> implementation</w:t>
      </w:r>
      <w:r w:rsidR="00C21272" w:rsidRPr="00A146AE">
        <w:rPr>
          <w:rFonts w:eastAsia="Arial" w:cs="Arial"/>
          <w:color w:val="000000" w:themeColor="text1"/>
          <w:sz w:val="22"/>
          <w:szCs w:val="22"/>
        </w:rPr>
        <w:t xml:space="preserve"> in KAZA has yet to begin.</w:t>
      </w:r>
      <w:r w:rsidRPr="00A146AE">
        <w:rPr>
          <w:rFonts w:eastAsia="Arial" w:cs="Arial"/>
          <w:color w:val="000000" w:themeColor="text1"/>
          <w:sz w:val="22"/>
          <w:szCs w:val="22"/>
        </w:rPr>
        <w:t xml:space="preserve"> Madagascar is broadly on track in </w:t>
      </w:r>
      <w:r w:rsidR="00C21272" w:rsidRPr="00A146AE">
        <w:rPr>
          <w:rFonts w:eastAsia="Arial" w:cs="Arial"/>
          <w:color w:val="000000" w:themeColor="text1"/>
          <w:sz w:val="22"/>
          <w:szCs w:val="22"/>
        </w:rPr>
        <w:t>terms of</w:t>
      </w:r>
      <w:r w:rsidRPr="00A146AE">
        <w:rPr>
          <w:rFonts w:eastAsia="Arial" w:cs="Arial"/>
          <w:color w:val="000000" w:themeColor="text1"/>
          <w:sz w:val="22"/>
          <w:szCs w:val="22"/>
        </w:rPr>
        <w:t xml:space="preserve"> outcomes, </w:t>
      </w:r>
      <w:r w:rsidR="00C21272" w:rsidRPr="00A146AE">
        <w:rPr>
          <w:rFonts w:eastAsia="Arial" w:cs="Arial"/>
          <w:color w:val="000000" w:themeColor="text1"/>
          <w:sz w:val="22"/>
          <w:szCs w:val="22"/>
        </w:rPr>
        <w:t xml:space="preserve">although indicators related to </w:t>
      </w:r>
      <w:r w:rsidRPr="00A146AE">
        <w:rPr>
          <w:rFonts w:eastAsia="Arial" w:cs="Arial"/>
          <w:color w:val="000000" w:themeColor="text1"/>
          <w:sz w:val="22"/>
          <w:szCs w:val="22"/>
        </w:rPr>
        <w:t xml:space="preserve">policy </w:t>
      </w:r>
      <w:r w:rsidR="00C21272" w:rsidRPr="00A146AE">
        <w:rPr>
          <w:rFonts w:eastAsia="Arial" w:cs="Arial"/>
          <w:color w:val="000000" w:themeColor="text1"/>
          <w:sz w:val="22"/>
          <w:szCs w:val="22"/>
        </w:rPr>
        <w:t>influence</w:t>
      </w:r>
      <w:r w:rsidRPr="00A146AE">
        <w:rPr>
          <w:rFonts w:eastAsia="Arial" w:cs="Arial"/>
          <w:color w:val="000000" w:themeColor="text1"/>
          <w:sz w:val="22"/>
          <w:szCs w:val="22"/>
        </w:rPr>
        <w:t xml:space="preserve"> and area under sustainable management </w:t>
      </w:r>
      <w:r w:rsidR="00C21272" w:rsidRPr="00A146AE">
        <w:rPr>
          <w:rFonts w:eastAsia="Arial" w:cs="Arial"/>
          <w:color w:val="000000" w:themeColor="text1"/>
          <w:sz w:val="22"/>
          <w:szCs w:val="22"/>
        </w:rPr>
        <w:t>remain below</w:t>
      </w:r>
      <w:r w:rsidRPr="00A146AE">
        <w:rPr>
          <w:rFonts w:eastAsia="Arial" w:cs="Arial"/>
          <w:color w:val="000000" w:themeColor="text1"/>
          <w:sz w:val="22"/>
          <w:szCs w:val="22"/>
        </w:rPr>
        <w:t xml:space="preserve"> target.</w:t>
      </w:r>
    </w:p>
    <w:p w14:paraId="5958CD8F" w14:textId="77777777" w:rsidR="00C21272" w:rsidRPr="00A146AE" w:rsidRDefault="00C21272" w:rsidP="3DB6C2A7">
      <w:pPr>
        <w:rPr>
          <w:rFonts w:eastAsia="Arial" w:cs="Arial"/>
          <w:color w:val="000000" w:themeColor="text1"/>
          <w:sz w:val="22"/>
          <w:szCs w:val="22"/>
        </w:rPr>
      </w:pPr>
    </w:p>
    <w:p w14:paraId="75BDFA8E" w14:textId="6C438B8B" w:rsidR="00D2382E" w:rsidRPr="00A146AE" w:rsidRDefault="36136A85" w:rsidP="3DB6C2A7">
      <w:pPr>
        <w:rPr>
          <w:rFonts w:eastAsia="Arial" w:cs="Arial"/>
          <w:color w:val="000000" w:themeColor="text1"/>
          <w:sz w:val="22"/>
          <w:szCs w:val="22"/>
        </w:rPr>
      </w:pPr>
      <w:r w:rsidRPr="00A146AE">
        <w:rPr>
          <w:rFonts w:eastAsia="Arial" w:cs="Arial"/>
          <w:color w:val="000000" w:themeColor="text1"/>
          <w:sz w:val="22"/>
          <w:szCs w:val="22"/>
        </w:rPr>
        <w:t xml:space="preserve">Andes Amazon and Mesoamerica should utilise this newly established baseline data in the coming reporting period to make more conclusive evaluations of their </w:t>
      </w:r>
      <w:r w:rsidR="00C3196E" w:rsidRPr="00A146AE">
        <w:rPr>
          <w:rFonts w:eastAsia="Arial" w:cs="Arial"/>
          <w:color w:val="000000" w:themeColor="text1"/>
          <w:sz w:val="22"/>
          <w:szCs w:val="22"/>
        </w:rPr>
        <w:t xml:space="preserve">effectiveness </w:t>
      </w:r>
      <w:r w:rsidRPr="00A146AE">
        <w:rPr>
          <w:rFonts w:eastAsia="Arial" w:cs="Arial"/>
          <w:color w:val="000000" w:themeColor="text1"/>
          <w:sz w:val="22"/>
          <w:szCs w:val="22"/>
        </w:rPr>
        <w:t xml:space="preserve">in achieving outcomes. Furthermore, as the impacts of ODA cuts on BLF become clearer, outcome tracking and subsequent VfM analysis should be adjusted accordingly. </w:t>
      </w:r>
    </w:p>
    <w:p w14:paraId="5F64EC47" w14:textId="77777777" w:rsidR="001E451D" w:rsidRPr="00A146AE" w:rsidRDefault="001E451D" w:rsidP="001E451D">
      <w:pPr>
        <w:pStyle w:val="NoSpacing"/>
        <w:rPr>
          <w:rFonts w:eastAsia="Arial"/>
          <w:color w:val="000000" w:themeColor="text1"/>
        </w:rPr>
      </w:pPr>
    </w:p>
    <w:p w14:paraId="7454A74A" w14:textId="56A0518A" w:rsidR="001E451D" w:rsidRPr="00A146AE" w:rsidRDefault="36136A85" w:rsidP="001E451D">
      <w:pPr>
        <w:pStyle w:val="NoSpacing"/>
        <w:rPr>
          <w:rFonts w:eastAsia="Arial"/>
          <w:b/>
          <w:bCs/>
          <w:color w:val="000000" w:themeColor="text1"/>
          <w:sz w:val="22"/>
          <w:szCs w:val="22"/>
        </w:rPr>
      </w:pPr>
      <w:r w:rsidRPr="00A146AE">
        <w:rPr>
          <w:rFonts w:eastAsia="Arial"/>
          <w:b/>
          <w:bCs/>
          <w:color w:val="000000" w:themeColor="text1"/>
          <w:sz w:val="22"/>
          <w:szCs w:val="22"/>
        </w:rPr>
        <w:t>Equity</w:t>
      </w:r>
    </w:p>
    <w:p w14:paraId="6C4FAC55" w14:textId="43000F38" w:rsidR="001754E8" w:rsidRPr="00A146AE" w:rsidRDefault="009A3DC4" w:rsidP="001E451D">
      <w:pPr>
        <w:pStyle w:val="NoSpacing"/>
        <w:rPr>
          <w:rFonts w:eastAsia="Arial"/>
          <w:color w:val="000000" w:themeColor="text1"/>
          <w:sz w:val="22"/>
          <w:szCs w:val="22"/>
        </w:rPr>
      </w:pPr>
      <w:r w:rsidRPr="00A146AE">
        <w:rPr>
          <w:rFonts w:eastAsia="Arial"/>
          <w:color w:val="000000" w:themeColor="text1"/>
          <w:sz w:val="22"/>
          <w:szCs w:val="22"/>
        </w:rPr>
        <w:t xml:space="preserve">All LDPs were required to update their Gender, Equity and Social Inclusion (GESI) self-assessments as part of the </w:t>
      </w:r>
      <w:r w:rsidR="0002614B" w:rsidRPr="00A146AE">
        <w:rPr>
          <w:rFonts w:eastAsia="Arial"/>
          <w:color w:val="000000" w:themeColor="text1"/>
          <w:sz w:val="22"/>
          <w:szCs w:val="22"/>
        </w:rPr>
        <w:t xml:space="preserve">2025 </w:t>
      </w:r>
      <w:r w:rsidRPr="00A146AE">
        <w:rPr>
          <w:rFonts w:eastAsia="Arial"/>
          <w:color w:val="000000" w:themeColor="text1"/>
          <w:sz w:val="22"/>
          <w:szCs w:val="22"/>
        </w:rPr>
        <w:t xml:space="preserve">annual reporting process. These assessments rate programme components on a scale from “GESI unaware” to “GESI transformative”. </w:t>
      </w:r>
      <w:r w:rsidR="00790478" w:rsidRPr="00A146AE">
        <w:rPr>
          <w:rFonts w:eastAsia="Arial"/>
          <w:color w:val="000000" w:themeColor="text1"/>
          <w:sz w:val="22"/>
          <w:szCs w:val="22"/>
        </w:rPr>
        <w:t>As of April 2025, all components across the BLF portfolio meet the minimum requirement of being GESI sensitive, with several progressing to GESI empowering.</w:t>
      </w:r>
      <w:r w:rsidR="003D6C43" w:rsidRPr="00A146AE">
        <w:rPr>
          <w:rFonts w:eastAsia="Arial"/>
          <w:color w:val="000000" w:themeColor="text1"/>
          <w:sz w:val="22"/>
          <w:szCs w:val="22"/>
        </w:rPr>
        <w:t xml:space="preserve"> </w:t>
      </w:r>
      <w:r w:rsidR="00790478" w:rsidRPr="00A146AE">
        <w:rPr>
          <w:rFonts w:eastAsia="Arial"/>
          <w:color w:val="000000" w:themeColor="text1"/>
          <w:sz w:val="22"/>
          <w:szCs w:val="22"/>
        </w:rPr>
        <w:t>One component</w:t>
      </w:r>
      <w:r w:rsidR="006823B5" w:rsidRPr="00A146AE">
        <w:rPr>
          <w:rFonts w:eastAsia="Arial"/>
          <w:color w:val="000000" w:themeColor="text1"/>
          <w:sz w:val="22"/>
          <w:szCs w:val="22"/>
        </w:rPr>
        <w:t xml:space="preserve"> </w:t>
      </w:r>
      <w:r w:rsidR="00790478" w:rsidRPr="00A146AE">
        <w:rPr>
          <w:rFonts w:eastAsia="Arial"/>
          <w:color w:val="000000" w:themeColor="text1"/>
          <w:sz w:val="22"/>
          <w:szCs w:val="22"/>
        </w:rPr>
        <w:t>(livelihoods in the Western Congo Basin) was self-assessed as GESI transformative</w:t>
      </w:r>
      <w:r w:rsidR="00E5120C" w:rsidRPr="00A146AE">
        <w:rPr>
          <w:rFonts w:eastAsia="Arial"/>
          <w:color w:val="000000" w:themeColor="text1"/>
          <w:sz w:val="22"/>
          <w:szCs w:val="22"/>
        </w:rPr>
        <w:t xml:space="preserve"> in theory</w:t>
      </w:r>
      <w:r w:rsidR="00790478" w:rsidRPr="00A146AE">
        <w:rPr>
          <w:rFonts w:eastAsia="Arial"/>
          <w:color w:val="000000" w:themeColor="text1"/>
          <w:sz w:val="22"/>
          <w:szCs w:val="22"/>
        </w:rPr>
        <w:t>,</w:t>
      </w:r>
      <w:r w:rsidR="0002614B" w:rsidRPr="00A146AE">
        <w:rPr>
          <w:rFonts w:eastAsia="Arial"/>
          <w:color w:val="000000" w:themeColor="text1"/>
          <w:sz w:val="22"/>
          <w:szCs w:val="22"/>
        </w:rPr>
        <w:t xml:space="preserve"> although</w:t>
      </w:r>
      <w:r w:rsidR="00790478" w:rsidRPr="00A146AE">
        <w:rPr>
          <w:rFonts w:eastAsia="Arial"/>
          <w:color w:val="000000" w:themeColor="text1"/>
          <w:sz w:val="22"/>
          <w:szCs w:val="22"/>
        </w:rPr>
        <w:t xml:space="preserve"> implementation </w:t>
      </w:r>
      <w:r w:rsidR="0002614B" w:rsidRPr="00A146AE">
        <w:rPr>
          <w:rFonts w:eastAsia="Arial"/>
          <w:color w:val="000000" w:themeColor="text1"/>
          <w:sz w:val="22"/>
          <w:szCs w:val="22"/>
        </w:rPr>
        <w:t xml:space="preserve">has been limited </w:t>
      </w:r>
      <w:r w:rsidR="00790478" w:rsidRPr="00A146AE">
        <w:rPr>
          <w:rFonts w:eastAsia="Arial"/>
          <w:color w:val="000000" w:themeColor="text1"/>
          <w:sz w:val="22"/>
          <w:szCs w:val="22"/>
        </w:rPr>
        <w:t>to date.</w:t>
      </w:r>
    </w:p>
    <w:p w14:paraId="16CF1E27" w14:textId="3E33629D" w:rsidR="00002B3B" w:rsidRPr="00A146AE" w:rsidRDefault="00002B3B" w:rsidP="00EA75B5">
      <w:pPr>
        <w:rPr>
          <w:rFonts w:eastAsia="Arial" w:cs="Arial"/>
          <w:color w:val="000000" w:themeColor="text1"/>
          <w:sz w:val="22"/>
          <w:szCs w:val="22"/>
        </w:rPr>
      </w:pPr>
      <w:r w:rsidRPr="00A146AE">
        <w:rPr>
          <w:noProof/>
          <w:color w:val="000000" w:themeColor="text1"/>
        </w:rPr>
        <w:drawing>
          <wp:inline distT="0" distB="0" distL="0" distR="0" wp14:anchorId="545AF7A7" wp14:editId="742F7B15">
            <wp:extent cx="5724525" cy="1152525"/>
            <wp:effectExtent l="0" t="0" r="0" b="0"/>
            <wp:docPr id="746262837" name="drawing" descr="A green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262837" name="drawing" descr="A green and black text&#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5724525" cy="1152525"/>
                    </a:xfrm>
                    <a:prstGeom prst="rect">
                      <a:avLst/>
                    </a:prstGeom>
                  </pic:spPr>
                </pic:pic>
              </a:graphicData>
            </a:graphic>
          </wp:inline>
        </w:drawing>
      </w:r>
    </w:p>
    <w:p w14:paraId="6F9DAEEE" w14:textId="77777777" w:rsidR="00002B3B" w:rsidRPr="00A146AE" w:rsidRDefault="00002B3B" w:rsidP="00EA75B5">
      <w:pPr>
        <w:rPr>
          <w:rFonts w:eastAsia="Arial" w:cs="Arial"/>
          <w:color w:val="000000" w:themeColor="text1"/>
          <w:sz w:val="22"/>
          <w:szCs w:val="22"/>
        </w:rPr>
      </w:pPr>
    </w:p>
    <w:p w14:paraId="39688D4B" w14:textId="7BF43DE4" w:rsidR="00D84526" w:rsidRPr="00A146AE" w:rsidRDefault="00FD0E8E" w:rsidP="00EA75B5">
      <w:pPr>
        <w:rPr>
          <w:rFonts w:eastAsia="Arial" w:cs="Arial"/>
          <w:color w:val="000000" w:themeColor="text1"/>
          <w:sz w:val="22"/>
          <w:szCs w:val="22"/>
        </w:rPr>
      </w:pPr>
      <w:r w:rsidRPr="00A146AE">
        <w:rPr>
          <w:rFonts w:eastAsia="Arial" w:cs="Arial"/>
          <w:color w:val="000000" w:themeColor="text1"/>
          <w:sz w:val="22"/>
          <w:szCs w:val="22"/>
        </w:rPr>
        <w:t xml:space="preserve">Across the portfolio, several strategies are being used to promote equitable </w:t>
      </w:r>
      <w:r w:rsidR="00E604AD" w:rsidRPr="00A146AE">
        <w:rPr>
          <w:rFonts w:eastAsia="Arial" w:cs="Arial"/>
          <w:color w:val="000000" w:themeColor="text1"/>
          <w:sz w:val="22"/>
          <w:szCs w:val="22"/>
        </w:rPr>
        <w:t>benefit distribution</w:t>
      </w:r>
      <w:r w:rsidR="009569B7" w:rsidRPr="00A146AE">
        <w:rPr>
          <w:rFonts w:eastAsia="Arial" w:cs="Arial"/>
          <w:color w:val="000000" w:themeColor="text1"/>
          <w:sz w:val="22"/>
          <w:szCs w:val="22"/>
        </w:rPr>
        <w:t>. For example,</w:t>
      </w:r>
      <w:r w:rsidR="00E604AD" w:rsidRPr="00A146AE">
        <w:rPr>
          <w:rFonts w:eastAsia="Arial" w:cs="Arial"/>
          <w:color w:val="000000" w:themeColor="text1"/>
          <w:sz w:val="22"/>
          <w:szCs w:val="22"/>
        </w:rPr>
        <w:t xml:space="preserve"> </w:t>
      </w:r>
      <w:r w:rsidR="009569B7" w:rsidRPr="00A146AE">
        <w:rPr>
          <w:rFonts w:eastAsia="Arial" w:cs="Arial"/>
          <w:color w:val="000000" w:themeColor="text1"/>
          <w:sz w:val="22"/>
          <w:szCs w:val="22"/>
        </w:rPr>
        <w:t xml:space="preserve">participatory planning processes to identify and prioritise the needs of marginalised groups (particularly IPLCs and women); </w:t>
      </w:r>
      <w:r w:rsidR="00082C52" w:rsidRPr="00A146AE">
        <w:rPr>
          <w:rFonts w:eastAsia="Arial" w:cs="Arial"/>
          <w:color w:val="000000" w:themeColor="text1"/>
          <w:sz w:val="22"/>
          <w:szCs w:val="22"/>
        </w:rPr>
        <w:t xml:space="preserve">tailored gender-responsive livelihood </w:t>
      </w:r>
      <w:r w:rsidR="00FB48DB" w:rsidRPr="00A146AE">
        <w:rPr>
          <w:rFonts w:eastAsia="Arial" w:cs="Arial"/>
          <w:color w:val="000000" w:themeColor="text1"/>
          <w:sz w:val="22"/>
          <w:szCs w:val="22"/>
        </w:rPr>
        <w:t>activities</w:t>
      </w:r>
      <w:r w:rsidR="00BF70D8" w:rsidRPr="00A146AE">
        <w:rPr>
          <w:rFonts w:eastAsia="Arial" w:cs="Arial"/>
          <w:color w:val="000000" w:themeColor="text1"/>
          <w:sz w:val="22"/>
          <w:szCs w:val="22"/>
        </w:rPr>
        <w:t xml:space="preserve"> that aim to create income-generating opportunities; and capacity building to strengthen the</w:t>
      </w:r>
      <w:r w:rsidR="00BC0B64" w:rsidRPr="00A146AE">
        <w:rPr>
          <w:color w:val="000000" w:themeColor="text1"/>
        </w:rPr>
        <w:t xml:space="preserve"> </w:t>
      </w:r>
      <w:r w:rsidR="00BC0B64" w:rsidRPr="00A146AE">
        <w:rPr>
          <w:rFonts w:eastAsia="Arial" w:cs="Arial"/>
          <w:color w:val="000000" w:themeColor="text1"/>
          <w:sz w:val="22"/>
          <w:szCs w:val="22"/>
        </w:rPr>
        <w:t>institutional capacity of IPLC organisations, particularly in</w:t>
      </w:r>
      <w:r w:rsidR="0036089E" w:rsidRPr="00A146AE">
        <w:rPr>
          <w:rFonts w:eastAsia="Arial" w:cs="Arial"/>
          <w:color w:val="000000" w:themeColor="text1"/>
          <w:sz w:val="22"/>
          <w:szCs w:val="22"/>
        </w:rPr>
        <w:t xml:space="preserve"> the</w:t>
      </w:r>
      <w:r w:rsidR="00BC0B64" w:rsidRPr="00A146AE">
        <w:rPr>
          <w:rFonts w:eastAsia="Arial" w:cs="Arial"/>
          <w:color w:val="000000" w:themeColor="text1"/>
          <w:sz w:val="22"/>
          <w:szCs w:val="22"/>
        </w:rPr>
        <w:t xml:space="preserve"> Andes Amazon</w:t>
      </w:r>
      <w:r w:rsidR="0036089E" w:rsidRPr="00A146AE">
        <w:rPr>
          <w:rFonts w:eastAsia="Arial" w:cs="Arial"/>
          <w:color w:val="000000" w:themeColor="text1"/>
          <w:sz w:val="22"/>
          <w:szCs w:val="22"/>
        </w:rPr>
        <w:t xml:space="preserve"> landscape</w:t>
      </w:r>
      <w:r w:rsidR="00BC0B64" w:rsidRPr="00A146AE">
        <w:rPr>
          <w:rFonts w:eastAsia="Arial" w:cs="Arial"/>
          <w:color w:val="000000" w:themeColor="text1"/>
          <w:sz w:val="22"/>
          <w:szCs w:val="22"/>
        </w:rPr>
        <w:t>.</w:t>
      </w:r>
      <w:r w:rsidR="00B97BD8" w:rsidRPr="00A146AE">
        <w:rPr>
          <w:color w:val="000000" w:themeColor="text1"/>
        </w:rPr>
        <w:t xml:space="preserve"> </w:t>
      </w:r>
      <w:r w:rsidR="00B97BD8" w:rsidRPr="00A146AE">
        <w:rPr>
          <w:rFonts w:eastAsia="Arial" w:cs="Arial"/>
          <w:color w:val="000000" w:themeColor="text1"/>
          <w:sz w:val="22"/>
          <w:szCs w:val="22"/>
        </w:rPr>
        <w:t>Village Savings and Loans Associations (VSLAs) in Madagascar have exceeded targets and are linked to improved household resilience.</w:t>
      </w:r>
      <w:r w:rsidR="00F708B7" w:rsidRPr="00A146AE">
        <w:rPr>
          <w:color w:val="000000" w:themeColor="text1"/>
        </w:rPr>
        <w:t xml:space="preserve"> </w:t>
      </w:r>
      <w:r w:rsidR="00F708B7" w:rsidRPr="00A146AE">
        <w:rPr>
          <w:rFonts w:eastAsia="Arial" w:cs="Arial"/>
          <w:color w:val="000000" w:themeColor="text1"/>
          <w:sz w:val="22"/>
          <w:szCs w:val="22"/>
        </w:rPr>
        <w:t>These examples suggest good potential for equitable impact, but further evidence is needed to assess consistency across the portfolio.</w:t>
      </w:r>
    </w:p>
    <w:p w14:paraId="5831856A" w14:textId="77777777" w:rsidR="001828AF" w:rsidRPr="00A146AE" w:rsidRDefault="001828AF" w:rsidP="00EA75B5">
      <w:pPr>
        <w:rPr>
          <w:rFonts w:eastAsia="Arial" w:cs="Arial"/>
          <w:color w:val="000000" w:themeColor="text1"/>
          <w:sz w:val="22"/>
          <w:szCs w:val="22"/>
        </w:rPr>
      </w:pPr>
    </w:p>
    <w:p w14:paraId="53C6927F" w14:textId="2E1743E5" w:rsidR="00EA75B5" w:rsidRPr="00A146AE" w:rsidRDefault="00F708B7" w:rsidP="00EA75B5">
      <w:pPr>
        <w:rPr>
          <w:rFonts w:eastAsia="Arial" w:cs="Arial"/>
          <w:color w:val="000000" w:themeColor="text1"/>
          <w:sz w:val="22"/>
          <w:szCs w:val="22"/>
        </w:rPr>
      </w:pPr>
      <w:r w:rsidRPr="00A146AE">
        <w:rPr>
          <w:rFonts w:eastAsia="Arial" w:cs="Arial"/>
          <w:color w:val="000000" w:themeColor="text1"/>
          <w:sz w:val="22"/>
          <w:szCs w:val="22"/>
        </w:rPr>
        <w:t>W</w:t>
      </w:r>
      <w:r w:rsidR="001828AF" w:rsidRPr="00A146AE">
        <w:rPr>
          <w:rFonts w:eastAsia="Arial" w:cs="Arial"/>
          <w:color w:val="000000" w:themeColor="text1"/>
          <w:sz w:val="22"/>
          <w:szCs w:val="22"/>
        </w:rPr>
        <w:t xml:space="preserve">ith implementation still in early stages for many components, </w:t>
      </w:r>
      <w:r w:rsidRPr="00A146AE">
        <w:rPr>
          <w:rFonts w:eastAsia="Arial" w:cs="Arial"/>
          <w:color w:val="000000" w:themeColor="text1"/>
          <w:sz w:val="22"/>
          <w:szCs w:val="22"/>
        </w:rPr>
        <w:t>in many cases it is</w:t>
      </w:r>
      <w:r w:rsidR="001828AF" w:rsidRPr="00A146AE">
        <w:rPr>
          <w:rFonts w:eastAsia="Arial" w:cs="Arial"/>
          <w:color w:val="000000" w:themeColor="text1"/>
          <w:sz w:val="22"/>
          <w:szCs w:val="22"/>
        </w:rPr>
        <w:t xml:space="preserve"> too early to assess whether these design intentions will translate into equitable outcomes. </w:t>
      </w:r>
      <w:r w:rsidR="00EA75B5" w:rsidRPr="00A146AE">
        <w:rPr>
          <w:rFonts w:eastAsia="Arial" w:cs="Arial"/>
          <w:color w:val="000000" w:themeColor="text1"/>
          <w:sz w:val="22"/>
          <w:szCs w:val="22"/>
        </w:rPr>
        <w:t xml:space="preserve">Programmes have </w:t>
      </w:r>
      <w:r w:rsidR="001828AF" w:rsidRPr="00A146AE">
        <w:rPr>
          <w:rFonts w:eastAsia="Arial" w:cs="Arial"/>
          <w:color w:val="000000" w:themeColor="text1"/>
          <w:sz w:val="22"/>
          <w:szCs w:val="22"/>
        </w:rPr>
        <w:t xml:space="preserve">also </w:t>
      </w:r>
      <w:r w:rsidR="00EA75B5" w:rsidRPr="00A146AE">
        <w:rPr>
          <w:rFonts w:eastAsia="Arial" w:cs="Arial"/>
          <w:color w:val="000000" w:themeColor="text1"/>
          <w:sz w:val="22"/>
          <w:szCs w:val="22"/>
        </w:rPr>
        <w:t xml:space="preserve">not yet adopted equity indicators outlined in VfM guidance, such as % of women and IPLC beneficiaries. Promoting these would strengthen understanding of who benefits and how and help assess whether the programme is delivering poverty </w:t>
      </w:r>
      <w:r w:rsidR="00920192" w:rsidRPr="00A146AE">
        <w:rPr>
          <w:rFonts w:eastAsia="Arial" w:cs="Arial"/>
          <w:color w:val="000000" w:themeColor="text1"/>
          <w:sz w:val="22"/>
          <w:szCs w:val="22"/>
        </w:rPr>
        <w:t xml:space="preserve">reduction </w:t>
      </w:r>
      <w:r w:rsidR="00002B3B" w:rsidRPr="00A146AE">
        <w:rPr>
          <w:rFonts w:eastAsia="Arial" w:cs="Arial"/>
          <w:color w:val="000000" w:themeColor="text1"/>
          <w:sz w:val="22"/>
          <w:szCs w:val="22"/>
        </w:rPr>
        <w:t>– an</w:t>
      </w:r>
      <w:r w:rsidR="00EA75B5" w:rsidRPr="00A146AE">
        <w:rPr>
          <w:rFonts w:eastAsia="Arial" w:cs="Arial"/>
          <w:color w:val="000000" w:themeColor="text1"/>
          <w:sz w:val="22"/>
          <w:szCs w:val="22"/>
        </w:rPr>
        <w:t xml:space="preserve"> essential requirement for ODA funding.</w:t>
      </w:r>
    </w:p>
    <w:p w14:paraId="153B615C" w14:textId="77777777" w:rsidR="00EA75B5" w:rsidRPr="00A146AE" w:rsidRDefault="00EA75B5" w:rsidP="00EA75B5">
      <w:pPr>
        <w:rPr>
          <w:rFonts w:eastAsia="Arial" w:cs="Arial"/>
          <w:color w:val="000000" w:themeColor="text1"/>
          <w:sz w:val="22"/>
          <w:szCs w:val="22"/>
        </w:rPr>
      </w:pPr>
    </w:p>
    <w:p w14:paraId="1D40FEBC" w14:textId="373F6641" w:rsidR="00EA75B5" w:rsidRPr="00A146AE" w:rsidRDefault="00002B3B" w:rsidP="3DB6C2A7">
      <w:pPr>
        <w:rPr>
          <w:rFonts w:eastAsia="Arial" w:cs="Arial"/>
          <w:color w:val="000000" w:themeColor="text1"/>
          <w:sz w:val="22"/>
          <w:szCs w:val="22"/>
        </w:rPr>
      </w:pPr>
      <w:r w:rsidRPr="00A146AE">
        <w:rPr>
          <w:rFonts w:eastAsia="Arial" w:cs="Arial"/>
          <w:color w:val="000000" w:themeColor="text1"/>
          <w:sz w:val="22"/>
          <w:szCs w:val="22"/>
        </w:rPr>
        <w:lastRenderedPageBreak/>
        <w:t xml:space="preserve">To support the programme-level ambition of achieving GESI empowering outcomes, a GESI Action Plan was developed last </w:t>
      </w:r>
      <w:r w:rsidR="001828AF" w:rsidRPr="00A146AE">
        <w:rPr>
          <w:rFonts w:eastAsia="Arial" w:cs="Arial"/>
          <w:color w:val="000000" w:themeColor="text1"/>
          <w:sz w:val="22"/>
          <w:szCs w:val="22"/>
        </w:rPr>
        <w:t>year,</w:t>
      </w:r>
      <w:r w:rsidRPr="00A146AE">
        <w:rPr>
          <w:rFonts w:eastAsia="Arial" w:cs="Arial"/>
          <w:color w:val="000000" w:themeColor="text1"/>
          <w:sz w:val="22"/>
          <w:szCs w:val="22"/>
        </w:rPr>
        <w:t xml:space="preserve"> and we will continue to consider how to drive equity improvements across the portfolio</w:t>
      </w:r>
      <w:r w:rsidR="000666D1" w:rsidRPr="00A146AE">
        <w:rPr>
          <w:rFonts w:eastAsia="Arial" w:cs="Arial"/>
          <w:color w:val="000000" w:themeColor="text1"/>
          <w:sz w:val="22"/>
          <w:szCs w:val="22"/>
        </w:rPr>
        <w:t xml:space="preserve"> as landscapes move into implementation</w:t>
      </w:r>
      <w:r w:rsidRPr="00A146AE">
        <w:rPr>
          <w:rFonts w:eastAsia="Arial" w:cs="Arial"/>
          <w:color w:val="000000" w:themeColor="text1"/>
          <w:sz w:val="22"/>
          <w:szCs w:val="22"/>
        </w:rPr>
        <w:t>.</w:t>
      </w:r>
    </w:p>
    <w:p w14:paraId="022BF1C4" w14:textId="77777777" w:rsidR="00EA75B5" w:rsidRPr="00A146AE" w:rsidRDefault="00EA75B5" w:rsidP="3DB6C2A7">
      <w:pPr>
        <w:rPr>
          <w:rFonts w:eastAsia="Arial" w:cs="Arial"/>
          <w:color w:val="000000" w:themeColor="text1"/>
          <w:sz w:val="22"/>
          <w:szCs w:val="22"/>
        </w:rPr>
      </w:pPr>
    </w:p>
    <w:p w14:paraId="349330D9" w14:textId="77777777" w:rsidR="00C07AF0" w:rsidRPr="00A146AE" w:rsidRDefault="00C07AF0" w:rsidP="3DB6C2A7">
      <w:pPr>
        <w:rPr>
          <w:rFonts w:eastAsia="Arial" w:cs="Arial"/>
          <w:color w:val="000000" w:themeColor="text1"/>
          <w:sz w:val="22"/>
          <w:szCs w:val="22"/>
        </w:rPr>
      </w:pPr>
    </w:p>
    <w:p w14:paraId="30FBB395" w14:textId="77777777" w:rsidR="00C07AF0" w:rsidRPr="00A146AE" w:rsidRDefault="00C07AF0" w:rsidP="3DB6C2A7">
      <w:pPr>
        <w:rPr>
          <w:rFonts w:eastAsia="Arial" w:cs="Arial"/>
          <w:color w:val="000000" w:themeColor="text1"/>
          <w:sz w:val="22"/>
          <w:szCs w:val="22"/>
        </w:rPr>
      </w:pPr>
    </w:p>
    <w:p w14:paraId="6B2FCAFF" w14:textId="77777777" w:rsidR="003014A2" w:rsidRPr="00A146AE" w:rsidRDefault="003014A2">
      <w:pPr>
        <w:spacing w:after="160" w:line="259" w:lineRule="auto"/>
        <w:rPr>
          <w:rFonts w:cs="Arial"/>
          <w:b/>
          <w:bCs/>
          <w:color w:val="000000" w:themeColor="text1"/>
        </w:rPr>
      </w:pPr>
      <w:r w:rsidRPr="00A146AE">
        <w:rPr>
          <w:rFonts w:cs="Arial"/>
          <w:b/>
          <w:bCs/>
          <w:color w:val="000000" w:themeColor="text1"/>
        </w:rPr>
        <w:br w:type="page"/>
      </w:r>
    </w:p>
    <w:p w14:paraId="22ED11F3" w14:textId="570EBB2E" w:rsidR="00105347" w:rsidRPr="00A146AE" w:rsidRDefault="593BAD1C" w:rsidP="503E22C2">
      <w:pPr>
        <w:spacing w:after="160" w:line="259" w:lineRule="auto"/>
        <w:rPr>
          <w:rFonts w:cs="Arial"/>
          <w:b/>
          <w:bCs/>
          <w:color w:val="000000" w:themeColor="text1"/>
        </w:rPr>
      </w:pPr>
      <w:r w:rsidRPr="00A146AE">
        <w:rPr>
          <w:rFonts w:cs="Arial"/>
          <w:b/>
          <w:bCs/>
          <w:color w:val="000000" w:themeColor="text1"/>
        </w:rPr>
        <w:lastRenderedPageBreak/>
        <w:t>List of Acronyms:</w:t>
      </w:r>
    </w:p>
    <w:p w14:paraId="64A5D23F" w14:textId="44E9E298" w:rsidR="593BAD1C" w:rsidRPr="00A146AE" w:rsidRDefault="593BAD1C" w:rsidP="7791DFFE">
      <w:pPr>
        <w:spacing w:after="160" w:line="259" w:lineRule="auto"/>
        <w:rPr>
          <w:rFonts w:cs="Arial"/>
          <w:b/>
          <w:bCs/>
          <w:color w:val="000000" w:themeColor="text1"/>
          <w:sz w:val="20"/>
          <w:szCs w:val="20"/>
        </w:rPr>
      </w:pPr>
      <w:r w:rsidRPr="00A146AE">
        <w:rPr>
          <w:rFonts w:cs="Arial"/>
          <w:b/>
          <w:bCs/>
          <w:color w:val="000000" w:themeColor="text1"/>
          <w:sz w:val="20"/>
          <w:szCs w:val="20"/>
        </w:rPr>
        <w:t>AA</w:t>
      </w:r>
      <w:r w:rsidR="72FE074A" w:rsidRPr="00A146AE">
        <w:rPr>
          <w:rFonts w:cs="Arial"/>
          <w:b/>
          <w:bCs/>
          <w:color w:val="000000" w:themeColor="text1"/>
          <w:sz w:val="20"/>
          <w:szCs w:val="20"/>
        </w:rPr>
        <w:t xml:space="preserve"> = Andes Amazon</w:t>
      </w:r>
    </w:p>
    <w:p w14:paraId="13ED6C04" w14:textId="7FE00C97" w:rsidR="00026E51" w:rsidRPr="00A146AE" w:rsidRDefault="00026E51" w:rsidP="7791DFFE">
      <w:pPr>
        <w:spacing w:after="160" w:line="259" w:lineRule="auto"/>
        <w:rPr>
          <w:rFonts w:cs="Arial"/>
          <w:b/>
          <w:bCs/>
          <w:color w:val="000000" w:themeColor="text1"/>
          <w:sz w:val="20"/>
          <w:szCs w:val="20"/>
        </w:rPr>
      </w:pPr>
      <w:r w:rsidRPr="00A146AE">
        <w:rPr>
          <w:rFonts w:cs="Arial"/>
          <w:b/>
          <w:bCs/>
          <w:color w:val="000000" w:themeColor="text1"/>
          <w:sz w:val="20"/>
          <w:szCs w:val="20"/>
        </w:rPr>
        <w:t>APR = Adaptive Programming Recommendations</w:t>
      </w:r>
    </w:p>
    <w:p w14:paraId="2F9BC02B" w14:textId="3A1F0AAF" w:rsidR="003A088F" w:rsidRPr="00A146AE" w:rsidRDefault="263B41E0" w:rsidP="6458A8CB">
      <w:pPr>
        <w:spacing w:after="160" w:line="259" w:lineRule="auto"/>
        <w:rPr>
          <w:rFonts w:cs="Arial"/>
          <w:b/>
          <w:bCs/>
          <w:color w:val="000000" w:themeColor="text1"/>
          <w:sz w:val="20"/>
          <w:szCs w:val="20"/>
        </w:rPr>
      </w:pPr>
      <w:r w:rsidRPr="00A146AE">
        <w:rPr>
          <w:rFonts w:cs="Arial"/>
          <w:b/>
          <w:bCs/>
          <w:color w:val="000000" w:themeColor="text1"/>
          <w:sz w:val="20"/>
          <w:szCs w:val="20"/>
        </w:rPr>
        <w:t>BLF = Biodiverse Landscapes Fund</w:t>
      </w:r>
    </w:p>
    <w:p w14:paraId="315A2A48" w14:textId="36939455" w:rsidR="42C68DC2" w:rsidRPr="00A146AE" w:rsidRDefault="42C68DC2" w:rsidP="503E22C2">
      <w:pPr>
        <w:spacing w:after="160" w:line="259" w:lineRule="auto"/>
        <w:rPr>
          <w:rFonts w:cs="Arial"/>
          <w:b/>
          <w:bCs/>
          <w:color w:val="000000" w:themeColor="text1"/>
          <w:sz w:val="20"/>
          <w:szCs w:val="20"/>
        </w:rPr>
      </w:pPr>
      <w:r w:rsidRPr="00A146AE">
        <w:rPr>
          <w:rFonts w:cs="Arial"/>
          <w:b/>
          <w:bCs/>
          <w:color w:val="000000" w:themeColor="text1"/>
          <w:sz w:val="20"/>
          <w:szCs w:val="20"/>
        </w:rPr>
        <w:t>FM = Fund Manager</w:t>
      </w:r>
    </w:p>
    <w:p w14:paraId="577E59FA" w14:textId="7781A4E0" w:rsidR="21259654" w:rsidRPr="00A146AE" w:rsidRDefault="21259654" w:rsidP="418E8532">
      <w:pPr>
        <w:spacing w:after="160" w:line="259" w:lineRule="auto"/>
        <w:rPr>
          <w:rFonts w:cs="Arial"/>
          <w:b/>
          <w:bCs/>
          <w:color w:val="000000" w:themeColor="text1"/>
          <w:sz w:val="20"/>
          <w:szCs w:val="20"/>
        </w:rPr>
      </w:pPr>
      <w:r w:rsidRPr="00A146AE">
        <w:rPr>
          <w:rFonts w:cs="Arial"/>
          <w:b/>
          <w:bCs/>
          <w:color w:val="000000" w:themeColor="text1"/>
          <w:sz w:val="20"/>
          <w:szCs w:val="20"/>
        </w:rPr>
        <w:t>GESI = Gender Equality and Social Inclusion</w:t>
      </w:r>
    </w:p>
    <w:p w14:paraId="65D37038" w14:textId="00257496" w:rsidR="003A088F" w:rsidRPr="00A146AE" w:rsidRDefault="003A088F" w:rsidP="418E8532">
      <w:pPr>
        <w:spacing w:after="160" w:line="259" w:lineRule="auto"/>
        <w:rPr>
          <w:rFonts w:cs="Arial"/>
          <w:b/>
          <w:bCs/>
          <w:color w:val="000000" w:themeColor="text1"/>
          <w:sz w:val="20"/>
          <w:szCs w:val="20"/>
        </w:rPr>
      </w:pPr>
      <w:r w:rsidRPr="00A146AE">
        <w:rPr>
          <w:rFonts w:cs="Arial"/>
          <w:b/>
          <w:bCs/>
          <w:color w:val="000000" w:themeColor="text1"/>
          <w:sz w:val="20"/>
          <w:szCs w:val="20"/>
        </w:rPr>
        <w:t xml:space="preserve">HMG = His Majesty’s Government </w:t>
      </w:r>
    </w:p>
    <w:p w14:paraId="7E77FA4B" w14:textId="3BA5DA2A" w:rsidR="003A088F" w:rsidRPr="00A146AE" w:rsidRDefault="003A088F" w:rsidP="418E8532">
      <w:pPr>
        <w:spacing w:after="160" w:line="259" w:lineRule="auto"/>
        <w:rPr>
          <w:rFonts w:cs="Arial"/>
          <w:b/>
          <w:bCs/>
          <w:color w:val="000000" w:themeColor="text1"/>
          <w:sz w:val="20"/>
          <w:szCs w:val="20"/>
        </w:rPr>
      </w:pPr>
      <w:r w:rsidRPr="00A146AE">
        <w:rPr>
          <w:rFonts w:cs="Arial"/>
          <w:b/>
          <w:bCs/>
          <w:color w:val="000000" w:themeColor="text1"/>
          <w:sz w:val="20"/>
          <w:szCs w:val="20"/>
        </w:rPr>
        <w:t xml:space="preserve">ICF = International Climate Finance </w:t>
      </w:r>
    </w:p>
    <w:p w14:paraId="6CDEDA0E" w14:textId="1648830C" w:rsidR="42C68DC2" w:rsidRPr="00A146AE" w:rsidRDefault="42C68DC2" w:rsidP="503E22C2">
      <w:pPr>
        <w:spacing w:after="160" w:line="259" w:lineRule="auto"/>
        <w:rPr>
          <w:rFonts w:cs="Arial"/>
          <w:b/>
          <w:bCs/>
          <w:color w:val="000000" w:themeColor="text1"/>
          <w:sz w:val="20"/>
          <w:szCs w:val="20"/>
        </w:rPr>
      </w:pPr>
      <w:r w:rsidRPr="00A146AE">
        <w:rPr>
          <w:rFonts w:cs="Arial"/>
          <w:b/>
          <w:bCs/>
          <w:color w:val="000000" w:themeColor="text1"/>
          <w:sz w:val="20"/>
          <w:szCs w:val="20"/>
        </w:rPr>
        <w:t>IndEv = Independent Evaluator</w:t>
      </w:r>
    </w:p>
    <w:p w14:paraId="00BEE6EA" w14:textId="77777777" w:rsidR="003A088F" w:rsidRPr="00A146AE" w:rsidRDefault="284B779A" w:rsidP="388A2085">
      <w:pPr>
        <w:spacing w:after="160" w:line="259" w:lineRule="auto"/>
        <w:rPr>
          <w:rFonts w:cs="Arial"/>
          <w:b/>
          <w:bCs/>
          <w:color w:val="000000" w:themeColor="text1"/>
          <w:sz w:val="20"/>
          <w:szCs w:val="20"/>
        </w:rPr>
      </w:pPr>
      <w:r w:rsidRPr="00A146AE">
        <w:rPr>
          <w:rFonts w:cs="Arial"/>
          <w:b/>
          <w:bCs/>
          <w:color w:val="000000" w:themeColor="text1"/>
          <w:sz w:val="20"/>
          <w:szCs w:val="20"/>
        </w:rPr>
        <w:t>IPLCs</w:t>
      </w:r>
      <w:r w:rsidR="005222C5" w:rsidRPr="00A146AE">
        <w:rPr>
          <w:rFonts w:cs="Arial"/>
          <w:b/>
          <w:bCs/>
          <w:color w:val="000000" w:themeColor="text1"/>
          <w:sz w:val="20"/>
          <w:szCs w:val="20"/>
        </w:rPr>
        <w:t xml:space="preserve"> = Indigenous People and Local Communitie</w:t>
      </w:r>
      <w:r w:rsidR="003A088F" w:rsidRPr="00A146AE">
        <w:rPr>
          <w:rFonts w:cs="Arial"/>
          <w:b/>
          <w:bCs/>
          <w:color w:val="000000" w:themeColor="text1"/>
          <w:sz w:val="20"/>
          <w:szCs w:val="20"/>
        </w:rPr>
        <w:t>s</w:t>
      </w:r>
    </w:p>
    <w:p w14:paraId="02D786F0" w14:textId="54C55F97" w:rsidR="42C68DC2" w:rsidRPr="00A146AE" w:rsidRDefault="42C68DC2" w:rsidP="503E22C2">
      <w:pPr>
        <w:spacing w:after="160" w:line="259" w:lineRule="auto"/>
        <w:rPr>
          <w:rFonts w:cs="Arial"/>
          <w:b/>
          <w:bCs/>
          <w:color w:val="000000" w:themeColor="text1"/>
          <w:sz w:val="20"/>
          <w:szCs w:val="20"/>
        </w:rPr>
      </w:pPr>
      <w:r w:rsidRPr="00A146AE">
        <w:rPr>
          <w:rFonts w:cs="Arial"/>
          <w:b/>
          <w:bCs/>
          <w:color w:val="000000" w:themeColor="text1"/>
          <w:sz w:val="20"/>
          <w:szCs w:val="20"/>
        </w:rPr>
        <w:t>KAZA = Kavango-Zambezi</w:t>
      </w:r>
    </w:p>
    <w:p w14:paraId="4E4347D8" w14:textId="53CDB95E" w:rsidR="003A088F" w:rsidRPr="00A146AE" w:rsidRDefault="003A088F" w:rsidP="503E22C2">
      <w:pPr>
        <w:spacing w:after="160" w:line="259" w:lineRule="auto"/>
        <w:rPr>
          <w:rFonts w:cs="Arial"/>
          <w:b/>
          <w:bCs/>
          <w:color w:val="000000" w:themeColor="text1"/>
          <w:sz w:val="20"/>
          <w:szCs w:val="20"/>
        </w:rPr>
      </w:pPr>
      <w:r w:rsidRPr="00A146AE">
        <w:rPr>
          <w:rFonts w:cs="Arial"/>
          <w:b/>
          <w:bCs/>
          <w:color w:val="000000" w:themeColor="text1"/>
          <w:sz w:val="20"/>
          <w:szCs w:val="20"/>
        </w:rPr>
        <w:t>KPI = Key Performance Indicator</w:t>
      </w:r>
    </w:p>
    <w:p w14:paraId="429DE518" w14:textId="349289A1" w:rsidR="42C68DC2" w:rsidRPr="00A146AE" w:rsidRDefault="42C68DC2" w:rsidP="554E8545">
      <w:pPr>
        <w:spacing w:after="160" w:line="259" w:lineRule="auto"/>
        <w:rPr>
          <w:rFonts w:cs="Arial"/>
          <w:b/>
          <w:bCs/>
          <w:color w:val="000000" w:themeColor="text1"/>
          <w:sz w:val="20"/>
          <w:szCs w:val="20"/>
        </w:rPr>
      </w:pPr>
      <w:r w:rsidRPr="00A146AE">
        <w:rPr>
          <w:rFonts w:cs="Arial"/>
          <w:b/>
          <w:bCs/>
          <w:color w:val="000000" w:themeColor="text1"/>
          <w:sz w:val="20"/>
          <w:szCs w:val="20"/>
        </w:rPr>
        <w:t>LDP = Lead Delivery Partner</w:t>
      </w:r>
    </w:p>
    <w:p w14:paraId="6E1F9A93" w14:textId="5037AD8C" w:rsidR="593BAD1C" w:rsidRPr="00A146AE" w:rsidRDefault="593BAD1C" w:rsidP="7791DFFE">
      <w:pPr>
        <w:spacing w:after="160" w:line="259" w:lineRule="auto"/>
        <w:rPr>
          <w:rFonts w:cs="Arial"/>
          <w:b/>
          <w:bCs/>
          <w:color w:val="000000" w:themeColor="text1"/>
          <w:sz w:val="20"/>
          <w:szCs w:val="20"/>
        </w:rPr>
      </w:pPr>
      <w:r w:rsidRPr="00A146AE">
        <w:rPr>
          <w:rFonts w:cs="Arial"/>
          <w:b/>
          <w:bCs/>
          <w:color w:val="000000" w:themeColor="text1"/>
          <w:sz w:val="20"/>
          <w:szCs w:val="20"/>
        </w:rPr>
        <w:t>LM</w:t>
      </w:r>
      <w:r w:rsidR="449E8B6F" w:rsidRPr="00A146AE">
        <w:rPr>
          <w:rFonts w:cs="Arial"/>
          <w:b/>
          <w:bCs/>
          <w:color w:val="000000" w:themeColor="text1"/>
          <w:sz w:val="20"/>
          <w:szCs w:val="20"/>
        </w:rPr>
        <w:t xml:space="preserve"> = Lower Mekong</w:t>
      </w:r>
    </w:p>
    <w:p w14:paraId="622BB912" w14:textId="1840F353" w:rsidR="593BAD1C" w:rsidRPr="00A146AE" w:rsidRDefault="593BAD1C" w:rsidP="7791DFFE">
      <w:pPr>
        <w:spacing w:after="160" w:line="259" w:lineRule="auto"/>
        <w:rPr>
          <w:rFonts w:cs="Arial"/>
          <w:b/>
          <w:bCs/>
          <w:color w:val="000000" w:themeColor="text1"/>
          <w:sz w:val="20"/>
          <w:szCs w:val="20"/>
        </w:rPr>
      </w:pPr>
      <w:r w:rsidRPr="00A146AE">
        <w:rPr>
          <w:rFonts w:cs="Arial"/>
          <w:b/>
          <w:bCs/>
          <w:color w:val="000000" w:themeColor="text1"/>
          <w:sz w:val="20"/>
          <w:szCs w:val="20"/>
        </w:rPr>
        <w:t>MEL</w:t>
      </w:r>
      <w:r w:rsidR="45565D9E" w:rsidRPr="00A146AE">
        <w:rPr>
          <w:rFonts w:cs="Arial"/>
          <w:b/>
          <w:bCs/>
          <w:color w:val="000000" w:themeColor="text1"/>
          <w:sz w:val="20"/>
          <w:szCs w:val="20"/>
        </w:rPr>
        <w:t xml:space="preserve"> = Monitoring, Evaluation and Learning</w:t>
      </w:r>
    </w:p>
    <w:p w14:paraId="352E72C3" w14:textId="70A9EEA0" w:rsidR="7791DFFE" w:rsidRPr="00A146AE" w:rsidRDefault="593BAD1C" w:rsidP="7791DFFE">
      <w:pPr>
        <w:spacing w:after="160" w:line="259" w:lineRule="auto"/>
        <w:rPr>
          <w:rFonts w:cs="Arial"/>
          <w:b/>
          <w:bCs/>
          <w:color w:val="000000" w:themeColor="text1"/>
          <w:sz w:val="20"/>
          <w:szCs w:val="20"/>
        </w:rPr>
      </w:pPr>
      <w:r w:rsidRPr="00A146AE">
        <w:rPr>
          <w:rFonts w:cs="Arial"/>
          <w:b/>
          <w:bCs/>
          <w:color w:val="000000" w:themeColor="text1"/>
          <w:sz w:val="20"/>
          <w:szCs w:val="20"/>
        </w:rPr>
        <w:t>MA</w:t>
      </w:r>
      <w:r w:rsidR="654524A4" w:rsidRPr="00A146AE">
        <w:rPr>
          <w:rFonts w:cs="Arial"/>
          <w:b/>
          <w:bCs/>
          <w:color w:val="000000" w:themeColor="text1"/>
          <w:sz w:val="20"/>
          <w:szCs w:val="20"/>
        </w:rPr>
        <w:t xml:space="preserve"> = Mesoamerica</w:t>
      </w:r>
    </w:p>
    <w:p w14:paraId="5CC2BCB2" w14:textId="3314C17F" w:rsidR="005222C5" w:rsidRPr="00A146AE" w:rsidRDefault="005222C5" w:rsidP="7791DFFE">
      <w:pPr>
        <w:spacing w:after="160" w:line="259" w:lineRule="auto"/>
        <w:rPr>
          <w:rFonts w:cs="Arial"/>
          <w:b/>
          <w:bCs/>
          <w:color w:val="000000" w:themeColor="text1"/>
          <w:sz w:val="20"/>
          <w:szCs w:val="20"/>
        </w:rPr>
      </w:pPr>
      <w:r w:rsidRPr="00A146AE">
        <w:rPr>
          <w:rFonts w:cs="Arial"/>
          <w:b/>
          <w:bCs/>
          <w:color w:val="000000" w:themeColor="text1"/>
          <w:sz w:val="20"/>
          <w:szCs w:val="20"/>
        </w:rPr>
        <w:t xml:space="preserve">MOU = </w:t>
      </w:r>
      <w:r w:rsidR="002A5400" w:rsidRPr="00A146AE">
        <w:rPr>
          <w:rFonts w:cs="Arial"/>
          <w:b/>
          <w:bCs/>
          <w:color w:val="000000" w:themeColor="text1"/>
          <w:sz w:val="20"/>
          <w:szCs w:val="20"/>
        </w:rPr>
        <w:t>Memorandum</w:t>
      </w:r>
      <w:r w:rsidRPr="00A146AE">
        <w:rPr>
          <w:rFonts w:cs="Arial"/>
          <w:b/>
          <w:bCs/>
          <w:color w:val="000000" w:themeColor="text1"/>
          <w:sz w:val="20"/>
          <w:szCs w:val="20"/>
        </w:rPr>
        <w:t xml:space="preserve"> of Understanding </w:t>
      </w:r>
    </w:p>
    <w:p w14:paraId="1F8BBA12" w14:textId="66DC8320" w:rsidR="002B40F9" w:rsidRPr="00A146AE" w:rsidRDefault="002B40F9" w:rsidP="7791DFFE">
      <w:pPr>
        <w:spacing w:after="160" w:line="259" w:lineRule="auto"/>
        <w:rPr>
          <w:rFonts w:cs="Arial"/>
          <w:b/>
          <w:bCs/>
          <w:color w:val="000000" w:themeColor="text1"/>
          <w:sz w:val="20"/>
          <w:szCs w:val="20"/>
        </w:rPr>
      </w:pPr>
      <w:r w:rsidRPr="00A146AE">
        <w:rPr>
          <w:rFonts w:cs="Arial"/>
          <w:b/>
          <w:bCs/>
          <w:color w:val="000000" w:themeColor="text1"/>
          <w:sz w:val="20"/>
          <w:szCs w:val="20"/>
        </w:rPr>
        <w:t>ODA = Official Development Assistance</w:t>
      </w:r>
    </w:p>
    <w:p w14:paraId="151106EF" w14:textId="32866C45" w:rsidR="003A088F" w:rsidRPr="00A146AE" w:rsidRDefault="003A088F" w:rsidP="554E8545">
      <w:pPr>
        <w:spacing w:after="160" w:line="259" w:lineRule="auto"/>
        <w:rPr>
          <w:rFonts w:cs="Arial"/>
          <w:b/>
          <w:bCs/>
          <w:color w:val="000000" w:themeColor="text1"/>
          <w:sz w:val="20"/>
          <w:szCs w:val="20"/>
        </w:rPr>
      </w:pPr>
      <w:r w:rsidRPr="00A146AE">
        <w:rPr>
          <w:rFonts w:cs="Arial"/>
          <w:b/>
          <w:bCs/>
          <w:color w:val="000000" w:themeColor="text1"/>
          <w:sz w:val="20"/>
          <w:szCs w:val="20"/>
        </w:rPr>
        <w:t>SEAH = Sexual Exploitation Abuse and Harassment</w:t>
      </w:r>
    </w:p>
    <w:p w14:paraId="34DFBAC3" w14:textId="4A904F1C" w:rsidR="4B5D8BC5" w:rsidRPr="00A146AE" w:rsidRDefault="4B5D8BC5" w:rsidP="418E8532">
      <w:pPr>
        <w:spacing w:after="160" w:line="259" w:lineRule="auto"/>
        <w:rPr>
          <w:rFonts w:cs="Arial"/>
          <w:b/>
          <w:bCs/>
          <w:color w:val="000000" w:themeColor="text1"/>
          <w:sz w:val="20"/>
          <w:szCs w:val="20"/>
        </w:rPr>
      </w:pPr>
      <w:r w:rsidRPr="00A146AE">
        <w:rPr>
          <w:rFonts w:cs="Arial"/>
          <w:b/>
          <w:bCs/>
          <w:color w:val="000000" w:themeColor="text1"/>
          <w:sz w:val="20"/>
          <w:szCs w:val="20"/>
        </w:rPr>
        <w:t>SRHR = Sexual and Reproductive Health and Rights</w:t>
      </w:r>
    </w:p>
    <w:p w14:paraId="6C2F03A8" w14:textId="6BB2FFA6" w:rsidR="002B40F9" w:rsidRPr="00A146AE" w:rsidRDefault="002B40F9" w:rsidP="418E8532">
      <w:pPr>
        <w:spacing w:after="160" w:line="259" w:lineRule="auto"/>
        <w:rPr>
          <w:rFonts w:cs="Arial"/>
          <w:b/>
          <w:bCs/>
          <w:color w:val="000000" w:themeColor="text1"/>
          <w:sz w:val="20"/>
          <w:szCs w:val="20"/>
        </w:rPr>
      </w:pPr>
      <w:r w:rsidRPr="00A146AE">
        <w:rPr>
          <w:rFonts w:cs="Arial"/>
          <w:b/>
          <w:bCs/>
          <w:color w:val="000000" w:themeColor="text1"/>
          <w:sz w:val="20"/>
          <w:szCs w:val="20"/>
        </w:rPr>
        <w:t>ToC = Theory of Change</w:t>
      </w:r>
    </w:p>
    <w:p w14:paraId="33715C18" w14:textId="325B140C" w:rsidR="34A7CDDC" w:rsidRPr="00A146AE" w:rsidRDefault="20E2324A" w:rsidP="0A04A966">
      <w:pPr>
        <w:spacing w:after="160" w:line="259" w:lineRule="auto"/>
        <w:rPr>
          <w:rFonts w:cs="Arial"/>
          <w:b/>
          <w:bCs/>
          <w:color w:val="000000" w:themeColor="text1"/>
          <w:sz w:val="20"/>
          <w:szCs w:val="20"/>
        </w:rPr>
      </w:pPr>
      <w:r w:rsidRPr="00A146AE">
        <w:rPr>
          <w:rFonts w:cs="Arial"/>
          <w:b/>
          <w:bCs/>
          <w:color w:val="000000" w:themeColor="text1"/>
          <w:sz w:val="20"/>
          <w:szCs w:val="20"/>
        </w:rPr>
        <w:t>WCB = Western Congo Basin</w:t>
      </w:r>
    </w:p>
    <w:p w14:paraId="265B2AB7" w14:textId="350F5723" w:rsidR="554E8545" w:rsidRPr="00A146AE" w:rsidRDefault="0CC0DA71" w:rsidP="554E8545">
      <w:pPr>
        <w:spacing w:after="160" w:line="259" w:lineRule="auto"/>
        <w:rPr>
          <w:rFonts w:cs="Arial"/>
          <w:b/>
          <w:bCs/>
          <w:color w:val="000000" w:themeColor="text1"/>
          <w:sz w:val="20"/>
          <w:szCs w:val="20"/>
        </w:rPr>
      </w:pPr>
      <w:r w:rsidRPr="00A146AE">
        <w:rPr>
          <w:rFonts w:cs="Arial"/>
          <w:b/>
          <w:bCs/>
          <w:color w:val="000000" w:themeColor="text1"/>
          <w:sz w:val="20"/>
          <w:szCs w:val="20"/>
        </w:rPr>
        <w:t>VfM = Value for Money</w:t>
      </w:r>
    </w:p>
    <w:sectPr w:rsidR="554E8545" w:rsidRPr="00A146AE" w:rsidSect="00E31205">
      <w:type w:val="continuous"/>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9DCF1" w14:textId="77777777" w:rsidR="005F1B5F" w:rsidRPr="00E91989" w:rsidRDefault="005F1B5F" w:rsidP="006E5785">
      <w:r w:rsidRPr="00E91989">
        <w:separator/>
      </w:r>
    </w:p>
  </w:endnote>
  <w:endnote w:type="continuationSeparator" w:id="0">
    <w:p w14:paraId="10CB8150" w14:textId="77777777" w:rsidR="005F1B5F" w:rsidRPr="00E91989" w:rsidRDefault="005F1B5F" w:rsidP="006E5785">
      <w:r w:rsidRPr="00E91989">
        <w:continuationSeparator/>
      </w:r>
    </w:p>
  </w:endnote>
  <w:endnote w:type="continuationNotice" w:id="1">
    <w:p w14:paraId="49924090" w14:textId="77777777" w:rsidR="005F1B5F" w:rsidRPr="00E91989" w:rsidRDefault="005F1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D5CD7" w14:textId="77777777" w:rsidR="005F1B5F" w:rsidRPr="00E91989" w:rsidRDefault="005F1B5F" w:rsidP="006E5785">
      <w:r w:rsidRPr="00E91989">
        <w:separator/>
      </w:r>
    </w:p>
  </w:footnote>
  <w:footnote w:type="continuationSeparator" w:id="0">
    <w:p w14:paraId="0A11EC7C" w14:textId="77777777" w:rsidR="005F1B5F" w:rsidRPr="00E91989" w:rsidRDefault="005F1B5F" w:rsidP="006E5785">
      <w:r w:rsidRPr="00E91989">
        <w:continuationSeparator/>
      </w:r>
    </w:p>
  </w:footnote>
  <w:footnote w:type="continuationNotice" w:id="1">
    <w:p w14:paraId="51319DB7" w14:textId="77777777" w:rsidR="005F1B5F" w:rsidRPr="00E91989" w:rsidRDefault="005F1B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7AB8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F2EE4"/>
    <w:multiLevelType w:val="hybridMultilevel"/>
    <w:tmpl w:val="1A60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C47AF"/>
    <w:multiLevelType w:val="hybridMultilevel"/>
    <w:tmpl w:val="B4744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D081C"/>
    <w:multiLevelType w:val="hybridMultilevel"/>
    <w:tmpl w:val="8DFC9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DF51C0"/>
    <w:multiLevelType w:val="hybridMultilevel"/>
    <w:tmpl w:val="CFF45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520AB7"/>
    <w:multiLevelType w:val="hybridMultilevel"/>
    <w:tmpl w:val="A0820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B35210"/>
    <w:multiLevelType w:val="hybridMultilevel"/>
    <w:tmpl w:val="79C4D5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0205E6"/>
    <w:multiLevelType w:val="hybridMultilevel"/>
    <w:tmpl w:val="F9329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5D120B"/>
    <w:multiLevelType w:val="multilevel"/>
    <w:tmpl w:val="9076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A97822"/>
    <w:multiLevelType w:val="hybridMultilevel"/>
    <w:tmpl w:val="FFFFFFFF"/>
    <w:lvl w:ilvl="0" w:tplc="4B3CB506">
      <w:start w:val="1"/>
      <w:numFmt w:val="bullet"/>
      <w:lvlText w:val=""/>
      <w:lvlJc w:val="left"/>
      <w:pPr>
        <w:ind w:left="360" w:hanging="360"/>
      </w:pPr>
      <w:rPr>
        <w:rFonts w:ascii="Symbol" w:hAnsi="Symbol" w:hint="default"/>
      </w:rPr>
    </w:lvl>
    <w:lvl w:ilvl="1" w:tplc="3E62C9FE">
      <w:start w:val="1"/>
      <w:numFmt w:val="bullet"/>
      <w:lvlText w:val="o"/>
      <w:lvlJc w:val="left"/>
      <w:pPr>
        <w:ind w:left="1440" w:hanging="360"/>
      </w:pPr>
      <w:rPr>
        <w:rFonts w:ascii="Courier New" w:hAnsi="Courier New" w:hint="default"/>
      </w:rPr>
    </w:lvl>
    <w:lvl w:ilvl="2" w:tplc="8C44B526">
      <w:start w:val="1"/>
      <w:numFmt w:val="bullet"/>
      <w:lvlText w:val=""/>
      <w:lvlJc w:val="left"/>
      <w:pPr>
        <w:ind w:left="2160" w:hanging="360"/>
      </w:pPr>
      <w:rPr>
        <w:rFonts w:ascii="Wingdings" w:hAnsi="Wingdings" w:hint="default"/>
      </w:rPr>
    </w:lvl>
    <w:lvl w:ilvl="3" w:tplc="161C955C">
      <w:start w:val="1"/>
      <w:numFmt w:val="bullet"/>
      <w:lvlText w:val=""/>
      <w:lvlJc w:val="left"/>
      <w:pPr>
        <w:ind w:left="2880" w:hanging="360"/>
      </w:pPr>
      <w:rPr>
        <w:rFonts w:ascii="Symbol" w:hAnsi="Symbol" w:hint="default"/>
      </w:rPr>
    </w:lvl>
    <w:lvl w:ilvl="4" w:tplc="610C62F2">
      <w:start w:val="1"/>
      <w:numFmt w:val="bullet"/>
      <w:lvlText w:val="o"/>
      <w:lvlJc w:val="left"/>
      <w:pPr>
        <w:ind w:left="3600" w:hanging="360"/>
      </w:pPr>
      <w:rPr>
        <w:rFonts w:ascii="Courier New" w:hAnsi="Courier New" w:hint="default"/>
      </w:rPr>
    </w:lvl>
    <w:lvl w:ilvl="5" w:tplc="52DE5FD8">
      <w:start w:val="1"/>
      <w:numFmt w:val="bullet"/>
      <w:lvlText w:val=""/>
      <w:lvlJc w:val="left"/>
      <w:pPr>
        <w:ind w:left="4320" w:hanging="360"/>
      </w:pPr>
      <w:rPr>
        <w:rFonts w:ascii="Wingdings" w:hAnsi="Wingdings" w:hint="default"/>
      </w:rPr>
    </w:lvl>
    <w:lvl w:ilvl="6" w:tplc="6D90C744">
      <w:start w:val="1"/>
      <w:numFmt w:val="bullet"/>
      <w:lvlText w:val=""/>
      <w:lvlJc w:val="left"/>
      <w:pPr>
        <w:ind w:left="5040" w:hanging="360"/>
      </w:pPr>
      <w:rPr>
        <w:rFonts w:ascii="Symbol" w:hAnsi="Symbol" w:hint="default"/>
      </w:rPr>
    </w:lvl>
    <w:lvl w:ilvl="7" w:tplc="F1F26E7C">
      <w:start w:val="1"/>
      <w:numFmt w:val="bullet"/>
      <w:lvlText w:val="o"/>
      <w:lvlJc w:val="left"/>
      <w:pPr>
        <w:ind w:left="5760" w:hanging="360"/>
      </w:pPr>
      <w:rPr>
        <w:rFonts w:ascii="Courier New" w:hAnsi="Courier New" w:hint="default"/>
      </w:rPr>
    </w:lvl>
    <w:lvl w:ilvl="8" w:tplc="1696D3B6">
      <w:start w:val="1"/>
      <w:numFmt w:val="bullet"/>
      <w:lvlText w:val=""/>
      <w:lvlJc w:val="left"/>
      <w:pPr>
        <w:ind w:left="6480" w:hanging="360"/>
      </w:pPr>
      <w:rPr>
        <w:rFonts w:ascii="Wingdings" w:hAnsi="Wingdings" w:hint="default"/>
      </w:rPr>
    </w:lvl>
  </w:abstractNum>
  <w:abstractNum w:abstractNumId="10" w15:restartNumberingAfterBreak="0">
    <w:nsid w:val="14F95B54"/>
    <w:multiLevelType w:val="hybridMultilevel"/>
    <w:tmpl w:val="8592A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D21224"/>
    <w:multiLevelType w:val="hybridMultilevel"/>
    <w:tmpl w:val="A38A5684"/>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F65AD8"/>
    <w:multiLevelType w:val="hybridMultilevel"/>
    <w:tmpl w:val="D18E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FC39CC"/>
    <w:multiLevelType w:val="hybridMultilevel"/>
    <w:tmpl w:val="F5708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F50836"/>
    <w:multiLevelType w:val="hybridMultilevel"/>
    <w:tmpl w:val="FFFFFFFF"/>
    <w:lvl w:ilvl="0" w:tplc="C34A64EC">
      <w:start w:val="1"/>
      <w:numFmt w:val="bullet"/>
      <w:lvlText w:val="·"/>
      <w:lvlJc w:val="left"/>
      <w:pPr>
        <w:ind w:left="720" w:hanging="360"/>
      </w:pPr>
      <w:rPr>
        <w:rFonts w:ascii="Symbol" w:hAnsi="Symbol" w:hint="default"/>
      </w:rPr>
    </w:lvl>
    <w:lvl w:ilvl="1" w:tplc="3E7C72F2">
      <w:start w:val="1"/>
      <w:numFmt w:val="bullet"/>
      <w:lvlText w:val="o"/>
      <w:lvlJc w:val="left"/>
      <w:pPr>
        <w:ind w:left="1440" w:hanging="360"/>
      </w:pPr>
      <w:rPr>
        <w:rFonts w:ascii="Courier New" w:hAnsi="Courier New" w:hint="default"/>
      </w:rPr>
    </w:lvl>
    <w:lvl w:ilvl="2" w:tplc="1AC0A588">
      <w:start w:val="1"/>
      <w:numFmt w:val="bullet"/>
      <w:lvlText w:val=""/>
      <w:lvlJc w:val="left"/>
      <w:pPr>
        <w:ind w:left="2160" w:hanging="360"/>
      </w:pPr>
      <w:rPr>
        <w:rFonts w:ascii="Wingdings" w:hAnsi="Wingdings" w:hint="default"/>
      </w:rPr>
    </w:lvl>
    <w:lvl w:ilvl="3" w:tplc="BB4CD962">
      <w:start w:val="1"/>
      <w:numFmt w:val="bullet"/>
      <w:lvlText w:val=""/>
      <w:lvlJc w:val="left"/>
      <w:pPr>
        <w:ind w:left="2880" w:hanging="360"/>
      </w:pPr>
      <w:rPr>
        <w:rFonts w:ascii="Symbol" w:hAnsi="Symbol" w:hint="default"/>
      </w:rPr>
    </w:lvl>
    <w:lvl w:ilvl="4" w:tplc="2C0C463A">
      <w:start w:val="1"/>
      <w:numFmt w:val="bullet"/>
      <w:lvlText w:val="o"/>
      <w:lvlJc w:val="left"/>
      <w:pPr>
        <w:ind w:left="3600" w:hanging="360"/>
      </w:pPr>
      <w:rPr>
        <w:rFonts w:ascii="Courier New" w:hAnsi="Courier New" w:hint="default"/>
      </w:rPr>
    </w:lvl>
    <w:lvl w:ilvl="5" w:tplc="72A0E3A8">
      <w:start w:val="1"/>
      <w:numFmt w:val="bullet"/>
      <w:lvlText w:val=""/>
      <w:lvlJc w:val="left"/>
      <w:pPr>
        <w:ind w:left="4320" w:hanging="360"/>
      </w:pPr>
      <w:rPr>
        <w:rFonts w:ascii="Wingdings" w:hAnsi="Wingdings" w:hint="default"/>
      </w:rPr>
    </w:lvl>
    <w:lvl w:ilvl="6" w:tplc="539E5736">
      <w:start w:val="1"/>
      <w:numFmt w:val="bullet"/>
      <w:lvlText w:val=""/>
      <w:lvlJc w:val="left"/>
      <w:pPr>
        <w:ind w:left="5040" w:hanging="360"/>
      </w:pPr>
      <w:rPr>
        <w:rFonts w:ascii="Symbol" w:hAnsi="Symbol" w:hint="default"/>
      </w:rPr>
    </w:lvl>
    <w:lvl w:ilvl="7" w:tplc="381E48BC">
      <w:start w:val="1"/>
      <w:numFmt w:val="bullet"/>
      <w:lvlText w:val="o"/>
      <w:lvlJc w:val="left"/>
      <w:pPr>
        <w:ind w:left="5760" w:hanging="360"/>
      </w:pPr>
      <w:rPr>
        <w:rFonts w:ascii="Courier New" w:hAnsi="Courier New" w:hint="default"/>
      </w:rPr>
    </w:lvl>
    <w:lvl w:ilvl="8" w:tplc="DF10EB7A">
      <w:start w:val="1"/>
      <w:numFmt w:val="bullet"/>
      <w:lvlText w:val=""/>
      <w:lvlJc w:val="left"/>
      <w:pPr>
        <w:ind w:left="6480" w:hanging="360"/>
      </w:pPr>
      <w:rPr>
        <w:rFonts w:ascii="Wingdings" w:hAnsi="Wingdings" w:hint="default"/>
      </w:rPr>
    </w:lvl>
  </w:abstractNum>
  <w:abstractNum w:abstractNumId="15" w15:restartNumberingAfterBreak="0">
    <w:nsid w:val="1D5C1808"/>
    <w:multiLevelType w:val="hybridMultilevel"/>
    <w:tmpl w:val="1C30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FC6FD5"/>
    <w:multiLevelType w:val="hybridMultilevel"/>
    <w:tmpl w:val="EFF651AC"/>
    <w:lvl w:ilvl="0" w:tplc="A0568A6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05476A0"/>
    <w:multiLevelType w:val="hybridMultilevel"/>
    <w:tmpl w:val="5AF26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57264D"/>
    <w:multiLevelType w:val="hybridMultilevel"/>
    <w:tmpl w:val="A0C04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8C594A"/>
    <w:multiLevelType w:val="hybridMultilevel"/>
    <w:tmpl w:val="85CEBB22"/>
    <w:lvl w:ilvl="0" w:tplc="9AC046DA">
      <w:start w:val="1"/>
      <w:numFmt w:val="decimal"/>
      <w:lvlText w:val="%1."/>
      <w:lvlJc w:val="left"/>
      <w:pPr>
        <w:ind w:left="1020" w:hanging="360"/>
      </w:pPr>
    </w:lvl>
    <w:lvl w:ilvl="1" w:tplc="778C95AC">
      <w:start w:val="1"/>
      <w:numFmt w:val="decimal"/>
      <w:lvlText w:val="%2."/>
      <w:lvlJc w:val="left"/>
      <w:pPr>
        <w:ind w:left="1020" w:hanging="360"/>
      </w:pPr>
    </w:lvl>
    <w:lvl w:ilvl="2" w:tplc="5E8818A2">
      <w:start w:val="1"/>
      <w:numFmt w:val="decimal"/>
      <w:lvlText w:val="%3."/>
      <w:lvlJc w:val="left"/>
      <w:pPr>
        <w:ind w:left="1020" w:hanging="360"/>
      </w:pPr>
    </w:lvl>
    <w:lvl w:ilvl="3" w:tplc="640C769C">
      <w:start w:val="1"/>
      <w:numFmt w:val="decimal"/>
      <w:lvlText w:val="%4."/>
      <w:lvlJc w:val="left"/>
      <w:pPr>
        <w:ind w:left="1020" w:hanging="360"/>
      </w:pPr>
    </w:lvl>
    <w:lvl w:ilvl="4" w:tplc="A2062FC0">
      <w:start w:val="1"/>
      <w:numFmt w:val="decimal"/>
      <w:lvlText w:val="%5."/>
      <w:lvlJc w:val="left"/>
      <w:pPr>
        <w:ind w:left="1020" w:hanging="360"/>
      </w:pPr>
    </w:lvl>
    <w:lvl w:ilvl="5" w:tplc="63A2A682">
      <w:start w:val="1"/>
      <w:numFmt w:val="decimal"/>
      <w:lvlText w:val="%6."/>
      <w:lvlJc w:val="left"/>
      <w:pPr>
        <w:ind w:left="1020" w:hanging="360"/>
      </w:pPr>
    </w:lvl>
    <w:lvl w:ilvl="6" w:tplc="706EC416">
      <w:start w:val="1"/>
      <w:numFmt w:val="decimal"/>
      <w:lvlText w:val="%7."/>
      <w:lvlJc w:val="left"/>
      <w:pPr>
        <w:ind w:left="1020" w:hanging="360"/>
      </w:pPr>
    </w:lvl>
    <w:lvl w:ilvl="7" w:tplc="234C9AF8">
      <w:start w:val="1"/>
      <w:numFmt w:val="decimal"/>
      <w:lvlText w:val="%8."/>
      <w:lvlJc w:val="left"/>
      <w:pPr>
        <w:ind w:left="1020" w:hanging="360"/>
      </w:pPr>
    </w:lvl>
    <w:lvl w:ilvl="8" w:tplc="9D5C5248">
      <w:start w:val="1"/>
      <w:numFmt w:val="decimal"/>
      <w:lvlText w:val="%9."/>
      <w:lvlJc w:val="left"/>
      <w:pPr>
        <w:ind w:left="1020" w:hanging="360"/>
      </w:pPr>
    </w:lvl>
  </w:abstractNum>
  <w:abstractNum w:abstractNumId="20" w15:restartNumberingAfterBreak="0">
    <w:nsid w:val="25C77EC8"/>
    <w:multiLevelType w:val="hybridMultilevel"/>
    <w:tmpl w:val="4FB68B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0016CE"/>
    <w:multiLevelType w:val="hybridMultilevel"/>
    <w:tmpl w:val="2D5CB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EF628F"/>
    <w:multiLevelType w:val="multilevel"/>
    <w:tmpl w:val="CB90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847A11"/>
    <w:multiLevelType w:val="hybridMultilevel"/>
    <w:tmpl w:val="80329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58387A"/>
    <w:multiLevelType w:val="hybridMultilevel"/>
    <w:tmpl w:val="B8621B00"/>
    <w:lvl w:ilvl="0" w:tplc="148EEC30">
      <w:start w:val="1"/>
      <w:numFmt w:val="decimal"/>
      <w:lvlText w:val="%1."/>
      <w:lvlJc w:val="left"/>
      <w:pPr>
        <w:ind w:left="1020" w:hanging="360"/>
      </w:pPr>
    </w:lvl>
    <w:lvl w:ilvl="1" w:tplc="B4603B82">
      <w:start w:val="1"/>
      <w:numFmt w:val="decimal"/>
      <w:lvlText w:val="%2."/>
      <w:lvlJc w:val="left"/>
      <w:pPr>
        <w:ind w:left="1020" w:hanging="360"/>
      </w:pPr>
    </w:lvl>
    <w:lvl w:ilvl="2" w:tplc="6B74A1EA">
      <w:start w:val="1"/>
      <w:numFmt w:val="decimal"/>
      <w:lvlText w:val="%3."/>
      <w:lvlJc w:val="left"/>
      <w:pPr>
        <w:ind w:left="1020" w:hanging="360"/>
      </w:pPr>
    </w:lvl>
    <w:lvl w:ilvl="3" w:tplc="3F62FEA6">
      <w:start w:val="1"/>
      <w:numFmt w:val="decimal"/>
      <w:lvlText w:val="%4."/>
      <w:lvlJc w:val="left"/>
      <w:pPr>
        <w:ind w:left="1020" w:hanging="360"/>
      </w:pPr>
    </w:lvl>
    <w:lvl w:ilvl="4" w:tplc="E60AB844">
      <w:start w:val="1"/>
      <w:numFmt w:val="decimal"/>
      <w:lvlText w:val="%5."/>
      <w:lvlJc w:val="left"/>
      <w:pPr>
        <w:ind w:left="1020" w:hanging="360"/>
      </w:pPr>
    </w:lvl>
    <w:lvl w:ilvl="5" w:tplc="78EA2112">
      <w:start w:val="1"/>
      <w:numFmt w:val="decimal"/>
      <w:lvlText w:val="%6."/>
      <w:lvlJc w:val="left"/>
      <w:pPr>
        <w:ind w:left="1020" w:hanging="360"/>
      </w:pPr>
    </w:lvl>
    <w:lvl w:ilvl="6" w:tplc="F320B0C0">
      <w:start w:val="1"/>
      <w:numFmt w:val="decimal"/>
      <w:lvlText w:val="%7."/>
      <w:lvlJc w:val="left"/>
      <w:pPr>
        <w:ind w:left="1020" w:hanging="360"/>
      </w:pPr>
    </w:lvl>
    <w:lvl w:ilvl="7" w:tplc="351A9332">
      <w:start w:val="1"/>
      <w:numFmt w:val="decimal"/>
      <w:lvlText w:val="%8."/>
      <w:lvlJc w:val="left"/>
      <w:pPr>
        <w:ind w:left="1020" w:hanging="360"/>
      </w:pPr>
    </w:lvl>
    <w:lvl w:ilvl="8" w:tplc="64405B8E">
      <w:start w:val="1"/>
      <w:numFmt w:val="decimal"/>
      <w:lvlText w:val="%9."/>
      <w:lvlJc w:val="left"/>
      <w:pPr>
        <w:ind w:left="1020" w:hanging="360"/>
      </w:pPr>
    </w:lvl>
  </w:abstractNum>
  <w:abstractNum w:abstractNumId="25" w15:restartNumberingAfterBreak="0">
    <w:nsid w:val="3394623B"/>
    <w:multiLevelType w:val="hybridMultilevel"/>
    <w:tmpl w:val="8B7C890A"/>
    <w:lvl w:ilvl="0" w:tplc="B8C6F9B2">
      <w:start w:val="1"/>
      <w:numFmt w:val="decimal"/>
      <w:lvlText w:val="%1."/>
      <w:lvlJc w:val="left"/>
      <w:pPr>
        <w:ind w:left="1020" w:hanging="360"/>
      </w:pPr>
    </w:lvl>
    <w:lvl w:ilvl="1" w:tplc="A87402F8">
      <w:start w:val="1"/>
      <w:numFmt w:val="decimal"/>
      <w:lvlText w:val="%2."/>
      <w:lvlJc w:val="left"/>
      <w:pPr>
        <w:ind w:left="1020" w:hanging="360"/>
      </w:pPr>
    </w:lvl>
    <w:lvl w:ilvl="2" w:tplc="1F009418">
      <w:start w:val="1"/>
      <w:numFmt w:val="decimal"/>
      <w:lvlText w:val="%3."/>
      <w:lvlJc w:val="left"/>
      <w:pPr>
        <w:ind w:left="1020" w:hanging="360"/>
      </w:pPr>
    </w:lvl>
    <w:lvl w:ilvl="3" w:tplc="FDB6F9FE">
      <w:start w:val="1"/>
      <w:numFmt w:val="decimal"/>
      <w:lvlText w:val="%4."/>
      <w:lvlJc w:val="left"/>
      <w:pPr>
        <w:ind w:left="1020" w:hanging="360"/>
      </w:pPr>
    </w:lvl>
    <w:lvl w:ilvl="4" w:tplc="127C9A26">
      <w:start w:val="1"/>
      <w:numFmt w:val="decimal"/>
      <w:lvlText w:val="%5."/>
      <w:lvlJc w:val="left"/>
      <w:pPr>
        <w:ind w:left="1020" w:hanging="360"/>
      </w:pPr>
    </w:lvl>
    <w:lvl w:ilvl="5" w:tplc="109ED186">
      <w:start w:val="1"/>
      <w:numFmt w:val="decimal"/>
      <w:lvlText w:val="%6."/>
      <w:lvlJc w:val="left"/>
      <w:pPr>
        <w:ind w:left="1020" w:hanging="360"/>
      </w:pPr>
    </w:lvl>
    <w:lvl w:ilvl="6" w:tplc="A4803EF6">
      <w:start w:val="1"/>
      <w:numFmt w:val="decimal"/>
      <w:lvlText w:val="%7."/>
      <w:lvlJc w:val="left"/>
      <w:pPr>
        <w:ind w:left="1020" w:hanging="360"/>
      </w:pPr>
    </w:lvl>
    <w:lvl w:ilvl="7" w:tplc="BC50CD0A">
      <w:start w:val="1"/>
      <w:numFmt w:val="decimal"/>
      <w:lvlText w:val="%8."/>
      <w:lvlJc w:val="left"/>
      <w:pPr>
        <w:ind w:left="1020" w:hanging="360"/>
      </w:pPr>
    </w:lvl>
    <w:lvl w:ilvl="8" w:tplc="7F0A3F26">
      <w:start w:val="1"/>
      <w:numFmt w:val="decimal"/>
      <w:lvlText w:val="%9."/>
      <w:lvlJc w:val="left"/>
      <w:pPr>
        <w:ind w:left="1020" w:hanging="360"/>
      </w:pPr>
    </w:lvl>
  </w:abstractNum>
  <w:abstractNum w:abstractNumId="26" w15:restartNumberingAfterBreak="0">
    <w:nsid w:val="37DA745E"/>
    <w:multiLevelType w:val="hybridMultilevel"/>
    <w:tmpl w:val="F71EE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E317A6"/>
    <w:multiLevelType w:val="hybridMultilevel"/>
    <w:tmpl w:val="BB54F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663900"/>
    <w:multiLevelType w:val="hybridMultilevel"/>
    <w:tmpl w:val="03F64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A231B61"/>
    <w:multiLevelType w:val="hybridMultilevel"/>
    <w:tmpl w:val="0FE04FB8"/>
    <w:lvl w:ilvl="0" w:tplc="C0E24D78">
      <w:start w:val="1"/>
      <w:numFmt w:val="decimal"/>
      <w:lvlText w:val="%1."/>
      <w:lvlJc w:val="left"/>
      <w:pPr>
        <w:ind w:left="720" w:hanging="360"/>
      </w:pPr>
    </w:lvl>
    <w:lvl w:ilvl="1" w:tplc="6A28DFBE">
      <w:start w:val="1"/>
      <w:numFmt w:val="decimal"/>
      <w:lvlText w:val="%2."/>
      <w:lvlJc w:val="left"/>
      <w:pPr>
        <w:ind w:left="720" w:hanging="360"/>
      </w:pPr>
    </w:lvl>
    <w:lvl w:ilvl="2" w:tplc="1618DA5E">
      <w:start w:val="1"/>
      <w:numFmt w:val="decimal"/>
      <w:lvlText w:val="%3."/>
      <w:lvlJc w:val="left"/>
      <w:pPr>
        <w:ind w:left="720" w:hanging="360"/>
      </w:pPr>
    </w:lvl>
    <w:lvl w:ilvl="3" w:tplc="D272FC88">
      <w:start w:val="1"/>
      <w:numFmt w:val="decimal"/>
      <w:lvlText w:val="%4."/>
      <w:lvlJc w:val="left"/>
      <w:pPr>
        <w:ind w:left="720" w:hanging="360"/>
      </w:pPr>
    </w:lvl>
    <w:lvl w:ilvl="4" w:tplc="8C900840">
      <w:start w:val="1"/>
      <w:numFmt w:val="decimal"/>
      <w:lvlText w:val="%5."/>
      <w:lvlJc w:val="left"/>
      <w:pPr>
        <w:ind w:left="720" w:hanging="360"/>
      </w:pPr>
    </w:lvl>
    <w:lvl w:ilvl="5" w:tplc="E1BA43D8">
      <w:start w:val="1"/>
      <w:numFmt w:val="decimal"/>
      <w:lvlText w:val="%6."/>
      <w:lvlJc w:val="left"/>
      <w:pPr>
        <w:ind w:left="720" w:hanging="360"/>
      </w:pPr>
    </w:lvl>
    <w:lvl w:ilvl="6" w:tplc="14E4B19E">
      <w:start w:val="1"/>
      <w:numFmt w:val="decimal"/>
      <w:lvlText w:val="%7."/>
      <w:lvlJc w:val="left"/>
      <w:pPr>
        <w:ind w:left="720" w:hanging="360"/>
      </w:pPr>
    </w:lvl>
    <w:lvl w:ilvl="7" w:tplc="9352204E">
      <w:start w:val="1"/>
      <w:numFmt w:val="decimal"/>
      <w:lvlText w:val="%8."/>
      <w:lvlJc w:val="left"/>
      <w:pPr>
        <w:ind w:left="720" w:hanging="360"/>
      </w:pPr>
    </w:lvl>
    <w:lvl w:ilvl="8" w:tplc="BCA22368">
      <w:start w:val="1"/>
      <w:numFmt w:val="decimal"/>
      <w:lvlText w:val="%9."/>
      <w:lvlJc w:val="left"/>
      <w:pPr>
        <w:ind w:left="720" w:hanging="360"/>
      </w:pPr>
    </w:lvl>
  </w:abstractNum>
  <w:abstractNum w:abstractNumId="30" w15:restartNumberingAfterBreak="0">
    <w:nsid w:val="3F21186F"/>
    <w:multiLevelType w:val="multilevel"/>
    <w:tmpl w:val="9076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0B23483"/>
    <w:multiLevelType w:val="hybridMultilevel"/>
    <w:tmpl w:val="64EE9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514940"/>
    <w:multiLevelType w:val="hybridMultilevel"/>
    <w:tmpl w:val="6F0EE808"/>
    <w:lvl w:ilvl="0" w:tplc="0D281EDE">
      <w:start w:val="1"/>
      <w:numFmt w:val="bullet"/>
      <w:pStyle w:val="Listbulletfinal"/>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AA4AE4"/>
    <w:multiLevelType w:val="multilevel"/>
    <w:tmpl w:val="9076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AFE792A"/>
    <w:multiLevelType w:val="hybridMultilevel"/>
    <w:tmpl w:val="2ADA3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953D68"/>
    <w:multiLevelType w:val="hybridMultilevel"/>
    <w:tmpl w:val="0A1C1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C73F39"/>
    <w:multiLevelType w:val="hybridMultilevel"/>
    <w:tmpl w:val="722445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4CAF387"/>
    <w:multiLevelType w:val="hybridMultilevel"/>
    <w:tmpl w:val="FFFFFFFF"/>
    <w:lvl w:ilvl="0" w:tplc="6E10EC44">
      <w:start w:val="1"/>
      <w:numFmt w:val="bullet"/>
      <w:lvlText w:val=""/>
      <w:lvlJc w:val="left"/>
      <w:pPr>
        <w:ind w:left="720" w:hanging="360"/>
      </w:pPr>
      <w:rPr>
        <w:rFonts w:ascii="Symbol" w:hAnsi="Symbol" w:hint="default"/>
      </w:rPr>
    </w:lvl>
    <w:lvl w:ilvl="1" w:tplc="7A322D7A">
      <w:start w:val="1"/>
      <w:numFmt w:val="bullet"/>
      <w:lvlText w:val="o"/>
      <w:lvlJc w:val="left"/>
      <w:pPr>
        <w:ind w:left="1440" w:hanging="360"/>
      </w:pPr>
      <w:rPr>
        <w:rFonts w:ascii="Courier New" w:hAnsi="Courier New" w:hint="default"/>
      </w:rPr>
    </w:lvl>
    <w:lvl w:ilvl="2" w:tplc="F402A92E">
      <w:start w:val="1"/>
      <w:numFmt w:val="bullet"/>
      <w:lvlText w:val=""/>
      <w:lvlJc w:val="left"/>
      <w:pPr>
        <w:ind w:left="2160" w:hanging="360"/>
      </w:pPr>
      <w:rPr>
        <w:rFonts w:ascii="Wingdings" w:hAnsi="Wingdings" w:hint="default"/>
      </w:rPr>
    </w:lvl>
    <w:lvl w:ilvl="3" w:tplc="EA567A14">
      <w:start w:val="1"/>
      <w:numFmt w:val="bullet"/>
      <w:lvlText w:val=""/>
      <w:lvlJc w:val="left"/>
      <w:pPr>
        <w:ind w:left="2880" w:hanging="360"/>
      </w:pPr>
      <w:rPr>
        <w:rFonts w:ascii="Symbol" w:hAnsi="Symbol" w:hint="default"/>
      </w:rPr>
    </w:lvl>
    <w:lvl w:ilvl="4" w:tplc="E9FC063A">
      <w:start w:val="1"/>
      <w:numFmt w:val="bullet"/>
      <w:lvlText w:val="o"/>
      <w:lvlJc w:val="left"/>
      <w:pPr>
        <w:ind w:left="3600" w:hanging="360"/>
      </w:pPr>
      <w:rPr>
        <w:rFonts w:ascii="Courier New" w:hAnsi="Courier New" w:hint="default"/>
      </w:rPr>
    </w:lvl>
    <w:lvl w:ilvl="5" w:tplc="3EE65E24">
      <w:start w:val="1"/>
      <w:numFmt w:val="bullet"/>
      <w:lvlText w:val=""/>
      <w:lvlJc w:val="left"/>
      <w:pPr>
        <w:ind w:left="4320" w:hanging="360"/>
      </w:pPr>
      <w:rPr>
        <w:rFonts w:ascii="Wingdings" w:hAnsi="Wingdings" w:hint="default"/>
      </w:rPr>
    </w:lvl>
    <w:lvl w:ilvl="6" w:tplc="16CE349E">
      <w:start w:val="1"/>
      <w:numFmt w:val="bullet"/>
      <w:lvlText w:val=""/>
      <w:lvlJc w:val="left"/>
      <w:pPr>
        <w:ind w:left="5040" w:hanging="360"/>
      </w:pPr>
      <w:rPr>
        <w:rFonts w:ascii="Symbol" w:hAnsi="Symbol" w:hint="default"/>
      </w:rPr>
    </w:lvl>
    <w:lvl w:ilvl="7" w:tplc="E0281E22">
      <w:start w:val="1"/>
      <w:numFmt w:val="bullet"/>
      <w:lvlText w:val="o"/>
      <w:lvlJc w:val="left"/>
      <w:pPr>
        <w:ind w:left="5760" w:hanging="360"/>
      </w:pPr>
      <w:rPr>
        <w:rFonts w:ascii="Courier New" w:hAnsi="Courier New" w:hint="default"/>
      </w:rPr>
    </w:lvl>
    <w:lvl w:ilvl="8" w:tplc="536824B0">
      <w:start w:val="1"/>
      <w:numFmt w:val="bullet"/>
      <w:lvlText w:val=""/>
      <w:lvlJc w:val="left"/>
      <w:pPr>
        <w:ind w:left="6480" w:hanging="360"/>
      </w:pPr>
      <w:rPr>
        <w:rFonts w:ascii="Wingdings" w:hAnsi="Wingdings" w:hint="default"/>
      </w:rPr>
    </w:lvl>
  </w:abstractNum>
  <w:abstractNum w:abstractNumId="38" w15:restartNumberingAfterBreak="0">
    <w:nsid w:val="65A249F1"/>
    <w:multiLevelType w:val="hybridMultilevel"/>
    <w:tmpl w:val="B25287C8"/>
    <w:lvl w:ilvl="0" w:tplc="7B40C948">
      <w:start w:val="1"/>
      <w:numFmt w:val="decimal"/>
      <w:lvlText w:val="%1."/>
      <w:lvlJc w:val="left"/>
      <w:pPr>
        <w:ind w:left="720" w:hanging="360"/>
      </w:pPr>
    </w:lvl>
    <w:lvl w:ilvl="1" w:tplc="4780727A">
      <w:start w:val="1"/>
      <w:numFmt w:val="decimal"/>
      <w:lvlText w:val="%2."/>
      <w:lvlJc w:val="left"/>
      <w:pPr>
        <w:ind w:left="720" w:hanging="360"/>
      </w:pPr>
    </w:lvl>
    <w:lvl w:ilvl="2" w:tplc="40321A1E">
      <w:start w:val="1"/>
      <w:numFmt w:val="decimal"/>
      <w:lvlText w:val="%3."/>
      <w:lvlJc w:val="left"/>
      <w:pPr>
        <w:ind w:left="720" w:hanging="360"/>
      </w:pPr>
    </w:lvl>
    <w:lvl w:ilvl="3" w:tplc="5D0051A0">
      <w:start w:val="1"/>
      <w:numFmt w:val="decimal"/>
      <w:lvlText w:val="%4."/>
      <w:lvlJc w:val="left"/>
      <w:pPr>
        <w:ind w:left="720" w:hanging="360"/>
      </w:pPr>
    </w:lvl>
    <w:lvl w:ilvl="4" w:tplc="E452AFF2">
      <w:start w:val="1"/>
      <w:numFmt w:val="decimal"/>
      <w:lvlText w:val="%5."/>
      <w:lvlJc w:val="left"/>
      <w:pPr>
        <w:ind w:left="720" w:hanging="360"/>
      </w:pPr>
    </w:lvl>
    <w:lvl w:ilvl="5" w:tplc="588C8024">
      <w:start w:val="1"/>
      <w:numFmt w:val="decimal"/>
      <w:lvlText w:val="%6."/>
      <w:lvlJc w:val="left"/>
      <w:pPr>
        <w:ind w:left="720" w:hanging="360"/>
      </w:pPr>
    </w:lvl>
    <w:lvl w:ilvl="6" w:tplc="7974EC02">
      <w:start w:val="1"/>
      <w:numFmt w:val="decimal"/>
      <w:lvlText w:val="%7."/>
      <w:lvlJc w:val="left"/>
      <w:pPr>
        <w:ind w:left="720" w:hanging="360"/>
      </w:pPr>
    </w:lvl>
    <w:lvl w:ilvl="7" w:tplc="96B4089E">
      <w:start w:val="1"/>
      <w:numFmt w:val="decimal"/>
      <w:lvlText w:val="%8."/>
      <w:lvlJc w:val="left"/>
      <w:pPr>
        <w:ind w:left="720" w:hanging="360"/>
      </w:pPr>
    </w:lvl>
    <w:lvl w:ilvl="8" w:tplc="F710AD18">
      <w:start w:val="1"/>
      <w:numFmt w:val="decimal"/>
      <w:lvlText w:val="%9."/>
      <w:lvlJc w:val="left"/>
      <w:pPr>
        <w:ind w:left="720" w:hanging="360"/>
      </w:pPr>
    </w:lvl>
  </w:abstractNum>
  <w:abstractNum w:abstractNumId="39" w15:restartNumberingAfterBreak="0">
    <w:nsid w:val="65C1777D"/>
    <w:multiLevelType w:val="hybridMultilevel"/>
    <w:tmpl w:val="7004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1E59AF"/>
    <w:multiLevelType w:val="multilevel"/>
    <w:tmpl w:val="B3A0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B20201"/>
    <w:multiLevelType w:val="multilevel"/>
    <w:tmpl w:val="9076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78F1D2B"/>
    <w:multiLevelType w:val="hybridMultilevel"/>
    <w:tmpl w:val="B58EC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C276D44"/>
    <w:multiLevelType w:val="hybridMultilevel"/>
    <w:tmpl w:val="9A5AFC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221142"/>
    <w:multiLevelType w:val="multilevel"/>
    <w:tmpl w:val="9076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18969DD"/>
    <w:multiLevelType w:val="hybridMultilevel"/>
    <w:tmpl w:val="2632A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ED2D9F"/>
    <w:multiLevelType w:val="hybridMultilevel"/>
    <w:tmpl w:val="C0146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16BEC2"/>
    <w:multiLevelType w:val="hybridMultilevel"/>
    <w:tmpl w:val="FFFFFFFF"/>
    <w:lvl w:ilvl="0" w:tplc="FFFFFFFF">
      <w:start w:val="1"/>
      <w:numFmt w:val="bullet"/>
      <w:lvlText w:val="·"/>
      <w:lvlJc w:val="left"/>
      <w:pPr>
        <w:ind w:left="720" w:hanging="360"/>
      </w:pPr>
      <w:rPr>
        <w:rFonts w:ascii="Symbol" w:hAnsi="Symbol" w:hint="default"/>
      </w:rPr>
    </w:lvl>
    <w:lvl w:ilvl="1" w:tplc="7778D78A">
      <w:start w:val="1"/>
      <w:numFmt w:val="bullet"/>
      <w:lvlText w:val="o"/>
      <w:lvlJc w:val="left"/>
      <w:pPr>
        <w:ind w:left="1440" w:hanging="360"/>
      </w:pPr>
      <w:rPr>
        <w:rFonts w:ascii="Courier New" w:hAnsi="Courier New" w:hint="default"/>
      </w:rPr>
    </w:lvl>
    <w:lvl w:ilvl="2" w:tplc="648494FC">
      <w:start w:val="1"/>
      <w:numFmt w:val="bullet"/>
      <w:lvlText w:val=""/>
      <w:lvlJc w:val="left"/>
      <w:pPr>
        <w:ind w:left="2160" w:hanging="360"/>
      </w:pPr>
      <w:rPr>
        <w:rFonts w:ascii="Wingdings" w:hAnsi="Wingdings" w:hint="default"/>
      </w:rPr>
    </w:lvl>
    <w:lvl w:ilvl="3" w:tplc="18168500">
      <w:start w:val="1"/>
      <w:numFmt w:val="bullet"/>
      <w:lvlText w:val=""/>
      <w:lvlJc w:val="left"/>
      <w:pPr>
        <w:ind w:left="2880" w:hanging="360"/>
      </w:pPr>
      <w:rPr>
        <w:rFonts w:ascii="Symbol" w:hAnsi="Symbol" w:hint="default"/>
      </w:rPr>
    </w:lvl>
    <w:lvl w:ilvl="4" w:tplc="F4E0BC0C">
      <w:start w:val="1"/>
      <w:numFmt w:val="bullet"/>
      <w:lvlText w:val="o"/>
      <w:lvlJc w:val="left"/>
      <w:pPr>
        <w:ind w:left="3600" w:hanging="360"/>
      </w:pPr>
      <w:rPr>
        <w:rFonts w:ascii="Courier New" w:hAnsi="Courier New" w:hint="default"/>
      </w:rPr>
    </w:lvl>
    <w:lvl w:ilvl="5" w:tplc="ABAEA7B4">
      <w:start w:val="1"/>
      <w:numFmt w:val="bullet"/>
      <w:lvlText w:val=""/>
      <w:lvlJc w:val="left"/>
      <w:pPr>
        <w:ind w:left="4320" w:hanging="360"/>
      </w:pPr>
      <w:rPr>
        <w:rFonts w:ascii="Wingdings" w:hAnsi="Wingdings" w:hint="default"/>
      </w:rPr>
    </w:lvl>
    <w:lvl w:ilvl="6" w:tplc="560EC55A">
      <w:start w:val="1"/>
      <w:numFmt w:val="bullet"/>
      <w:lvlText w:val=""/>
      <w:lvlJc w:val="left"/>
      <w:pPr>
        <w:ind w:left="5040" w:hanging="360"/>
      </w:pPr>
      <w:rPr>
        <w:rFonts w:ascii="Symbol" w:hAnsi="Symbol" w:hint="default"/>
      </w:rPr>
    </w:lvl>
    <w:lvl w:ilvl="7" w:tplc="CA9C80EC">
      <w:start w:val="1"/>
      <w:numFmt w:val="bullet"/>
      <w:lvlText w:val="o"/>
      <w:lvlJc w:val="left"/>
      <w:pPr>
        <w:ind w:left="5760" w:hanging="360"/>
      </w:pPr>
      <w:rPr>
        <w:rFonts w:ascii="Courier New" w:hAnsi="Courier New" w:hint="default"/>
      </w:rPr>
    </w:lvl>
    <w:lvl w:ilvl="8" w:tplc="75A47A08">
      <w:start w:val="1"/>
      <w:numFmt w:val="bullet"/>
      <w:lvlText w:val=""/>
      <w:lvlJc w:val="left"/>
      <w:pPr>
        <w:ind w:left="6480" w:hanging="360"/>
      </w:pPr>
      <w:rPr>
        <w:rFonts w:ascii="Wingdings" w:hAnsi="Wingdings" w:hint="default"/>
      </w:rPr>
    </w:lvl>
  </w:abstractNum>
  <w:abstractNum w:abstractNumId="48" w15:restartNumberingAfterBreak="0">
    <w:nsid w:val="75CF68B1"/>
    <w:multiLevelType w:val="hybridMultilevel"/>
    <w:tmpl w:val="0FE64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111F30"/>
    <w:multiLevelType w:val="hybridMultilevel"/>
    <w:tmpl w:val="8AF8E7B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9C0124D"/>
    <w:multiLevelType w:val="multilevel"/>
    <w:tmpl w:val="71F8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A470BF"/>
    <w:multiLevelType w:val="hybridMultilevel"/>
    <w:tmpl w:val="2C8E9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E350385"/>
    <w:multiLevelType w:val="multilevel"/>
    <w:tmpl w:val="E38E45E8"/>
    <w:lvl w:ilvl="0">
      <w:start w:val="1"/>
      <w:numFmt w:val="decimal"/>
      <w:pStyle w:val="ListNumbered"/>
      <w:lvlText w:val="%1."/>
      <w:lvlJc w:val="left"/>
      <w:pPr>
        <w:ind w:left="360" w:hanging="360"/>
      </w:pPr>
      <w:rPr>
        <w:b/>
        <w:bCs/>
        <w:color w:val="000000" w:themeColor="text1"/>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16cid:durableId="1847019531">
    <w:abstractNumId w:val="14"/>
  </w:num>
  <w:num w:numId="2" w16cid:durableId="636375770">
    <w:abstractNumId w:val="47"/>
  </w:num>
  <w:num w:numId="3" w16cid:durableId="1030912621">
    <w:abstractNumId w:val="48"/>
  </w:num>
  <w:num w:numId="4" w16cid:durableId="248201585">
    <w:abstractNumId w:val="10"/>
  </w:num>
  <w:num w:numId="5" w16cid:durableId="861673498">
    <w:abstractNumId w:val="36"/>
  </w:num>
  <w:num w:numId="6" w16cid:durableId="309484865">
    <w:abstractNumId w:val="16"/>
  </w:num>
  <w:num w:numId="7" w16cid:durableId="934677377">
    <w:abstractNumId w:val="32"/>
  </w:num>
  <w:num w:numId="8" w16cid:durableId="1809778723">
    <w:abstractNumId w:val="0"/>
  </w:num>
  <w:num w:numId="9" w16cid:durableId="1659724774">
    <w:abstractNumId w:val="20"/>
  </w:num>
  <w:num w:numId="10" w16cid:durableId="363792131">
    <w:abstractNumId w:val="6"/>
  </w:num>
  <w:num w:numId="11" w16cid:durableId="77482192">
    <w:abstractNumId w:val="15"/>
  </w:num>
  <w:num w:numId="12" w16cid:durableId="953057256">
    <w:abstractNumId w:val="52"/>
  </w:num>
  <w:num w:numId="13" w16cid:durableId="549466227">
    <w:abstractNumId w:val="43"/>
  </w:num>
  <w:num w:numId="14" w16cid:durableId="1048380372">
    <w:abstractNumId w:val="11"/>
  </w:num>
  <w:num w:numId="15" w16cid:durableId="352268754">
    <w:abstractNumId w:val="46"/>
  </w:num>
  <w:num w:numId="16" w16cid:durableId="1320812909">
    <w:abstractNumId w:val="50"/>
  </w:num>
  <w:num w:numId="17" w16cid:durableId="380982283">
    <w:abstractNumId w:val="39"/>
  </w:num>
  <w:num w:numId="18" w16cid:durableId="1710489926">
    <w:abstractNumId w:val="22"/>
  </w:num>
  <w:num w:numId="19" w16cid:durableId="744910768">
    <w:abstractNumId w:val="37"/>
  </w:num>
  <w:num w:numId="20" w16cid:durableId="1629430358">
    <w:abstractNumId w:val="9"/>
  </w:num>
  <w:num w:numId="21" w16cid:durableId="336346817">
    <w:abstractNumId w:val="23"/>
  </w:num>
  <w:num w:numId="22" w16cid:durableId="148138062">
    <w:abstractNumId w:val="26"/>
  </w:num>
  <w:num w:numId="23" w16cid:durableId="1731804615">
    <w:abstractNumId w:val="27"/>
  </w:num>
  <w:num w:numId="24" w16cid:durableId="1593902379">
    <w:abstractNumId w:val="44"/>
  </w:num>
  <w:num w:numId="25" w16cid:durableId="628897047">
    <w:abstractNumId w:val="45"/>
  </w:num>
  <w:num w:numId="26" w16cid:durableId="1687319587">
    <w:abstractNumId w:val="21"/>
  </w:num>
  <w:num w:numId="27" w16cid:durableId="1650402636">
    <w:abstractNumId w:val="17"/>
  </w:num>
  <w:num w:numId="28" w16cid:durableId="1971669197">
    <w:abstractNumId w:val="18"/>
  </w:num>
  <w:num w:numId="29" w16cid:durableId="291836568">
    <w:abstractNumId w:val="41"/>
  </w:num>
  <w:num w:numId="30" w16cid:durableId="1357343544">
    <w:abstractNumId w:val="8"/>
  </w:num>
  <w:num w:numId="31" w16cid:durableId="550269991">
    <w:abstractNumId w:val="30"/>
  </w:num>
  <w:num w:numId="32" w16cid:durableId="2097630091">
    <w:abstractNumId w:val="33"/>
  </w:num>
  <w:num w:numId="33" w16cid:durableId="1990749894">
    <w:abstractNumId w:val="40"/>
  </w:num>
  <w:num w:numId="34" w16cid:durableId="197163643">
    <w:abstractNumId w:val="5"/>
  </w:num>
  <w:num w:numId="35" w16cid:durableId="1044210742">
    <w:abstractNumId w:val="28"/>
  </w:num>
  <w:num w:numId="36" w16cid:durableId="1256019693">
    <w:abstractNumId w:val="4"/>
  </w:num>
  <w:num w:numId="37" w16cid:durableId="72316018">
    <w:abstractNumId w:val="7"/>
  </w:num>
  <w:num w:numId="38" w16cid:durableId="1758407447">
    <w:abstractNumId w:val="34"/>
  </w:num>
  <w:num w:numId="39" w16cid:durableId="14311112">
    <w:abstractNumId w:val="42"/>
  </w:num>
  <w:num w:numId="40" w16cid:durableId="1388454773">
    <w:abstractNumId w:val="51"/>
  </w:num>
  <w:num w:numId="41" w16cid:durableId="2084833457">
    <w:abstractNumId w:val="12"/>
  </w:num>
  <w:num w:numId="42" w16cid:durableId="875770693">
    <w:abstractNumId w:val="3"/>
  </w:num>
  <w:num w:numId="43" w16cid:durableId="1984656688">
    <w:abstractNumId w:val="1"/>
  </w:num>
  <w:num w:numId="44" w16cid:durableId="779686269">
    <w:abstractNumId w:val="13"/>
  </w:num>
  <w:num w:numId="45" w16cid:durableId="735906065">
    <w:abstractNumId w:val="2"/>
  </w:num>
  <w:num w:numId="46" w16cid:durableId="362361743">
    <w:abstractNumId w:val="31"/>
  </w:num>
  <w:num w:numId="47" w16cid:durableId="363363071">
    <w:abstractNumId w:val="35"/>
  </w:num>
  <w:num w:numId="48" w16cid:durableId="1026830941">
    <w:abstractNumId w:val="49"/>
  </w:num>
  <w:num w:numId="49" w16cid:durableId="2138448248">
    <w:abstractNumId w:val="25"/>
  </w:num>
  <w:num w:numId="50" w16cid:durableId="2020082961">
    <w:abstractNumId w:val="24"/>
  </w:num>
  <w:num w:numId="51" w16cid:durableId="130096637">
    <w:abstractNumId w:val="19"/>
  </w:num>
  <w:num w:numId="52" w16cid:durableId="1483111911">
    <w:abstractNumId w:val="29"/>
  </w:num>
  <w:num w:numId="53" w16cid:durableId="321662877">
    <w:abstractNumId w:val="3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0BC4B27-FF6C-4165-A16C-C414EE34F54D}"/>
    <w:docVar w:name="dgnword-eventsink" w:val="1900653186752"/>
  </w:docVars>
  <w:rsids>
    <w:rsidRoot w:val="00E338CF"/>
    <w:rsid w:val="000001BB"/>
    <w:rsid w:val="000001FD"/>
    <w:rsid w:val="000002D2"/>
    <w:rsid w:val="000005CB"/>
    <w:rsid w:val="000005E6"/>
    <w:rsid w:val="00000727"/>
    <w:rsid w:val="0000073F"/>
    <w:rsid w:val="000007C2"/>
    <w:rsid w:val="000008CE"/>
    <w:rsid w:val="000009FB"/>
    <w:rsid w:val="00000B01"/>
    <w:rsid w:val="00000B03"/>
    <w:rsid w:val="00000CB3"/>
    <w:rsid w:val="00000D63"/>
    <w:rsid w:val="00000E1D"/>
    <w:rsid w:val="00000E86"/>
    <w:rsid w:val="00000F2B"/>
    <w:rsid w:val="00000F36"/>
    <w:rsid w:val="00001057"/>
    <w:rsid w:val="00001106"/>
    <w:rsid w:val="00001207"/>
    <w:rsid w:val="00001352"/>
    <w:rsid w:val="000015F6"/>
    <w:rsid w:val="0000168F"/>
    <w:rsid w:val="0000191F"/>
    <w:rsid w:val="00001A12"/>
    <w:rsid w:val="00001A20"/>
    <w:rsid w:val="00001A7F"/>
    <w:rsid w:val="00001A97"/>
    <w:rsid w:val="00001AA3"/>
    <w:rsid w:val="00001CFA"/>
    <w:rsid w:val="00002072"/>
    <w:rsid w:val="0000215C"/>
    <w:rsid w:val="000021ED"/>
    <w:rsid w:val="00002264"/>
    <w:rsid w:val="00002544"/>
    <w:rsid w:val="000025BA"/>
    <w:rsid w:val="000025DF"/>
    <w:rsid w:val="00002694"/>
    <w:rsid w:val="000026A3"/>
    <w:rsid w:val="000026D7"/>
    <w:rsid w:val="00002774"/>
    <w:rsid w:val="0000280B"/>
    <w:rsid w:val="00002973"/>
    <w:rsid w:val="000029E4"/>
    <w:rsid w:val="00002A72"/>
    <w:rsid w:val="00002A8E"/>
    <w:rsid w:val="00002B3B"/>
    <w:rsid w:val="00002C50"/>
    <w:rsid w:val="00002D33"/>
    <w:rsid w:val="00002D9E"/>
    <w:rsid w:val="00002DC5"/>
    <w:rsid w:val="00002F7C"/>
    <w:rsid w:val="0000307C"/>
    <w:rsid w:val="0000311F"/>
    <w:rsid w:val="00003180"/>
    <w:rsid w:val="00003460"/>
    <w:rsid w:val="000034BD"/>
    <w:rsid w:val="000034E8"/>
    <w:rsid w:val="000036E9"/>
    <w:rsid w:val="00003701"/>
    <w:rsid w:val="0000377B"/>
    <w:rsid w:val="000037A9"/>
    <w:rsid w:val="00003A94"/>
    <w:rsid w:val="00003B6F"/>
    <w:rsid w:val="00003DB3"/>
    <w:rsid w:val="00003EFC"/>
    <w:rsid w:val="00003F13"/>
    <w:rsid w:val="00003F5A"/>
    <w:rsid w:val="00003F73"/>
    <w:rsid w:val="00004037"/>
    <w:rsid w:val="0000408B"/>
    <w:rsid w:val="00004136"/>
    <w:rsid w:val="0000413F"/>
    <w:rsid w:val="0000414C"/>
    <w:rsid w:val="0000417F"/>
    <w:rsid w:val="000041D5"/>
    <w:rsid w:val="000041E8"/>
    <w:rsid w:val="000041F3"/>
    <w:rsid w:val="0000454A"/>
    <w:rsid w:val="000046B9"/>
    <w:rsid w:val="00004910"/>
    <w:rsid w:val="00004A45"/>
    <w:rsid w:val="00004A7A"/>
    <w:rsid w:val="00004A95"/>
    <w:rsid w:val="00004B8C"/>
    <w:rsid w:val="00004BE4"/>
    <w:rsid w:val="00004D49"/>
    <w:rsid w:val="00004EE5"/>
    <w:rsid w:val="00004F48"/>
    <w:rsid w:val="00004F8F"/>
    <w:rsid w:val="00004FFF"/>
    <w:rsid w:val="0000500D"/>
    <w:rsid w:val="00005016"/>
    <w:rsid w:val="0000510D"/>
    <w:rsid w:val="00005185"/>
    <w:rsid w:val="00005494"/>
    <w:rsid w:val="000057BC"/>
    <w:rsid w:val="00005826"/>
    <w:rsid w:val="00005950"/>
    <w:rsid w:val="00005977"/>
    <w:rsid w:val="00005ACF"/>
    <w:rsid w:val="00005B67"/>
    <w:rsid w:val="00005CA2"/>
    <w:rsid w:val="00005CB6"/>
    <w:rsid w:val="00005CB8"/>
    <w:rsid w:val="00005CC2"/>
    <w:rsid w:val="00005CE8"/>
    <w:rsid w:val="00005E6A"/>
    <w:rsid w:val="00006190"/>
    <w:rsid w:val="00006267"/>
    <w:rsid w:val="00006438"/>
    <w:rsid w:val="0000645B"/>
    <w:rsid w:val="000064DA"/>
    <w:rsid w:val="00006539"/>
    <w:rsid w:val="0000659E"/>
    <w:rsid w:val="00006613"/>
    <w:rsid w:val="000066A0"/>
    <w:rsid w:val="000067A7"/>
    <w:rsid w:val="00006A93"/>
    <w:rsid w:val="00006B72"/>
    <w:rsid w:val="00006B93"/>
    <w:rsid w:val="00006B96"/>
    <w:rsid w:val="00006CEF"/>
    <w:rsid w:val="00006DC6"/>
    <w:rsid w:val="00006E3D"/>
    <w:rsid w:val="00006F5B"/>
    <w:rsid w:val="000070BD"/>
    <w:rsid w:val="000072A2"/>
    <w:rsid w:val="000072F4"/>
    <w:rsid w:val="0000730A"/>
    <w:rsid w:val="0000746F"/>
    <w:rsid w:val="000074CA"/>
    <w:rsid w:val="000074D1"/>
    <w:rsid w:val="000075D9"/>
    <w:rsid w:val="00007609"/>
    <w:rsid w:val="00007722"/>
    <w:rsid w:val="00007775"/>
    <w:rsid w:val="00007AF3"/>
    <w:rsid w:val="00007C20"/>
    <w:rsid w:val="00007CC6"/>
    <w:rsid w:val="00007D8C"/>
    <w:rsid w:val="00007D98"/>
    <w:rsid w:val="00007EB5"/>
    <w:rsid w:val="00007EDC"/>
    <w:rsid w:val="00010052"/>
    <w:rsid w:val="000103C8"/>
    <w:rsid w:val="0001040A"/>
    <w:rsid w:val="00010447"/>
    <w:rsid w:val="000104ED"/>
    <w:rsid w:val="00010665"/>
    <w:rsid w:val="00010969"/>
    <w:rsid w:val="000109E5"/>
    <w:rsid w:val="00010A80"/>
    <w:rsid w:val="00010A82"/>
    <w:rsid w:val="00010AA4"/>
    <w:rsid w:val="00010BD1"/>
    <w:rsid w:val="00010D39"/>
    <w:rsid w:val="00010D7A"/>
    <w:rsid w:val="00010E07"/>
    <w:rsid w:val="00010F09"/>
    <w:rsid w:val="00011236"/>
    <w:rsid w:val="00011289"/>
    <w:rsid w:val="000112C0"/>
    <w:rsid w:val="00011396"/>
    <w:rsid w:val="000115F2"/>
    <w:rsid w:val="0001169A"/>
    <w:rsid w:val="000119DD"/>
    <w:rsid w:val="00011A96"/>
    <w:rsid w:val="00011B26"/>
    <w:rsid w:val="00011CAE"/>
    <w:rsid w:val="00011F00"/>
    <w:rsid w:val="00011F82"/>
    <w:rsid w:val="00012174"/>
    <w:rsid w:val="00012191"/>
    <w:rsid w:val="00012354"/>
    <w:rsid w:val="000124E9"/>
    <w:rsid w:val="000124F4"/>
    <w:rsid w:val="000125FD"/>
    <w:rsid w:val="00012684"/>
    <w:rsid w:val="0001273F"/>
    <w:rsid w:val="000128AE"/>
    <w:rsid w:val="00012945"/>
    <w:rsid w:val="00012A7F"/>
    <w:rsid w:val="00012A82"/>
    <w:rsid w:val="00012AFC"/>
    <w:rsid w:val="00012B9A"/>
    <w:rsid w:val="00012B9E"/>
    <w:rsid w:val="00012C8A"/>
    <w:rsid w:val="00012D84"/>
    <w:rsid w:val="00012E95"/>
    <w:rsid w:val="00013048"/>
    <w:rsid w:val="00013081"/>
    <w:rsid w:val="00013100"/>
    <w:rsid w:val="00013138"/>
    <w:rsid w:val="000131A2"/>
    <w:rsid w:val="0001325A"/>
    <w:rsid w:val="000132CB"/>
    <w:rsid w:val="00013420"/>
    <w:rsid w:val="000134CD"/>
    <w:rsid w:val="00013505"/>
    <w:rsid w:val="00013592"/>
    <w:rsid w:val="000136AA"/>
    <w:rsid w:val="000136D7"/>
    <w:rsid w:val="000136F5"/>
    <w:rsid w:val="00013832"/>
    <w:rsid w:val="000138D3"/>
    <w:rsid w:val="00013925"/>
    <w:rsid w:val="00013940"/>
    <w:rsid w:val="00013C57"/>
    <w:rsid w:val="00013CA0"/>
    <w:rsid w:val="00013D18"/>
    <w:rsid w:val="00013D5C"/>
    <w:rsid w:val="000141F4"/>
    <w:rsid w:val="000142BD"/>
    <w:rsid w:val="000143F2"/>
    <w:rsid w:val="00014563"/>
    <w:rsid w:val="000146EA"/>
    <w:rsid w:val="0001479A"/>
    <w:rsid w:val="00014818"/>
    <w:rsid w:val="00014819"/>
    <w:rsid w:val="0001483C"/>
    <w:rsid w:val="00014A53"/>
    <w:rsid w:val="00014B5B"/>
    <w:rsid w:val="00014C8E"/>
    <w:rsid w:val="00014C9F"/>
    <w:rsid w:val="00014D3F"/>
    <w:rsid w:val="00014D90"/>
    <w:rsid w:val="00014DCF"/>
    <w:rsid w:val="00014E4C"/>
    <w:rsid w:val="00014E94"/>
    <w:rsid w:val="00014FE5"/>
    <w:rsid w:val="00015010"/>
    <w:rsid w:val="00015092"/>
    <w:rsid w:val="000151E8"/>
    <w:rsid w:val="00015365"/>
    <w:rsid w:val="00015415"/>
    <w:rsid w:val="0001542F"/>
    <w:rsid w:val="0001566C"/>
    <w:rsid w:val="0001568E"/>
    <w:rsid w:val="000156B2"/>
    <w:rsid w:val="000156EA"/>
    <w:rsid w:val="000158C7"/>
    <w:rsid w:val="00015941"/>
    <w:rsid w:val="00015A4C"/>
    <w:rsid w:val="00015F7C"/>
    <w:rsid w:val="00015F8A"/>
    <w:rsid w:val="00015FA2"/>
    <w:rsid w:val="00016079"/>
    <w:rsid w:val="0001624E"/>
    <w:rsid w:val="000164B5"/>
    <w:rsid w:val="000165D2"/>
    <w:rsid w:val="000166D3"/>
    <w:rsid w:val="000167BD"/>
    <w:rsid w:val="00016846"/>
    <w:rsid w:val="00016923"/>
    <w:rsid w:val="00016CCC"/>
    <w:rsid w:val="00016DA0"/>
    <w:rsid w:val="00016E88"/>
    <w:rsid w:val="00016EC4"/>
    <w:rsid w:val="00016EDC"/>
    <w:rsid w:val="00016F51"/>
    <w:rsid w:val="000170F2"/>
    <w:rsid w:val="000171FD"/>
    <w:rsid w:val="00017223"/>
    <w:rsid w:val="00017357"/>
    <w:rsid w:val="00017437"/>
    <w:rsid w:val="0001743F"/>
    <w:rsid w:val="00017562"/>
    <w:rsid w:val="000175DD"/>
    <w:rsid w:val="000176DB"/>
    <w:rsid w:val="0001774E"/>
    <w:rsid w:val="00017936"/>
    <w:rsid w:val="00017A55"/>
    <w:rsid w:val="00017A90"/>
    <w:rsid w:val="00017B08"/>
    <w:rsid w:val="00017B17"/>
    <w:rsid w:val="00017B38"/>
    <w:rsid w:val="00017D5F"/>
    <w:rsid w:val="00017EB4"/>
    <w:rsid w:val="00017F60"/>
    <w:rsid w:val="00017F9B"/>
    <w:rsid w:val="00020085"/>
    <w:rsid w:val="00020100"/>
    <w:rsid w:val="00020266"/>
    <w:rsid w:val="0002035A"/>
    <w:rsid w:val="0002064E"/>
    <w:rsid w:val="00020680"/>
    <w:rsid w:val="0002068C"/>
    <w:rsid w:val="000206A5"/>
    <w:rsid w:val="000206E6"/>
    <w:rsid w:val="000206F0"/>
    <w:rsid w:val="00020896"/>
    <w:rsid w:val="000208B4"/>
    <w:rsid w:val="000208E0"/>
    <w:rsid w:val="000209CD"/>
    <w:rsid w:val="00020C2C"/>
    <w:rsid w:val="00020C3C"/>
    <w:rsid w:val="00020D6E"/>
    <w:rsid w:val="00020E89"/>
    <w:rsid w:val="0002120C"/>
    <w:rsid w:val="00021275"/>
    <w:rsid w:val="0002130C"/>
    <w:rsid w:val="0002139F"/>
    <w:rsid w:val="00021426"/>
    <w:rsid w:val="00021438"/>
    <w:rsid w:val="00021474"/>
    <w:rsid w:val="00021503"/>
    <w:rsid w:val="0002165C"/>
    <w:rsid w:val="00021831"/>
    <w:rsid w:val="00021840"/>
    <w:rsid w:val="00021908"/>
    <w:rsid w:val="00021BE0"/>
    <w:rsid w:val="00021C3E"/>
    <w:rsid w:val="00021D93"/>
    <w:rsid w:val="00021E80"/>
    <w:rsid w:val="00021F99"/>
    <w:rsid w:val="000221E5"/>
    <w:rsid w:val="00022260"/>
    <w:rsid w:val="000222FB"/>
    <w:rsid w:val="000223AA"/>
    <w:rsid w:val="00022459"/>
    <w:rsid w:val="00022530"/>
    <w:rsid w:val="0002283C"/>
    <w:rsid w:val="00022864"/>
    <w:rsid w:val="0002287C"/>
    <w:rsid w:val="00022C37"/>
    <w:rsid w:val="00022CD9"/>
    <w:rsid w:val="00022DEF"/>
    <w:rsid w:val="00022EDD"/>
    <w:rsid w:val="00022F34"/>
    <w:rsid w:val="00022F85"/>
    <w:rsid w:val="00022FEF"/>
    <w:rsid w:val="0002302E"/>
    <w:rsid w:val="00023056"/>
    <w:rsid w:val="00023136"/>
    <w:rsid w:val="0002314A"/>
    <w:rsid w:val="00023151"/>
    <w:rsid w:val="0002340A"/>
    <w:rsid w:val="00023412"/>
    <w:rsid w:val="00023423"/>
    <w:rsid w:val="000237E4"/>
    <w:rsid w:val="00023856"/>
    <w:rsid w:val="000238E2"/>
    <w:rsid w:val="00023917"/>
    <w:rsid w:val="00023A91"/>
    <w:rsid w:val="00023B13"/>
    <w:rsid w:val="00023B73"/>
    <w:rsid w:val="00023BBD"/>
    <w:rsid w:val="00023BC8"/>
    <w:rsid w:val="00023C56"/>
    <w:rsid w:val="00023CB4"/>
    <w:rsid w:val="00023D60"/>
    <w:rsid w:val="00023D9F"/>
    <w:rsid w:val="00023E6B"/>
    <w:rsid w:val="00023EC6"/>
    <w:rsid w:val="000241AD"/>
    <w:rsid w:val="00024492"/>
    <w:rsid w:val="00024589"/>
    <w:rsid w:val="000245DA"/>
    <w:rsid w:val="0002467C"/>
    <w:rsid w:val="000246B1"/>
    <w:rsid w:val="000246E7"/>
    <w:rsid w:val="000246FA"/>
    <w:rsid w:val="0002474A"/>
    <w:rsid w:val="00024852"/>
    <w:rsid w:val="00024A0B"/>
    <w:rsid w:val="00024ADA"/>
    <w:rsid w:val="00024CB5"/>
    <w:rsid w:val="00024EE3"/>
    <w:rsid w:val="00024F14"/>
    <w:rsid w:val="00024F63"/>
    <w:rsid w:val="0002504A"/>
    <w:rsid w:val="000250C3"/>
    <w:rsid w:val="000251B2"/>
    <w:rsid w:val="00025291"/>
    <w:rsid w:val="0002533B"/>
    <w:rsid w:val="00025383"/>
    <w:rsid w:val="000253E6"/>
    <w:rsid w:val="0002548A"/>
    <w:rsid w:val="000254AA"/>
    <w:rsid w:val="000254F5"/>
    <w:rsid w:val="0002576F"/>
    <w:rsid w:val="0002579B"/>
    <w:rsid w:val="000257A7"/>
    <w:rsid w:val="000259C7"/>
    <w:rsid w:val="000259E6"/>
    <w:rsid w:val="000259FA"/>
    <w:rsid w:val="00025A23"/>
    <w:rsid w:val="00025C3D"/>
    <w:rsid w:val="00025DBA"/>
    <w:rsid w:val="00025FCA"/>
    <w:rsid w:val="000260B9"/>
    <w:rsid w:val="0002614B"/>
    <w:rsid w:val="0002628E"/>
    <w:rsid w:val="000262D9"/>
    <w:rsid w:val="000263D8"/>
    <w:rsid w:val="00026573"/>
    <w:rsid w:val="00026701"/>
    <w:rsid w:val="00026813"/>
    <w:rsid w:val="00026835"/>
    <w:rsid w:val="00026999"/>
    <w:rsid w:val="00026A50"/>
    <w:rsid w:val="00026A97"/>
    <w:rsid w:val="00026AA7"/>
    <w:rsid w:val="00026AE6"/>
    <w:rsid w:val="00026AE7"/>
    <w:rsid w:val="00026AF8"/>
    <w:rsid w:val="00026B02"/>
    <w:rsid w:val="00026BBF"/>
    <w:rsid w:val="00026C4B"/>
    <w:rsid w:val="00026C78"/>
    <w:rsid w:val="00026CDF"/>
    <w:rsid w:val="00026E48"/>
    <w:rsid w:val="00026E51"/>
    <w:rsid w:val="00026FC4"/>
    <w:rsid w:val="000270E4"/>
    <w:rsid w:val="000271ED"/>
    <w:rsid w:val="0002720F"/>
    <w:rsid w:val="000273E9"/>
    <w:rsid w:val="00027664"/>
    <w:rsid w:val="0002766B"/>
    <w:rsid w:val="000276EC"/>
    <w:rsid w:val="00027736"/>
    <w:rsid w:val="00027747"/>
    <w:rsid w:val="000277CA"/>
    <w:rsid w:val="000277EB"/>
    <w:rsid w:val="0002799A"/>
    <w:rsid w:val="00027A5B"/>
    <w:rsid w:val="00027B60"/>
    <w:rsid w:val="00027B8F"/>
    <w:rsid w:val="00027BC9"/>
    <w:rsid w:val="00027C4B"/>
    <w:rsid w:val="00027EA5"/>
    <w:rsid w:val="00027EDC"/>
    <w:rsid w:val="00027EFC"/>
    <w:rsid w:val="00027FE3"/>
    <w:rsid w:val="0002E3A8"/>
    <w:rsid w:val="0003021D"/>
    <w:rsid w:val="0003030D"/>
    <w:rsid w:val="000303C7"/>
    <w:rsid w:val="00030519"/>
    <w:rsid w:val="0003059E"/>
    <w:rsid w:val="00030684"/>
    <w:rsid w:val="00030815"/>
    <w:rsid w:val="0003085C"/>
    <w:rsid w:val="00030902"/>
    <w:rsid w:val="00030AE9"/>
    <w:rsid w:val="00030B4E"/>
    <w:rsid w:val="00030C27"/>
    <w:rsid w:val="00030C3D"/>
    <w:rsid w:val="00030CD0"/>
    <w:rsid w:val="00030CD2"/>
    <w:rsid w:val="00030D38"/>
    <w:rsid w:val="00030F9A"/>
    <w:rsid w:val="000310A4"/>
    <w:rsid w:val="000312BD"/>
    <w:rsid w:val="00031477"/>
    <w:rsid w:val="00031714"/>
    <w:rsid w:val="0003198A"/>
    <w:rsid w:val="00031C63"/>
    <w:rsid w:val="00031CA7"/>
    <w:rsid w:val="00031D98"/>
    <w:rsid w:val="00031D9B"/>
    <w:rsid w:val="00031E01"/>
    <w:rsid w:val="00031E29"/>
    <w:rsid w:val="00031E4D"/>
    <w:rsid w:val="00031E8A"/>
    <w:rsid w:val="00031EA3"/>
    <w:rsid w:val="00031F10"/>
    <w:rsid w:val="00031F45"/>
    <w:rsid w:val="00032106"/>
    <w:rsid w:val="00032171"/>
    <w:rsid w:val="000323F8"/>
    <w:rsid w:val="00032568"/>
    <w:rsid w:val="00032662"/>
    <w:rsid w:val="000327FF"/>
    <w:rsid w:val="00032A51"/>
    <w:rsid w:val="00032B0C"/>
    <w:rsid w:val="00032B25"/>
    <w:rsid w:val="00032B74"/>
    <w:rsid w:val="00032BA8"/>
    <w:rsid w:val="00032C18"/>
    <w:rsid w:val="00032CEA"/>
    <w:rsid w:val="00032DEC"/>
    <w:rsid w:val="00032DEF"/>
    <w:rsid w:val="00032E5A"/>
    <w:rsid w:val="00032EA3"/>
    <w:rsid w:val="00032EBD"/>
    <w:rsid w:val="00032F0A"/>
    <w:rsid w:val="00032FDB"/>
    <w:rsid w:val="0003309D"/>
    <w:rsid w:val="000330CB"/>
    <w:rsid w:val="000330EC"/>
    <w:rsid w:val="0003315A"/>
    <w:rsid w:val="0003344A"/>
    <w:rsid w:val="0003348B"/>
    <w:rsid w:val="00033571"/>
    <w:rsid w:val="00033609"/>
    <w:rsid w:val="000336A4"/>
    <w:rsid w:val="00033752"/>
    <w:rsid w:val="000337F1"/>
    <w:rsid w:val="00033910"/>
    <w:rsid w:val="00033C47"/>
    <w:rsid w:val="00033D51"/>
    <w:rsid w:val="00034066"/>
    <w:rsid w:val="0003410A"/>
    <w:rsid w:val="00034250"/>
    <w:rsid w:val="000344AB"/>
    <w:rsid w:val="0003462F"/>
    <w:rsid w:val="0003464B"/>
    <w:rsid w:val="0003481E"/>
    <w:rsid w:val="0003490D"/>
    <w:rsid w:val="00034983"/>
    <w:rsid w:val="00034C42"/>
    <w:rsid w:val="00034C74"/>
    <w:rsid w:val="00034CBD"/>
    <w:rsid w:val="00034E63"/>
    <w:rsid w:val="0003508E"/>
    <w:rsid w:val="0003509E"/>
    <w:rsid w:val="000352D9"/>
    <w:rsid w:val="000352DD"/>
    <w:rsid w:val="00035704"/>
    <w:rsid w:val="00035787"/>
    <w:rsid w:val="000357EE"/>
    <w:rsid w:val="000358FF"/>
    <w:rsid w:val="00035952"/>
    <w:rsid w:val="00035B45"/>
    <w:rsid w:val="00035B52"/>
    <w:rsid w:val="00035C19"/>
    <w:rsid w:val="00035CA9"/>
    <w:rsid w:val="00035E75"/>
    <w:rsid w:val="00035F46"/>
    <w:rsid w:val="0003602A"/>
    <w:rsid w:val="00036058"/>
    <w:rsid w:val="000360C9"/>
    <w:rsid w:val="000361DB"/>
    <w:rsid w:val="0003629B"/>
    <w:rsid w:val="000364B6"/>
    <w:rsid w:val="00036525"/>
    <w:rsid w:val="0003656C"/>
    <w:rsid w:val="00036673"/>
    <w:rsid w:val="000366BA"/>
    <w:rsid w:val="00036889"/>
    <w:rsid w:val="00036C0A"/>
    <w:rsid w:val="00036C1B"/>
    <w:rsid w:val="00036D4D"/>
    <w:rsid w:val="00036E5D"/>
    <w:rsid w:val="00036E7A"/>
    <w:rsid w:val="00036E7E"/>
    <w:rsid w:val="00036E91"/>
    <w:rsid w:val="000370BA"/>
    <w:rsid w:val="000374C8"/>
    <w:rsid w:val="000375A3"/>
    <w:rsid w:val="000375AC"/>
    <w:rsid w:val="000377A6"/>
    <w:rsid w:val="00037827"/>
    <w:rsid w:val="000378A1"/>
    <w:rsid w:val="00037941"/>
    <w:rsid w:val="0003794D"/>
    <w:rsid w:val="00037A7A"/>
    <w:rsid w:val="00037B55"/>
    <w:rsid w:val="00037C23"/>
    <w:rsid w:val="00037D12"/>
    <w:rsid w:val="00037D30"/>
    <w:rsid w:val="00037F69"/>
    <w:rsid w:val="0004000D"/>
    <w:rsid w:val="0004014C"/>
    <w:rsid w:val="000401B7"/>
    <w:rsid w:val="000403A7"/>
    <w:rsid w:val="000403EC"/>
    <w:rsid w:val="000404C1"/>
    <w:rsid w:val="0004054A"/>
    <w:rsid w:val="0004057A"/>
    <w:rsid w:val="0004065E"/>
    <w:rsid w:val="000407BF"/>
    <w:rsid w:val="000409FE"/>
    <w:rsid w:val="000409FF"/>
    <w:rsid w:val="00040A5B"/>
    <w:rsid w:val="00040A7D"/>
    <w:rsid w:val="00040AAE"/>
    <w:rsid w:val="00040BE0"/>
    <w:rsid w:val="00040C0B"/>
    <w:rsid w:val="00040D0C"/>
    <w:rsid w:val="00040D7A"/>
    <w:rsid w:val="00041038"/>
    <w:rsid w:val="000411B9"/>
    <w:rsid w:val="0004146A"/>
    <w:rsid w:val="000414BA"/>
    <w:rsid w:val="000414DC"/>
    <w:rsid w:val="00041843"/>
    <w:rsid w:val="00041932"/>
    <w:rsid w:val="000419BA"/>
    <w:rsid w:val="00041BB3"/>
    <w:rsid w:val="00041BC0"/>
    <w:rsid w:val="00041BD2"/>
    <w:rsid w:val="00041C7B"/>
    <w:rsid w:val="00041DA0"/>
    <w:rsid w:val="00041E5A"/>
    <w:rsid w:val="00041EC3"/>
    <w:rsid w:val="00041F70"/>
    <w:rsid w:val="00042059"/>
    <w:rsid w:val="0004214A"/>
    <w:rsid w:val="000421B8"/>
    <w:rsid w:val="000421E1"/>
    <w:rsid w:val="0004261C"/>
    <w:rsid w:val="0004261F"/>
    <w:rsid w:val="000427FB"/>
    <w:rsid w:val="00042969"/>
    <w:rsid w:val="0004297C"/>
    <w:rsid w:val="000429E9"/>
    <w:rsid w:val="00042BA9"/>
    <w:rsid w:val="00042BC1"/>
    <w:rsid w:val="00042BE9"/>
    <w:rsid w:val="00042C96"/>
    <w:rsid w:val="00042D16"/>
    <w:rsid w:val="00042D82"/>
    <w:rsid w:val="00042DE3"/>
    <w:rsid w:val="00042ED1"/>
    <w:rsid w:val="00042F50"/>
    <w:rsid w:val="00042FC4"/>
    <w:rsid w:val="00043076"/>
    <w:rsid w:val="0004316D"/>
    <w:rsid w:val="000431B3"/>
    <w:rsid w:val="000432F5"/>
    <w:rsid w:val="0004332A"/>
    <w:rsid w:val="00043379"/>
    <w:rsid w:val="000434D7"/>
    <w:rsid w:val="000437A0"/>
    <w:rsid w:val="00043808"/>
    <w:rsid w:val="00043858"/>
    <w:rsid w:val="00043A97"/>
    <w:rsid w:val="00043B60"/>
    <w:rsid w:val="00043C0C"/>
    <w:rsid w:val="00043C54"/>
    <w:rsid w:val="00043C78"/>
    <w:rsid w:val="00043CA7"/>
    <w:rsid w:val="00043CE3"/>
    <w:rsid w:val="00043D26"/>
    <w:rsid w:val="000440C1"/>
    <w:rsid w:val="00044242"/>
    <w:rsid w:val="0004430C"/>
    <w:rsid w:val="0004441E"/>
    <w:rsid w:val="000444C6"/>
    <w:rsid w:val="0004453E"/>
    <w:rsid w:val="0004456E"/>
    <w:rsid w:val="000446D6"/>
    <w:rsid w:val="00044780"/>
    <w:rsid w:val="00044967"/>
    <w:rsid w:val="00044A6B"/>
    <w:rsid w:val="00044AEE"/>
    <w:rsid w:val="00044BE1"/>
    <w:rsid w:val="00044E8B"/>
    <w:rsid w:val="00045107"/>
    <w:rsid w:val="0004517E"/>
    <w:rsid w:val="00045248"/>
    <w:rsid w:val="000452C3"/>
    <w:rsid w:val="00045354"/>
    <w:rsid w:val="00045471"/>
    <w:rsid w:val="000454CD"/>
    <w:rsid w:val="000456BF"/>
    <w:rsid w:val="000457BE"/>
    <w:rsid w:val="000457CF"/>
    <w:rsid w:val="00045A19"/>
    <w:rsid w:val="00045A91"/>
    <w:rsid w:val="00045B17"/>
    <w:rsid w:val="00045DD7"/>
    <w:rsid w:val="00045E4D"/>
    <w:rsid w:val="00045E56"/>
    <w:rsid w:val="00045E6D"/>
    <w:rsid w:val="00046186"/>
    <w:rsid w:val="000463C8"/>
    <w:rsid w:val="00046810"/>
    <w:rsid w:val="00046912"/>
    <w:rsid w:val="00046A48"/>
    <w:rsid w:val="00046A88"/>
    <w:rsid w:val="00046B8A"/>
    <w:rsid w:val="00046B95"/>
    <w:rsid w:val="00046BF7"/>
    <w:rsid w:val="00046C24"/>
    <w:rsid w:val="00046D4C"/>
    <w:rsid w:val="00046D84"/>
    <w:rsid w:val="0004709D"/>
    <w:rsid w:val="0004713C"/>
    <w:rsid w:val="00047283"/>
    <w:rsid w:val="0004744A"/>
    <w:rsid w:val="0004754F"/>
    <w:rsid w:val="0004758F"/>
    <w:rsid w:val="000475F9"/>
    <w:rsid w:val="0004768A"/>
    <w:rsid w:val="00047773"/>
    <w:rsid w:val="00047A2D"/>
    <w:rsid w:val="00047BFF"/>
    <w:rsid w:val="00047C55"/>
    <w:rsid w:val="00047D13"/>
    <w:rsid w:val="00047FD3"/>
    <w:rsid w:val="00050154"/>
    <w:rsid w:val="00050204"/>
    <w:rsid w:val="00050209"/>
    <w:rsid w:val="00050431"/>
    <w:rsid w:val="0005059E"/>
    <w:rsid w:val="000507B3"/>
    <w:rsid w:val="000507D3"/>
    <w:rsid w:val="000507EA"/>
    <w:rsid w:val="000507F1"/>
    <w:rsid w:val="000509F6"/>
    <w:rsid w:val="00050A82"/>
    <w:rsid w:val="00050AC5"/>
    <w:rsid w:val="00050BE5"/>
    <w:rsid w:val="00050C71"/>
    <w:rsid w:val="00050D28"/>
    <w:rsid w:val="00050D60"/>
    <w:rsid w:val="00050E50"/>
    <w:rsid w:val="000510C7"/>
    <w:rsid w:val="00051362"/>
    <w:rsid w:val="00051452"/>
    <w:rsid w:val="00051455"/>
    <w:rsid w:val="00051512"/>
    <w:rsid w:val="0005153E"/>
    <w:rsid w:val="000515C1"/>
    <w:rsid w:val="0005171E"/>
    <w:rsid w:val="000517D7"/>
    <w:rsid w:val="00051800"/>
    <w:rsid w:val="00051828"/>
    <w:rsid w:val="00051993"/>
    <w:rsid w:val="00051A85"/>
    <w:rsid w:val="00051AC8"/>
    <w:rsid w:val="00051AD4"/>
    <w:rsid w:val="00051AFC"/>
    <w:rsid w:val="00051C64"/>
    <w:rsid w:val="00051E09"/>
    <w:rsid w:val="00051ED5"/>
    <w:rsid w:val="00051F35"/>
    <w:rsid w:val="0005209C"/>
    <w:rsid w:val="000520BE"/>
    <w:rsid w:val="000521D0"/>
    <w:rsid w:val="000522D7"/>
    <w:rsid w:val="000522D9"/>
    <w:rsid w:val="000522F3"/>
    <w:rsid w:val="000523B1"/>
    <w:rsid w:val="00052536"/>
    <w:rsid w:val="000525A2"/>
    <w:rsid w:val="0005264C"/>
    <w:rsid w:val="0005276E"/>
    <w:rsid w:val="00052894"/>
    <w:rsid w:val="000528EA"/>
    <w:rsid w:val="00052945"/>
    <w:rsid w:val="00052A0E"/>
    <w:rsid w:val="00052A5D"/>
    <w:rsid w:val="00052A96"/>
    <w:rsid w:val="00052BC5"/>
    <w:rsid w:val="00052D94"/>
    <w:rsid w:val="00052E56"/>
    <w:rsid w:val="00052ECF"/>
    <w:rsid w:val="00052F52"/>
    <w:rsid w:val="00052F9E"/>
    <w:rsid w:val="00052FC6"/>
    <w:rsid w:val="000531C0"/>
    <w:rsid w:val="0005320C"/>
    <w:rsid w:val="00053324"/>
    <w:rsid w:val="000534E3"/>
    <w:rsid w:val="00053617"/>
    <w:rsid w:val="000536B1"/>
    <w:rsid w:val="00053743"/>
    <w:rsid w:val="00053783"/>
    <w:rsid w:val="00053788"/>
    <w:rsid w:val="000537F2"/>
    <w:rsid w:val="0005394E"/>
    <w:rsid w:val="00053A1B"/>
    <w:rsid w:val="00053B35"/>
    <w:rsid w:val="00053C03"/>
    <w:rsid w:val="00053D3D"/>
    <w:rsid w:val="00053E35"/>
    <w:rsid w:val="00053F17"/>
    <w:rsid w:val="00053F78"/>
    <w:rsid w:val="00054093"/>
    <w:rsid w:val="00054106"/>
    <w:rsid w:val="0005419B"/>
    <w:rsid w:val="00054240"/>
    <w:rsid w:val="000543BF"/>
    <w:rsid w:val="000544E5"/>
    <w:rsid w:val="0005477E"/>
    <w:rsid w:val="000547BD"/>
    <w:rsid w:val="00054820"/>
    <w:rsid w:val="000549A8"/>
    <w:rsid w:val="00054AFA"/>
    <w:rsid w:val="00054B01"/>
    <w:rsid w:val="00054B42"/>
    <w:rsid w:val="00054D4A"/>
    <w:rsid w:val="00054DCB"/>
    <w:rsid w:val="00054DFC"/>
    <w:rsid w:val="00054EDE"/>
    <w:rsid w:val="00054F43"/>
    <w:rsid w:val="00054F4B"/>
    <w:rsid w:val="00055016"/>
    <w:rsid w:val="0005503F"/>
    <w:rsid w:val="00055108"/>
    <w:rsid w:val="000552AC"/>
    <w:rsid w:val="00055467"/>
    <w:rsid w:val="00055624"/>
    <w:rsid w:val="00055695"/>
    <w:rsid w:val="000556BC"/>
    <w:rsid w:val="000557CC"/>
    <w:rsid w:val="0005595A"/>
    <w:rsid w:val="00055AF0"/>
    <w:rsid w:val="00055B75"/>
    <w:rsid w:val="00055C09"/>
    <w:rsid w:val="00055CD4"/>
    <w:rsid w:val="00055CDA"/>
    <w:rsid w:val="00055FF3"/>
    <w:rsid w:val="00056369"/>
    <w:rsid w:val="0005667C"/>
    <w:rsid w:val="0005692E"/>
    <w:rsid w:val="00056A5A"/>
    <w:rsid w:val="00056B8D"/>
    <w:rsid w:val="00056B9C"/>
    <w:rsid w:val="00056D94"/>
    <w:rsid w:val="00056DAB"/>
    <w:rsid w:val="00056DF8"/>
    <w:rsid w:val="00056E0B"/>
    <w:rsid w:val="00056E75"/>
    <w:rsid w:val="00056E98"/>
    <w:rsid w:val="00056F52"/>
    <w:rsid w:val="0005718A"/>
    <w:rsid w:val="000571D6"/>
    <w:rsid w:val="0005721A"/>
    <w:rsid w:val="00057422"/>
    <w:rsid w:val="00057448"/>
    <w:rsid w:val="000575B7"/>
    <w:rsid w:val="000576EA"/>
    <w:rsid w:val="00057767"/>
    <w:rsid w:val="00057974"/>
    <w:rsid w:val="00057A46"/>
    <w:rsid w:val="00057B5C"/>
    <w:rsid w:val="00057EED"/>
    <w:rsid w:val="00057F0F"/>
    <w:rsid w:val="00057F87"/>
    <w:rsid w:val="00057FCB"/>
    <w:rsid w:val="000600DB"/>
    <w:rsid w:val="0006016A"/>
    <w:rsid w:val="000601D7"/>
    <w:rsid w:val="000602A2"/>
    <w:rsid w:val="000602BE"/>
    <w:rsid w:val="0006040A"/>
    <w:rsid w:val="00060591"/>
    <w:rsid w:val="000605F1"/>
    <w:rsid w:val="0006074C"/>
    <w:rsid w:val="00060854"/>
    <w:rsid w:val="00060FB0"/>
    <w:rsid w:val="00060FF4"/>
    <w:rsid w:val="00061083"/>
    <w:rsid w:val="000610EB"/>
    <w:rsid w:val="00061160"/>
    <w:rsid w:val="0006123E"/>
    <w:rsid w:val="00061300"/>
    <w:rsid w:val="000613C6"/>
    <w:rsid w:val="00061443"/>
    <w:rsid w:val="000615DB"/>
    <w:rsid w:val="00061665"/>
    <w:rsid w:val="000616DC"/>
    <w:rsid w:val="000617F4"/>
    <w:rsid w:val="00061871"/>
    <w:rsid w:val="000618B5"/>
    <w:rsid w:val="00061B93"/>
    <w:rsid w:val="00061C72"/>
    <w:rsid w:val="00061D68"/>
    <w:rsid w:val="00061DA7"/>
    <w:rsid w:val="00061E25"/>
    <w:rsid w:val="00061EA2"/>
    <w:rsid w:val="00061FC5"/>
    <w:rsid w:val="00061FC6"/>
    <w:rsid w:val="00062070"/>
    <w:rsid w:val="000620F9"/>
    <w:rsid w:val="00062297"/>
    <w:rsid w:val="0006245E"/>
    <w:rsid w:val="00062680"/>
    <w:rsid w:val="000626A2"/>
    <w:rsid w:val="000626D8"/>
    <w:rsid w:val="00062757"/>
    <w:rsid w:val="00062904"/>
    <w:rsid w:val="00062BE4"/>
    <w:rsid w:val="00062CCA"/>
    <w:rsid w:val="00062D2F"/>
    <w:rsid w:val="00062DB0"/>
    <w:rsid w:val="00062DB8"/>
    <w:rsid w:val="00062FE9"/>
    <w:rsid w:val="00063120"/>
    <w:rsid w:val="0006332A"/>
    <w:rsid w:val="0006359E"/>
    <w:rsid w:val="00063611"/>
    <w:rsid w:val="000636F9"/>
    <w:rsid w:val="00063788"/>
    <w:rsid w:val="000637A1"/>
    <w:rsid w:val="0006392B"/>
    <w:rsid w:val="00063998"/>
    <w:rsid w:val="00063B2A"/>
    <w:rsid w:val="00063B86"/>
    <w:rsid w:val="00063D8C"/>
    <w:rsid w:val="00063D9A"/>
    <w:rsid w:val="000640B0"/>
    <w:rsid w:val="000641DD"/>
    <w:rsid w:val="00064420"/>
    <w:rsid w:val="00064613"/>
    <w:rsid w:val="000647F7"/>
    <w:rsid w:val="0006482F"/>
    <w:rsid w:val="0006492C"/>
    <w:rsid w:val="0006499E"/>
    <w:rsid w:val="00064A10"/>
    <w:rsid w:val="00064C06"/>
    <w:rsid w:val="000650CF"/>
    <w:rsid w:val="000652E2"/>
    <w:rsid w:val="0006531A"/>
    <w:rsid w:val="00065398"/>
    <w:rsid w:val="00065492"/>
    <w:rsid w:val="000654DC"/>
    <w:rsid w:val="000656C7"/>
    <w:rsid w:val="00065710"/>
    <w:rsid w:val="0006590E"/>
    <w:rsid w:val="000659B5"/>
    <w:rsid w:val="00065A0A"/>
    <w:rsid w:val="00065BC1"/>
    <w:rsid w:val="00065F1B"/>
    <w:rsid w:val="00065FB0"/>
    <w:rsid w:val="00066050"/>
    <w:rsid w:val="000660FE"/>
    <w:rsid w:val="000663B6"/>
    <w:rsid w:val="00066586"/>
    <w:rsid w:val="000665D3"/>
    <w:rsid w:val="000666D1"/>
    <w:rsid w:val="00066716"/>
    <w:rsid w:val="00066812"/>
    <w:rsid w:val="000668E2"/>
    <w:rsid w:val="0006695B"/>
    <w:rsid w:val="00066ABF"/>
    <w:rsid w:val="00066ADE"/>
    <w:rsid w:val="00066CCD"/>
    <w:rsid w:val="00066D26"/>
    <w:rsid w:val="00066E34"/>
    <w:rsid w:val="00066EA5"/>
    <w:rsid w:val="00066EBF"/>
    <w:rsid w:val="00066F16"/>
    <w:rsid w:val="00066F9F"/>
    <w:rsid w:val="000670A4"/>
    <w:rsid w:val="00067102"/>
    <w:rsid w:val="0006711C"/>
    <w:rsid w:val="000671DD"/>
    <w:rsid w:val="00067219"/>
    <w:rsid w:val="00067307"/>
    <w:rsid w:val="0006735D"/>
    <w:rsid w:val="00067360"/>
    <w:rsid w:val="00067375"/>
    <w:rsid w:val="0006755F"/>
    <w:rsid w:val="0006757A"/>
    <w:rsid w:val="00067623"/>
    <w:rsid w:val="000677F4"/>
    <w:rsid w:val="00067801"/>
    <w:rsid w:val="000679A1"/>
    <w:rsid w:val="00067C10"/>
    <w:rsid w:val="00067CF9"/>
    <w:rsid w:val="00067DFF"/>
    <w:rsid w:val="00067E41"/>
    <w:rsid w:val="0006A56A"/>
    <w:rsid w:val="0006AED8"/>
    <w:rsid w:val="000701F2"/>
    <w:rsid w:val="0007025C"/>
    <w:rsid w:val="000702D6"/>
    <w:rsid w:val="000702F4"/>
    <w:rsid w:val="0007030C"/>
    <w:rsid w:val="000704A1"/>
    <w:rsid w:val="00070593"/>
    <w:rsid w:val="000705D7"/>
    <w:rsid w:val="0007061F"/>
    <w:rsid w:val="00070657"/>
    <w:rsid w:val="000706DE"/>
    <w:rsid w:val="0007089F"/>
    <w:rsid w:val="0007094F"/>
    <w:rsid w:val="00070999"/>
    <w:rsid w:val="00070A7C"/>
    <w:rsid w:val="00070AFA"/>
    <w:rsid w:val="00070E20"/>
    <w:rsid w:val="00070E77"/>
    <w:rsid w:val="00070F7A"/>
    <w:rsid w:val="0007125A"/>
    <w:rsid w:val="00071315"/>
    <w:rsid w:val="00071399"/>
    <w:rsid w:val="000713BF"/>
    <w:rsid w:val="000713F8"/>
    <w:rsid w:val="00071469"/>
    <w:rsid w:val="000715D5"/>
    <w:rsid w:val="00071763"/>
    <w:rsid w:val="00071951"/>
    <w:rsid w:val="000719ED"/>
    <w:rsid w:val="00071A4D"/>
    <w:rsid w:val="00071AE9"/>
    <w:rsid w:val="00071B02"/>
    <w:rsid w:val="00071C29"/>
    <w:rsid w:val="00071D1B"/>
    <w:rsid w:val="00071DD0"/>
    <w:rsid w:val="00071EF0"/>
    <w:rsid w:val="000720AC"/>
    <w:rsid w:val="000721EB"/>
    <w:rsid w:val="00072200"/>
    <w:rsid w:val="0007229B"/>
    <w:rsid w:val="000724FE"/>
    <w:rsid w:val="000727CD"/>
    <w:rsid w:val="00072B99"/>
    <w:rsid w:val="00072D55"/>
    <w:rsid w:val="00072D98"/>
    <w:rsid w:val="00072DEF"/>
    <w:rsid w:val="00072FE8"/>
    <w:rsid w:val="0007301B"/>
    <w:rsid w:val="00073027"/>
    <w:rsid w:val="0007304D"/>
    <w:rsid w:val="000730FB"/>
    <w:rsid w:val="00073363"/>
    <w:rsid w:val="0007338C"/>
    <w:rsid w:val="00073568"/>
    <w:rsid w:val="00073713"/>
    <w:rsid w:val="00073863"/>
    <w:rsid w:val="000739A6"/>
    <w:rsid w:val="00073C69"/>
    <w:rsid w:val="00073CC9"/>
    <w:rsid w:val="00073D22"/>
    <w:rsid w:val="00073D25"/>
    <w:rsid w:val="00073EBE"/>
    <w:rsid w:val="00073ED6"/>
    <w:rsid w:val="00073F57"/>
    <w:rsid w:val="0007401C"/>
    <w:rsid w:val="00074110"/>
    <w:rsid w:val="00074157"/>
    <w:rsid w:val="000741F2"/>
    <w:rsid w:val="00074224"/>
    <w:rsid w:val="00074662"/>
    <w:rsid w:val="00074680"/>
    <w:rsid w:val="00074695"/>
    <w:rsid w:val="0007472D"/>
    <w:rsid w:val="00074864"/>
    <w:rsid w:val="00074886"/>
    <w:rsid w:val="00074B83"/>
    <w:rsid w:val="00074DBF"/>
    <w:rsid w:val="00074E3C"/>
    <w:rsid w:val="00075155"/>
    <w:rsid w:val="000751D6"/>
    <w:rsid w:val="000751FA"/>
    <w:rsid w:val="00075355"/>
    <w:rsid w:val="00075370"/>
    <w:rsid w:val="000753BF"/>
    <w:rsid w:val="000753F8"/>
    <w:rsid w:val="0007560A"/>
    <w:rsid w:val="000756F0"/>
    <w:rsid w:val="00075839"/>
    <w:rsid w:val="0007591B"/>
    <w:rsid w:val="00075AD9"/>
    <w:rsid w:val="00075BB5"/>
    <w:rsid w:val="00075C50"/>
    <w:rsid w:val="00075C53"/>
    <w:rsid w:val="00075C7B"/>
    <w:rsid w:val="00075D45"/>
    <w:rsid w:val="00075DD3"/>
    <w:rsid w:val="00075F49"/>
    <w:rsid w:val="00075F8E"/>
    <w:rsid w:val="00076013"/>
    <w:rsid w:val="0007604F"/>
    <w:rsid w:val="000762A1"/>
    <w:rsid w:val="000762F2"/>
    <w:rsid w:val="0007633A"/>
    <w:rsid w:val="000764B2"/>
    <w:rsid w:val="0007651D"/>
    <w:rsid w:val="000767D4"/>
    <w:rsid w:val="0007681D"/>
    <w:rsid w:val="0007686C"/>
    <w:rsid w:val="000768A6"/>
    <w:rsid w:val="000768E3"/>
    <w:rsid w:val="00076974"/>
    <w:rsid w:val="00076A1C"/>
    <w:rsid w:val="00076BC5"/>
    <w:rsid w:val="00076D85"/>
    <w:rsid w:val="00076E3F"/>
    <w:rsid w:val="000771FF"/>
    <w:rsid w:val="000773F5"/>
    <w:rsid w:val="000775E6"/>
    <w:rsid w:val="00077698"/>
    <w:rsid w:val="000777F4"/>
    <w:rsid w:val="00077A5A"/>
    <w:rsid w:val="00077A76"/>
    <w:rsid w:val="00077AAD"/>
    <w:rsid w:val="00077AFE"/>
    <w:rsid w:val="00077C88"/>
    <w:rsid w:val="00077CA6"/>
    <w:rsid w:val="00077CAB"/>
    <w:rsid w:val="00077CF5"/>
    <w:rsid w:val="00077D0F"/>
    <w:rsid w:val="00077DA8"/>
    <w:rsid w:val="0008005E"/>
    <w:rsid w:val="00080085"/>
    <w:rsid w:val="00080258"/>
    <w:rsid w:val="00080529"/>
    <w:rsid w:val="00080584"/>
    <w:rsid w:val="000805FB"/>
    <w:rsid w:val="00080714"/>
    <w:rsid w:val="00080793"/>
    <w:rsid w:val="0008098E"/>
    <w:rsid w:val="00080BB8"/>
    <w:rsid w:val="00080BCD"/>
    <w:rsid w:val="00080CFA"/>
    <w:rsid w:val="00081126"/>
    <w:rsid w:val="00081135"/>
    <w:rsid w:val="0008118F"/>
    <w:rsid w:val="0008124E"/>
    <w:rsid w:val="00081374"/>
    <w:rsid w:val="0008155A"/>
    <w:rsid w:val="000815CE"/>
    <w:rsid w:val="000816CD"/>
    <w:rsid w:val="000817B9"/>
    <w:rsid w:val="000818D2"/>
    <w:rsid w:val="000819DE"/>
    <w:rsid w:val="00081AD5"/>
    <w:rsid w:val="00081F0F"/>
    <w:rsid w:val="0008201E"/>
    <w:rsid w:val="0008218C"/>
    <w:rsid w:val="0008242E"/>
    <w:rsid w:val="000824FB"/>
    <w:rsid w:val="000825F6"/>
    <w:rsid w:val="00082707"/>
    <w:rsid w:val="00082881"/>
    <w:rsid w:val="000828DE"/>
    <w:rsid w:val="00082ACE"/>
    <w:rsid w:val="00082B70"/>
    <w:rsid w:val="00082C52"/>
    <w:rsid w:val="00082CD5"/>
    <w:rsid w:val="00082D33"/>
    <w:rsid w:val="00082F0F"/>
    <w:rsid w:val="00082F74"/>
    <w:rsid w:val="00082FB2"/>
    <w:rsid w:val="00082FB6"/>
    <w:rsid w:val="0008303E"/>
    <w:rsid w:val="000831FC"/>
    <w:rsid w:val="0008328D"/>
    <w:rsid w:val="00083378"/>
    <w:rsid w:val="000836C4"/>
    <w:rsid w:val="00083742"/>
    <w:rsid w:val="000837CB"/>
    <w:rsid w:val="0008390D"/>
    <w:rsid w:val="000839AB"/>
    <w:rsid w:val="00083A08"/>
    <w:rsid w:val="00083A11"/>
    <w:rsid w:val="00083A47"/>
    <w:rsid w:val="00083AAF"/>
    <w:rsid w:val="00083BC8"/>
    <w:rsid w:val="00083C28"/>
    <w:rsid w:val="00083C8A"/>
    <w:rsid w:val="00083CF1"/>
    <w:rsid w:val="00083D2F"/>
    <w:rsid w:val="00083D3A"/>
    <w:rsid w:val="00083D59"/>
    <w:rsid w:val="00083D7C"/>
    <w:rsid w:val="00083DF9"/>
    <w:rsid w:val="000840F8"/>
    <w:rsid w:val="00084564"/>
    <w:rsid w:val="00084624"/>
    <w:rsid w:val="00084766"/>
    <w:rsid w:val="0008477F"/>
    <w:rsid w:val="00084798"/>
    <w:rsid w:val="00084835"/>
    <w:rsid w:val="000848A8"/>
    <w:rsid w:val="00084974"/>
    <w:rsid w:val="00084990"/>
    <w:rsid w:val="00084C75"/>
    <w:rsid w:val="00084C8A"/>
    <w:rsid w:val="00084DD6"/>
    <w:rsid w:val="00084E5D"/>
    <w:rsid w:val="00084E61"/>
    <w:rsid w:val="00084FCF"/>
    <w:rsid w:val="0008505B"/>
    <w:rsid w:val="00085071"/>
    <w:rsid w:val="000850F1"/>
    <w:rsid w:val="00085215"/>
    <w:rsid w:val="00085220"/>
    <w:rsid w:val="000852D4"/>
    <w:rsid w:val="0008533F"/>
    <w:rsid w:val="0008534B"/>
    <w:rsid w:val="00085495"/>
    <w:rsid w:val="000854FE"/>
    <w:rsid w:val="00085615"/>
    <w:rsid w:val="00085620"/>
    <w:rsid w:val="000856CF"/>
    <w:rsid w:val="00085A07"/>
    <w:rsid w:val="00085B52"/>
    <w:rsid w:val="00085DC5"/>
    <w:rsid w:val="00085DC6"/>
    <w:rsid w:val="00085DFD"/>
    <w:rsid w:val="00085E12"/>
    <w:rsid w:val="00085E71"/>
    <w:rsid w:val="00085EE1"/>
    <w:rsid w:val="000860DE"/>
    <w:rsid w:val="0008613B"/>
    <w:rsid w:val="0008641C"/>
    <w:rsid w:val="00086424"/>
    <w:rsid w:val="000865F4"/>
    <w:rsid w:val="000866CD"/>
    <w:rsid w:val="00086713"/>
    <w:rsid w:val="0008678B"/>
    <w:rsid w:val="0008697C"/>
    <w:rsid w:val="000869C3"/>
    <w:rsid w:val="00086BB0"/>
    <w:rsid w:val="00086CF9"/>
    <w:rsid w:val="00086FCE"/>
    <w:rsid w:val="0008705A"/>
    <w:rsid w:val="000872A2"/>
    <w:rsid w:val="000872E9"/>
    <w:rsid w:val="00087410"/>
    <w:rsid w:val="0008744D"/>
    <w:rsid w:val="000875A9"/>
    <w:rsid w:val="000876D1"/>
    <w:rsid w:val="00087713"/>
    <w:rsid w:val="00087783"/>
    <w:rsid w:val="000877B4"/>
    <w:rsid w:val="00087841"/>
    <w:rsid w:val="00087873"/>
    <w:rsid w:val="000878AD"/>
    <w:rsid w:val="00087908"/>
    <w:rsid w:val="0008794C"/>
    <w:rsid w:val="000879F8"/>
    <w:rsid w:val="00087DCE"/>
    <w:rsid w:val="00087E6B"/>
    <w:rsid w:val="00087EBD"/>
    <w:rsid w:val="00087F89"/>
    <w:rsid w:val="000900F0"/>
    <w:rsid w:val="000900F6"/>
    <w:rsid w:val="00090148"/>
    <w:rsid w:val="0009016A"/>
    <w:rsid w:val="000902E2"/>
    <w:rsid w:val="00090591"/>
    <w:rsid w:val="000905CE"/>
    <w:rsid w:val="00090701"/>
    <w:rsid w:val="00090874"/>
    <w:rsid w:val="000908D3"/>
    <w:rsid w:val="0009098E"/>
    <w:rsid w:val="00090A75"/>
    <w:rsid w:val="00090AB3"/>
    <w:rsid w:val="00090B5B"/>
    <w:rsid w:val="00090C0A"/>
    <w:rsid w:val="00090C23"/>
    <w:rsid w:val="00090DA0"/>
    <w:rsid w:val="00090E09"/>
    <w:rsid w:val="00090ED2"/>
    <w:rsid w:val="00090FB8"/>
    <w:rsid w:val="00090FE4"/>
    <w:rsid w:val="00091324"/>
    <w:rsid w:val="00091338"/>
    <w:rsid w:val="000913E7"/>
    <w:rsid w:val="000916C8"/>
    <w:rsid w:val="00091801"/>
    <w:rsid w:val="00091892"/>
    <w:rsid w:val="000919F9"/>
    <w:rsid w:val="00091BAF"/>
    <w:rsid w:val="00091D3C"/>
    <w:rsid w:val="00091E1D"/>
    <w:rsid w:val="00091F15"/>
    <w:rsid w:val="00092295"/>
    <w:rsid w:val="0009247E"/>
    <w:rsid w:val="00092511"/>
    <w:rsid w:val="0009258C"/>
    <w:rsid w:val="00092598"/>
    <w:rsid w:val="00092909"/>
    <w:rsid w:val="00092959"/>
    <w:rsid w:val="00092AF3"/>
    <w:rsid w:val="00092C2D"/>
    <w:rsid w:val="00092CFA"/>
    <w:rsid w:val="00092D05"/>
    <w:rsid w:val="00092E19"/>
    <w:rsid w:val="00092F3C"/>
    <w:rsid w:val="00092FD6"/>
    <w:rsid w:val="000932C8"/>
    <w:rsid w:val="000933E5"/>
    <w:rsid w:val="0009345B"/>
    <w:rsid w:val="00093500"/>
    <w:rsid w:val="0009350C"/>
    <w:rsid w:val="00093535"/>
    <w:rsid w:val="000935B4"/>
    <w:rsid w:val="000936F8"/>
    <w:rsid w:val="0009399D"/>
    <w:rsid w:val="000939E9"/>
    <w:rsid w:val="00093CA0"/>
    <w:rsid w:val="00093D5F"/>
    <w:rsid w:val="00093E54"/>
    <w:rsid w:val="00093F46"/>
    <w:rsid w:val="0009403E"/>
    <w:rsid w:val="0009413D"/>
    <w:rsid w:val="00094153"/>
    <w:rsid w:val="000941B1"/>
    <w:rsid w:val="00094235"/>
    <w:rsid w:val="0009429E"/>
    <w:rsid w:val="00094392"/>
    <w:rsid w:val="000944C4"/>
    <w:rsid w:val="0009450F"/>
    <w:rsid w:val="00094569"/>
    <w:rsid w:val="000945CF"/>
    <w:rsid w:val="00094716"/>
    <w:rsid w:val="0009497E"/>
    <w:rsid w:val="00094987"/>
    <w:rsid w:val="00094988"/>
    <w:rsid w:val="00094A65"/>
    <w:rsid w:val="00094AD8"/>
    <w:rsid w:val="00094BC3"/>
    <w:rsid w:val="00094C3C"/>
    <w:rsid w:val="00094C4B"/>
    <w:rsid w:val="00094C53"/>
    <w:rsid w:val="00094DBD"/>
    <w:rsid w:val="00094F08"/>
    <w:rsid w:val="00094FB9"/>
    <w:rsid w:val="00094FFA"/>
    <w:rsid w:val="000951D2"/>
    <w:rsid w:val="0009523F"/>
    <w:rsid w:val="0009541F"/>
    <w:rsid w:val="00095521"/>
    <w:rsid w:val="00095551"/>
    <w:rsid w:val="000955D5"/>
    <w:rsid w:val="000955E3"/>
    <w:rsid w:val="000956BC"/>
    <w:rsid w:val="00095949"/>
    <w:rsid w:val="00095A2A"/>
    <w:rsid w:val="00095A4C"/>
    <w:rsid w:val="00095C2B"/>
    <w:rsid w:val="00095CBC"/>
    <w:rsid w:val="00095CDC"/>
    <w:rsid w:val="00095D87"/>
    <w:rsid w:val="00095DE2"/>
    <w:rsid w:val="00095E3C"/>
    <w:rsid w:val="00095F2E"/>
    <w:rsid w:val="0009627F"/>
    <w:rsid w:val="000962D0"/>
    <w:rsid w:val="00096354"/>
    <w:rsid w:val="0009636A"/>
    <w:rsid w:val="000963AE"/>
    <w:rsid w:val="000963C3"/>
    <w:rsid w:val="0009645D"/>
    <w:rsid w:val="0009655D"/>
    <w:rsid w:val="0009660F"/>
    <w:rsid w:val="00096634"/>
    <w:rsid w:val="0009666E"/>
    <w:rsid w:val="000966E6"/>
    <w:rsid w:val="00096707"/>
    <w:rsid w:val="00096837"/>
    <w:rsid w:val="00096855"/>
    <w:rsid w:val="0009691A"/>
    <w:rsid w:val="00096AAB"/>
    <w:rsid w:val="00096B6F"/>
    <w:rsid w:val="00096C10"/>
    <w:rsid w:val="00096C46"/>
    <w:rsid w:val="00096CCD"/>
    <w:rsid w:val="00096D64"/>
    <w:rsid w:val="00096F3E"/>
    <w:rsid w:val="00097226"/>
    <w:rsid w:val="000975D7"/>
    <w:rsid w:val="00097980"/>
    <w:rsid w:val="000979CF"/>
    <w:rsid w:val="00097BB8"/>
    <w:rsid w:val="00097C47"/>
    <w:rsid w:val="00097C6B"/>
    <w:rsid w:val="00097CE1"/>
    <w:rsid w:val="00097EB4"/>
    <w:rsid w:val="000A0184"/>
    <w:rsid w:val="000A0335"/>
    <w:rsid w:val="000A0358"/>
    <w:rsid w:val="000A03C9"/>
    <w:rsid w:val="000A03CB"/>
    <w:rsid w:val="000A04F6"/>
    <w:rsid w:val="000A069E"/>
    <w:rsid w:val="000A07C1"/>
    <w:rsid w:val="000A07F6"/>
    <w:rsid w:val="000A08B1"/>
    <w:rsid w:val="000A0921"/>
    <w:rsid w:val="000A0968"/>
    <w:rsid w:val="000A0B44"/>
    <w:rsid w:val="000A0C1A"/>
    <w:rsid w:val="000A0DE6"/>
    <w:rsid w:val="000A0FF9"/>
    <w:rsid w:val="000A1082"/>
    <w:rsid w:val="000A11DA"/>
    <w:rsid w:val="000A121E"/>
    <w:rsid w:val="000A12DA"/>
    <w:rsid w:val="000A14D5"/>
    <w:rsid w:val="000A1538"/>
    <w:rsid w:val="000A1623"/>
    <w:rsid w:val="000A16A3"/>
    <w:rsid w:val="000A1792"/>
    <w:rsid w:val="000A17D2"/>
    <w:rsid w:val="000A185F"/>
    <w:rsid w:val="000A1975"/>
    <w:rsid w:val="000A1A23"/>
    <w:rsid w:val="000A1BA3"/>
    <w:rsid w:val="000A1CD6"/>
    <w:rsid w:val="000A1DA1"/>
    <w:rsid w:val="000A1DCC"/>
    <w:rsid w:val="000A2081"/>
    <w:rsid w:val="000A208D"/>
    <w:rsid w:val="000A2110"/>
    <w:rsid w:val="000A21C3"/>
    <w:rsid w:val="000A2274"/>
    <w:rsid w:val="000A22C0"/>
    <w:rsid w:val="000A22E7"/>
    <w:rsid w:val="000A2394"/>
    <w:rsid w:val="000A23C4"/>
    <w:rsid w:val="000A243E"/>
    <w:rsid w:val="000A2470"/>
    <w:rsid w:val="000A2491"/>
    <w:rsid w:val="000A2655"/>
    <w:rsid w:val="000A2700"/>
    <w:rsid w:val="000A2826"/>
    <w:rsid w:val="000A29C5"/>
    <w:rsid w:val="000A2A1C"/>
    <w:rsid w:val="000A2B5C"/>
    <w:rsid w:val="000A2E73"/>
    <w:rsid w:val="000A2F46"/>
    <w:rsid w:val="000A31EC"/>
    <w:rsid w:val="000A333C"/>
    <w:rsid w:val="000A3375"/>
    <w:rsid w:val="000A33EE"/>
    <w:rsid w:val="000A3411"/>
    <w:rsid w:val="000A349F"/>
    <w:rsid w:val="000A3527"/>
    <w:rsid w:val="000A374A"/>
    <w:rsid w:val="000A3859"/>
    <w:rsid w:val="000A398A"/>
    <w:rsid w:val="000A3A9E"/>
    <w:rsid w:val="000A3B3E"/>
    <w:rsid w:val="000A3BC7"/>
    <w:rsid w:val="000A3C9A"/>
    <w:rsid w:val="000A3CD1"/>
    <w:rsid w:val="000A3DF9"/>
    <w:rsid w:val="000A40F4"/>
    <w:rsid w:val="000A412D"/>
    <w:rsid w:val="000A4337"/>
    <w:rsid w:val="000A4743"/>
    <w:rsid w:val="000A47B0"/>
    <w:rsid w:val="000A47E7"/>
    <w:rsid w:val="000A49AC"/>
    <w:rsid w:val="000A4A13"/>
    <w:rsid w:val="000A4BDD"/>
    <w:rsid w:val="000A4C04"/>
    <w:rsid w:val="000A4C90"/>
    <w:rsid w:val="000A4CBE"/>
    <w:rsid w:val="000A4CD4"/>
    <w:rsid w:val="000A4DCD"/>
    <w:rsid w:val="000A5285"/>
    <w:rsid w:val="000A53A4"/>
    <w:rsid w:val="000A5534"/>
    <w:rsid w:val="000A559C"/>
    <w:rsid w:val="000A56E6"/>
    <w:rsid w:val="000A56F3"/>
    <w:rsid w:val="000A57F1"/>
    <w:rsid w:val="000A5943"/>
    <w:rsid w:val="000A596D"/>
    <w:rsid w:val="000A59D9"/>
    <w:rsid w:val="000A5A2B"/>
    <w:rsid w:val="000A5A44"/>
    <w:rsid w:val="000A5C07"/>
    <w:rsid w:val="000A5C85"/>
    <w:rsid w:val="000A5CF6"/>
    <w:rsid w:val="000A5D92"/>
    <w:rsid w:val="000A5D98"/>
    <w:rsid w:val="000A5EEE"/>
    <w:rsid w:val="000A5F32"/>
    <w:rsid w:val="000A5FE8"/>
    <w:rsid w:val="000A605E"/>
    <w:rsid w:val="000A61AF"/>
    <w:rsid w:val="000A6292"/>
    <w:rsid w:val="000A63BF"/>
    <w:rsid w:val="000A64E4"/>
    <w:rsid w:val="000A6597"/>
    <w:rsid w:val="000A673E"/>
    <w:rsid w:val="000A6774"/>
    <w:rsid w:val="000A678A"/>
    <w:rsid w:val="000A6838"/>
    <w:rsid w:val="000A68AD"/>
    <w:rsid w:val="000A697F"/>
    <w:rsid w:val="000A6B31"/>
    <w:rsid w:val="000A6C7F"/>
    <w:rsid w:val="000A6D48"/>
    <w:rsid w:val="000A6D9D"/>
    <w:rsid w:val="000A6E4B"/>
    <w:rsid w:val="000A6EBE"/>
    <w:rsid w:val="000A7090"/>
    <w:rsid w:val="000A70AB"/>
    <w:rsid w:val="000A74AA"/>
    <w:rsid w:val="000A7611"/>
    <w:rsid w:val="000A77D2"/>
    <w:rsid w:val="000A7913"/>
    <w:rsid w:val="000A7A7D"/>
    <w:rsid w:val="000A7BC9"/>
    <w:rsid w:val="000A7C76"/>
    <w:rsid w:val="000A7FA8"/>
    <w:rsid w:val="000B007E"/>
    <w:rsid w:val="000B01E7"/>
    <w:rsid w:val="000B035A"/>
    <w:rsid w:val="000B0379"/>
    <w:rsid w:val="000B04E2"/>
    <w:rsid w:val="000B05BC"/>
    <w:rsid w:val="000B0A05"/>
    <w:rsid w:val="000B0A16"/>
    <w:rsid w:val="000B0C79"/>
    <w:rsid w:val="000B0C7C"/>
    <w:rsid w:val="000B0DCB"/>
    <w:rsid w:val="000B0DF9"/>
    <w:rsid w:val="000B0F17"/>
    <w:rsid w:val="000B0FCA"/>
    <w:rsid w:val="000B1210"/>
    <w:rsid w:val="000B1247"/>
    <w:rsid w:val="000B12C1"/>
    <w:rsid w:val="000B1341"/>
    <w:rsid w:val="000B1372"/>
    <w:rsid w:val="000B1382"/>
    <w:rsid w:val="000B14E7"/>
    <w:rsid w:val="000B1587"/>
    <w:rsid w:val="000B1637"/>
    <w:rsid w:val="000B1696"/>
    <w:rsid w:val="000B17D0"/>
    <w:rsid w:val="000B18CE"/>
    <w:rsid w:val="000B1A57"/>
    <w:rsid w:val="000B1A61"/>
    <w:rsid w:val="000B1B94"/>
    <w:rsid w:val="000B1CC0"/>
    <w:rsid w:val="000B1CE9"/>
    <w:rsid w:val="000B1DA7"/>
    <w:rsid w:val="000B1DC5"/>
    <w:rsid w:val="000B1DE6"/>
    <w:rsid w:val="000B1DF3"/>
    <w:rsid w:val="000B1E74"/>
    <w:rsid w:val="000B1E94"/>
    <w:rsid w:val="000B1F38"/>
    <w:rsid w:val="000B1FF0"/>
    <w:rsid w:val="000B1FF4"/>
    <w:rsid w:val="000B2057"/>
    <w:rsid w:val="000B2145"/>
    <w:rsid w:val="000B2257"/>
    <w:rsid w:val="000B238D"/>
    <w:rsid w:val="000B23CE"/>
    <w:rsid w:val="000B23F3"/>
    <w:rsid w:val="000B243B"/>
    <w:rsid w:val="000B253C"/>
    <w:rsid w:val="000B254A"/>
    <w:rsid w:val="000B25A6"/>
    <w:rsid w:val="000B2653"/>
    <w:rsid w:val="000B26F4"/>
    <w:rsid w:val="000B27A6"/>
    <w:rsid w:val="000B2A5B"/>
    <w:rsid w:val="000B2A5E"/>
    <w:rsid w:val="000B2C35"/>
    <w:rsid w:val="000B2CFE"/>
    <w:rsid w:val="000B2D4D"/>
    <w:rsid w:val="000B2DFE"/>
    <w:rsid w:val="000B2EE2"/>
    <w:rsid w:val="000B31CD"/>
    <w:rsid w:val="000B31E0"/>
    <w:rsid w:val="000B323A"/>
    <w:rsid w:val="000B3375"/>
    <w:rsid w:val="000B337F"/>
    <w:rsid w:val="000B34A4"/>
    <w:rsid w:val="000B3598"/>
    <w:rsid w:val="000B3673"/>
    <w:rsid w:val="000B37BA"/>
    <w:rsid w:val="000B3859"/>
    <w:rsid w:val="000B389A"/>
    <w:rsid w:val="000B399B"/>
    <w:rsid w:val="000B3C83"/>
    <w:rsid w:val="000B3CE0"/>
    <w:rsid w:val="000B3DED"/>
    <w:rsid w:val="000B3E13"/>
    <w:rsid w:val="000B3F0A"/>
    <w:rsid w:val="000B3FC4"/>
    <w:rsid w:val="000B4054"/>
    <w:rsid w:val="000B4073"/>
    <w:rsid w:val="000B40DC"/>
    <w:rsid w:val="000B4125"/>
    <w:rsid w:val="000B428F"/>
    <w:rsid w:val="000B4299"/>
    <w:rsid w:val="000B43AF"/>
    <w:rsid w:val="000B4472"/>
    <w:rsid w:val="000B4609"/>
    <w:rsid w:val="000B465D"/>
    <w:rsid w:val="000B470B"/>
    <w:rsid w:val="000B471E"/>
    <w:rsid w:val="000B4891"/>
    <w:rsid w:val="000B4900"/>
    <w:rsid w:val="000B49B5"/>
    <w:rsid w:val="000B4B86"/>
    <w:rsid w:val="000B4C1C"/>
    <w:rsid w:val="000B4D09"/>
    <w:rsid w:val="000B4D13"/>
    <w:rsid w:val="000B4F36"/>
    <w:rsid w:val="000B517A"/>
    <w:rsid w:val="000B51BD"/>
    <w:rsid w:val="000B5376"/>
    <w:rsid w:val="000B5398"/>
    <w:rsid w:val="000B53DC"/>
    <w:rsid w:val="000B54D4"/>
    <w:rsid w:val="000B54D5"/>
    <w:rsid w:val="000B54FC"/>
    <w:rsid w:val="000B553A"/>
    <w:rsid w:val="000B5557"/>
    <w:rsid w:val="000B5711"/>
    <w:rsid w:val="000B57BF"/>
    <w:rsid w:val="000B5844"/>
    <w:rsid w:val="000B58B3"/>
    <w:rsid w:val="000B58BC"/>
    <w:rsid w:val="000B58DC"/>
    <w:rsid w:val="000B596F"/>
    <w:rsid w:val="000B5A94"/>
    <w:rsid w:val="000B5BE8"/>
    <w:rsid w:val="000B5C69"/>
    <w:rsid w:val="000B5CAA"/>
    <w:rsid w:val="000B5D17"/>
    <w:rsid w:val="000B5F4A"/>
    <w:rsid w:val="000B632D"/>
    <w:rsid w:val="000B63CC"/>
    <w:rsid w:val="000B653B"/>
    <w:rsid w:val="000B65B3"/>
    <w:rsid w:val="000B65DB"/>
    <w:rsid w:val="000B674B"/>
    <w:rsid w:val="000B6806"/>
    <w:rsid w:val="000B684A"/>
    <w:rsid w:val="000B68C6"/>
    <w:rsid w:val="000B68D7"/>
    <w:rsid w:val="000B6A28"/>
    <w:rsid w:val="000B6ACD"/>
    <w:rsid w:val="000B6C27"/>
    <w:rsid w:val="000B6F19"/>
    <w:rsid w:val="000B70B4"/>
    <w:rsid w:val="000B7126"/>
    <w:rsid w:val="000B722A"/>
    <w:rsid w:val="000B7292"/>
    <w:rsid w:val="000B73A0"/>
    <w:rsid w:val="000B73BD"/>
    <w:rsid w:val="000B741E"/>
    <w:rsid w:val="000B74D6"/>
    <w:rsid w:val="000B750C"/>
    <w:rsid w:val="000B7542"/>
    <w:rsid w:val="000B7597"/>
    <w:rsid w:val="000B7683"/>
    <w:rsid w:val="000B7751"/>
    <w:rsid w:val="000B77E8"/>
    <w:rsid w:val="000B7844"/>
    <w:rsid w:val="000B7955"/>
    <w:rsid w:val="000B7BD4"/>
    <w:rsid w:val="000B7C03"/>
    <w:rsid w:val="000B9E02"/>
    <w:rsid w:val="000C00B6"/>
    <w:rsid w:val="000C0103"/>
    <w:rsid w:val="000C015B"/>
    <w:rsid w:val="000C01D4"/>
    <w:rsid w:val="000C01F5"/>
    <w:rsid w:val="000C02CA"/>
    <w:rsid w:val="000C0427"/>
    <w:rsid w:val="000C06F2"/>
    <w:rsid w:val="000C0705"/>
    <w:rsid w:val="000C0844"/>
    <w:rsid w:val="000C088B"/>
    <w:rsid w:val="000C0A14"/>
    <w:rsid w:val="000C0E21"/>
    <w:rsid w:val="000C102E"/>
    <w:rsid w:val="000C122B"/>
    <w:rsid w:val="000C128A"/>
    <w:rsid w:val="000C12AC"/>
    <w:rsid w:val="000C1365"/>
    <w:rsid w:val="000C1382"/>
    <w:rsid w:val="000C140D"/>
    <w:rsid w:val="000C14B8"/>
    <w:rsid w:val="000C15BA"/>
    <w:rsid w:val="000C178E"/>
    <w:rsid w:val="000C17CE"/>
    <w:rsid w:val="000C1882"/>
    <w:rsid w:val="000C1981"/>
    <w:rsid w:val="000C1A45"/>
    <w:rsid w:val="000C1B22"/>
    <w:rsid w:val="000C1CB3"/>
    <w:rsid w:val="000C1D2D"/>
    <w:rsid w:val="000C20C3"/>
    <w:rsid w:val="000C213A"/>
    <w:rsid w:val="000C2162"/>
    <w:rsid w:val="000C217A"/>
    <w:rsid w:val="000C2191"/>
    <w:rsid w:val="000C23CB"/>
    <w:rsid w:val="000C2425"/>
    <w:rsid w:val="000C2458"/>
    <w:rsid w:val="000C246C"/>
    <w:rsid w:val="000C249A"/>
    <w:rsid w:val="000C2525"/>
    <w:rsid w:val="000C254A"/>
    <w:rsid w:val="000C25AF"/>
    <w:rsid w:val="000C2757"/>
    <w:rsid w:val="000C27DC"/>
    <w:rsid w:val="000C2846"/>
    <w:rsid w:val="000C2A9B"/>
    <w:rsid w:val="000C2E78"/>
    <w:rsid w:val="000C2EAF"/>
    <w:rsid w:val="000C2ED6"/>
    <w:rsid w:val="000C3015"/>
    <w:rsid w:val="000C31F5"/>
    <w:rsid w:val="000C33BF"/>
    <w:rsid w:val="000C353A"/>
    <w:rsid w:val="000C3543"/>
    <w:rsid w:val="000C3808"/>
    <w:rsid w:val="000C39F8"/>
    <w:rsid w:val="000C3CB3"/>
    <w:rsid w:val="000C3E4D"/>
    <w:rsid w:val="000C3F5E"/>
    <w:rsid w:val="000C3FC7"/>
    <w:rsid w:val="000C3FE9"/>
    <w:rsid w:val="000C422A"/>
    <w:rsid w:val="000C4233"/>
    <w:rsid w:val="000C44BC"/>
    <w:rsid w:val="000C450E"/>
    <w:rsid w:val="000C4740"/>
    <w:rsid w:val="000C482C"/>
    <w:rsid w:val="000C48DD"/>
    <w:rsid w:val="000C4A92"/>
    <w:rsid w:val="000C4AC6"/>
    <w:rsid w:val="000C4CFD"/>
    <w:rsid w:val="000C4DDE"/>
    <w:rsid w:val="000C50D0"/>
    <w:rsid w:val="000C50F5"/>
    <w:rsid w:val="000C511F"/>
    <w:rsid w:val="000C5319"/>
    <w:rsid w:val="000C53F1"/>
    <w:rsid w:val="000C55BC"/>
    <w:rsid w:val="000C567F"/>
    <w:rsid w:val="000C5690"/>
    <w:rsid w:val="000C58A7"/>
    <w:rsid w:val="000C5B3B"/>
    <w:rsid w:val="000C5F11"/>
    <w:rsid w:val="000C5F6C"/>
    <w:rsid w:val="000C6159"/>
    <w:rsid w:val="000C6422"/>
    <w:rsid w:val="000C64CB"/>
    <w:rsid w:val="000C65BA"/>
    <w:rsid w:val="000C6714"/>
    <w:rsid w:val="000C672A"/>
    <w:rsid w:val="000C6732"/>
    <w:rsid w:val="000C69BD"/>
    <w:rsid w:val="000C6A49"/>
    <w:rsid w:val="000C6BF4"/>
    <w:rsid w:val="000C6E98"/>
    <w:rsid w:val="000C71BD"/>
    <w:rsid w:val="000C7264"/>
    <w:rsid w:val="000C72B6"/>
    <w:rsid w:val="000C72ED"/>
    <w:rsid w:val="000C768A"/>
    <w:rsid w:val="000C7744"/>
    <w:rsid w:val="000C799E"/>
    <w:rsid w:val="000C7A49"/>
    <w:rsid w:val="000C7ACC"/>
    <w:rsid w:val="000C7AD0"/>
    <w:rsid w:val="000C7B4B"/>
    <w:rsid w:val="000C7B9D"/>
    <w:rsid w:val="000C7BB0"/>
    <w:rsid w:val="000C7CBA"/>
    <w:rsid w:val="000C7FE4"/>
    <w:rsid w:val="000D006B"/>
    <w:rsid w:val="000D012E"/>
    <w:rsid w:val="000D0160"/>
    <w:rsid w:val="000D030D"/>
    <w:rsid w:val="000D04DB"/>
    <w:rsid w:val="000D04DE"/>
    <w:rsid w:val="000D05C9"/>
    <w:rsid w:val="000D066F"/>
    <w:rsid w:val="000D0881"/>
    <w:rsid w:val="000D08D8"/>
    <w:rsid w:val="000D08EF"/>
    <w:rsid w:val="000D0997"/>
    <w:rsid w:val="000D0A7F"/>
    <w:rsid w:val="000D0A9E"/>
    <w:rsid w:val="000D0BAB"/>
    <w:rsid w:val="000D0C9C"/>
    <w:rsid w:val="000D0D2E"/>
    <w:rsid w:val="000D0DF4"/>
    <w:rsid w:val="000D0EAA"/>
    <w:rsid w:val="000D0ED0"/>
    <w:rsid w:val="000D1188"/>
    <w:rsid w:val="000D11E1"/>
    <w:rsid w:val="000D11E4"/>
    <w:rsid w:val="000D149F"/>
    <w:rsid w:val="000D15F2"/>
    <w:rsid w:val="000D1686"/>
    <w:rsid w:val="000D18ED"/>
    <w:rsid w:val="000D1998"/>
    <w:rsid w:val="000D199A"/>
    <w:rsid w:val="000D19A4"/>
    <w:rsid w:val="000D1A9C"/>
    <w:rsid w:val="000D1BA1"/>
    <w:rsid w:val="000D1BEF"/>
    <w:rsid w:val="000D1C56"/>
    <w:rsid w:val="000D1CA6"/>
    <w:rsid w:val="000D1E6A"/>
    <w:rsid w:val="000D1E9D"/>
    <w:rsid w:val="000D1ED0"/>
    <w:rsid w:val="000D1F85"/>
    <w:rsid w:val="000D20ED"/>
    <w:rsid w:val="000D215D"/>
    <w:rsid w:val="000D2186"/>
    <w:rsid w:val="000D21F6"/>
    <w:rsid w:val="000D220F"/>
    <w:rsid w:val="000D22A2"/>
    <w:rsid w:val="000D2380"/>
    <w:rsid w:val="000D241C"/>
    <w:rsid w:val="000D24E5"/>
    <w:rsid w:val="000D2605"/>
    <w:rsid w:val="000D286E"/>
    <w:rsid w:val="000D28E8"/>
    <w:rsid w:val="000D2A8D"/>
    <w:rsid w:val="000D2B49"/>
    <w:rsid w:val="000D2B6C"/>
    <w:rsid w:val="000D2BCB"/>
    <w:rsid w:val="000D2E16"/>
    <w:rsid w:val="000D2F02"/>
    <w:rsid w:val="000D3152"/>
    <w:rsid w:val="000D315F"/>
    <w:rsid w:val="000D31E1"/>
    <w:rsid w:val="000D3201"/>
    <w:rsid w:val="000D328B"/>
    <w:rsid w:val="000D3290"/>
    <w:rsid w:val="000D32BC"/>
    <w:rsid w:val="000D32F7"/>
    <w:rsid w:val="000D35C0"/>
    <w:rsid w:val="000D3703"/>
    <w:rsid w:val="000D376A"/>
    <w:rsid w:val="000D3884"/>
    <w:rsid w:val="000D3ADC"/>
    <w:rsid w:val="000D3B61"/>
    <w:rsid w:val="000D3B75"/>
    <w:rsid w:val="000D3CC0"/>
    <w:rsid w:val="000D4017"/>
    <w:rsid w:val="000D402D"/>
    <w:rsid w:val="000D413A"/>
    <w:rsid w:val="000D4144"/>
    <w:rsid w:val="000D4177"/>
    <w:rsid w:val="000D4366"/>
    <w:rsid w:val="000D4569"/>
    <w:rsid w:val="000D46B1"/>
    <w:rsid w:val="000D4750"/>
    <w:rsid w:val="000D483E"/>
    <w:rsid w:val="000D4B1A"/>
    <w:rsid w:val="000D4B7F"/>
    <w:rsid w:val="000D50C7"/>
    <w:rsid w:val="000D5143"/>
    <w:rsid w:val="000D5297"/>
    <w:rsid w:val="000D52DD"/>
    <w:rsid w:val="000D530B"/>
    <w:rsid w:val="000D54FA"/>
    <w:rsid w:val="000D57F0"/>
    <w:rsid w:val="000D58DB"/>
    <w:rsid w:val="000D5912"/>
    <w:rsid w:val="000D597D"/>
    <w:rsid w:val="000D5D23"/>
    <w:rsid w:val="000D5E4B"/>
    <w:rsid w:val="000D5F35"/>
    <w:rsid w:val="000D6072"/>
    <w:rsid w:val="000D6161"/>
    <w:rsid w:val="000D6179"/>
    <w:rsid w:val="000D617A"/>
    <w:rsid w:val="000D623A"/>
    <w:rsid w:val="000D6413"/>
    <w:rsid w:val="000D6499"/>
    <w:rsid w:val="000D6500"/>
    <w:rsid w:val="000D65C4"/>
    <w:rsid w:val="000D6714"/>
    <w:rsid w:val="000D684A"/>
    <w:rsid w:val="000D68A7"/>
    <w:rsid w:val="000D6A9D"/>
    <w:rsid w:val="000D6AAB"/>
    <w:rsid w:val="000D6AFE"/>
    <w:rsid w:val="000D6B1A"/>
    <w:rsid w:val="000D6EE6"/>
    <w:rsid w:val="000D6F9F"/>
    <w:rsid w:val="000D7062"/>
    <w:rsid w:val="000D7168"/>
    <w:rsid w:val="000D728D"/>
    <w:rsid w:val="000D7300"/>
    <w:rsid w:val="000D755F"/>
    <w:rsid w:val="000D76F0"/>
    <w:rsid w:val="000D7746"/>
    <w:rsid w:val="000D77CC"/>
    <w:rsid w:val="000D77D8"/>
    <w:rsid w:val="000D787D"/>
    <w:rsid w:val="000D79AA"/>
    <w:rsid w:val="000D79C1"/>
    <w:rsid w:val="000D79E9"/>
    <w:rsid w:val="000D7ADC"/>
    <w:rsid w:val="000D7B74"/>
    <w:rsid w:val="000D7D3B"/>
    <w:rsid w:val="000D7DDA"/>
    <w:rsid w:val="000D7E62"/>
    <w:rsid w:val="000E0009"/>
    <w:rsid w:val="000E0096"/>
    <w:rsid w:val="000E00FE"/>
    <w:rsid w:val="000E0212"/>
    <w:rsid w:val="000E09A4"/>
    <w:rsid w:val="000E09D0"/>
    <w:rsid w:val="000E0AE3"/>
    <w:rsid w:val="000E0B0E"/>
    <w:rsid w:val="000E0BBD"/>
    <w:rsid w:val="000E0C17"/>
    <w:rsid w:val="000E0CE8"/>
    <w:rsid w:val="000E0D37"/>
    <w:rsid w:val="000E0E40"/>
    <w:rsid w:val="000E0E7B"/>
    <w:rsid w:val="000E0E80"/>
    <w:rsid w:val="000E0E97"/>
    <w:rsid w:val="000E0FD6"/>
    <w:rsid w:val="000E1092"/>
    <w:rsid w:val="000E1219"/>
    <w:rsid w:val="000E12CB"/>
    <w:rsid w:val="000E1345"/>
    <w:rsid w:val="000E15F3"/>
    <w:rsid w:val="000E1675"/>
    <w:rsid w:val="000E170F"/>
    <w:rsid w:val="000E1829"/>
    <w:rsid w:val="000E186C"/>
    <w:rsid w:val="000E1942"/>
    <w:rsid w:val="000E1A5E"/>
    <w:rsid w:val="000E1AB8"/>
    <w:rsid w:val="000E1AEC"/>
    <w:rsid w:val="000E1C36"/>
    <w:rsid w:val="000E1DB8"/>
    <w:rsid w:val="000E1DE4"/>
    <w:rsid w:val="000E1E5B"/>
    <w:rsid w:val="000E1E82"/>
    <w:rsid w:val="000E1F87"/>
    <w:rsid w:val="000E209D"/>
    <w:rsid w:val="000E21FF"/>
    <w:rsid w:val="000E2221"/>
    <w:rsid w:val="000E22B8"/>
    <w:rsid w:val="000E23CB"/>
    <w:rsid w:val="000E2455"/>
    <w:rsid w:val="000E2526"/>
    <w:rsid w:val="000E2565"/>
    <w:rsid w:val="000E27CE"/>
    <w:rsid w:val="000E2A81"/>
    <w:rsid w:val="000E2B5C"/>
    <w:rsid w:val="000E2C07"/>
    <w:rsid w:val="000E2C57"/>
    <w:rsid w:val="000E2DD5"/>
    <w:rsid w:val="000E2E9A"/>
    <w:rsid w:val="000E2F2C"/>
    <w:rsid w:val="000E310E"/>
    <w:rsid w:val="000E31CA"/>
    <w:rsid w:val="000E31DA"/>
    <w:rsid w:val="000E31F8"/>
    <w:rsid w:val="000E32A6"/>
    <w:rsid w:val="000E3415"/>
    <w:rsid w:val="000E3420"/>
    <w:rsid w:val="000E356F"/>
    <w:rsid w:val="000E3687"/>
    <w:rsid w:val="000E37C5"/>
    <w:rsid w:val="000E37C8"/>
    <w:rsid w:val="000E38B2"/>
    <w:rsid w:val="000E3B52"/>
    <w:rsid w:val="000E3C99"/>
    <w:rsid w:val="000E3DFF"/>
    <w:rsid w:val="000E3E62"/>
    <w:rsid w:val="000E3E8D"/>
    <w:rsid w:val="000E3EAB"/>
    <w:rsid w:val="000E3F94"/>
    <w:rsid w:val="000E3FED"/>
    <w:rsid w:val="000E4010"/>
    <w:rsid w:val="000E42AC"/>
    <w:rsid w:val="000E42E3"/>
    <w:rsid w:val="000E43A0"/>
    <w:rsid w:val="000E43C1"/>
    <w:rsid w:val="000E45E7"/>
    <w:rsid w:val="000E465F"/>
    <w:rsid w:val="000E4696"/>
    <w:rsid w:val="000E46E8"/>
    <w:rsid w:val="000E474F"/>
    <w:rsid w:val="000E477D"/>
    <w:rsid w:val="000E4789"/>
    <w:rsid w:val="000E47C2"/>
    <w:rsid w:val="000E49CA"/>
    <w:rsid w:val="000E4AB3"/>
    <w:rsid w:val="000E4B65"/>
    <w:rsid w:val="000E4BE2"/>
    <w:rsid w:val="000E4D6E"/>
    <w:rsid w:val="000E4D97"/>
    <w:rsid w:val="000E4F13"/>
    <w:rsid w:val="000E50B3"/>
    <w:rsid w:val="000E512E"/>
    <w:rsid w:val="000E51F7"/>
    <w:rsid w:val="000E5224"/>
    <w:rsid w:val="000E528A"/>
    <w:rsid w:val="000E543E"/>
    <w:rsid w:val="000E547F"/>
    <w:rsid w:val="000E54EA"/>
    <w:rsid w:val="000E5676"/>
    <w:rsid w:val="000E56E7"/>
    <w:rsid w:val="000E572B"/>
    <w:rsid w:val="000E573A"/>
    <w:rsid w:val="000E5742"/>
    <w:rsid w:val="000E587F"/>
    <w:rsid w:val="000E58D8"/>
    <w:rsid w:val="000E5925"/>
    <w:rsid w:val="000E5A54"/>
    <w:rsid w:val="000E5A64"/>
    <w:rsid w:val="000E5C27"/>
    <w:rsid w:val="000E5C57"/>
    <w:rsid w:val="000E5E1C"/>
    <w:rsid w:val="000E5E36"/>
    <w:rsid w:val="000E5E42"/>
    <w:rsid w:val="000E5EC3"/>
    <w:rsid w:val="000E5F4D"/>
    <w:rsid w:val="000E618A"/>
    <w:rsid w:val="000E647F"/>
    <w:rsid w:val="000E64FE"/>
    <w:rsid w:val="000E65BF"/>
    <w:rsid w:val="000E661A"/>
    <w:rsid w:val="000E67AB"/>
    <w:rsid w:val="000E6A94"/>
    <w:rsid w:val="000E6C15"/>
    <w:rsid w:val="000E6E53"/>
    <w:rsid w:val="000E6F3D"/>
    <w:rsid w:val="000E6F3E"/>
    <w:rsid w:val="000E70A8"/>
    <w:rsid w:val="000E7477"/>
    <w:rsid w:val="000E74B5"/>
    <w:rsid w:val="000E74E9"/>
    <w:rsid w:val="000E762D"/>
    <w:rsid w:val="000E76C6"/>
    <w:rsid w:val="000E7A81"/>
    <w:rsid w:val="000E7AC1"/>
    <w:rsid w:val="000E7B62"/>
    <w:rsid w:val="000E7D24"/>
    <w:rsid w:val="000E7DF8"/>
    <w:rsid w:val="000E7EAD"/>
    <w:rsid w:val="000E7EE3"/>
    <w:rsid w:val="000E7F78"/>
    <w:rsid w:val="000F0048"/>
    <w:rsid w:val="000F00D2"/>
    <w:rsid w:val="000F00D4"/>
    <w:rsid w:val="000F0267"/>
    <w:rsid w:val="000F0294"/>
    <w:rsid w:val="000F033C"/>
    <w:rsid w:val="000F03CA"/>
    <w:rsid w:val="000F03FD"/>
    <w:rsid w:val="000F0C3E"/>
    <w:rsid w:val="000F0CAA"/>
    <w:rsid w:val="000F0CB6"/>
    <w:rsid w:val="000F0CC2"/>
    <w:rsid w:val="000F0D38"/>
    <w:rsid w:val="000F0D50"/>
    <w:rsid w:val="000F0DDF"/>
    <w:rsid w:val="000F0FD1"/>
    <w:rsid w:val="000F100B"/>
    <w:rsid w:val="000F10AA"/>
    <w:rsid w:val="000F11A1"/>
    <w:rsid w:val="000F1392"/>
    <w:rsid w:val="000F14C7"/>
    <w:rsid w:val="000F158A"/>
    <w:rsid w:val="000F163C"/>
    <w:rsid w:val="000F1688"/>
    <w:rsid w:val="000F18E3"/>
    <w:rsid w:val="000F1981"/>
    <w:rsid w:val="000F1B29"/>
    <w:rsid w:val="000F1BEB"/>
    <w:rsid w:val="000F1E6C"/>
    <w:rsid w:val="000F1ED4"/>
    <w:rsid w:val="000F1F5F"/>
    <w:rsid w:val="000F212E"/>
    <w:rsid w:val="000F2149"/>
    <w:rsid w:val="000F2164"/>
    <w:rsid w:val="000F233C"/>
    <w:rsid w:val="000F24A3"/>
    <w:rsid w:val="000F24B2"/>
    <w:rsid w:val="000F24FD"/>
    <w:rsid w:val="000F256C"/>
    <w:rsid w:val="000F2571"/>
    <w:rsid w:val="000F25E5"/>
    <w:rsid w:val="000F26E7"/>
    <w:rsid w:val="000F2700"/>
    <w:rsid w:val="000F2A33"/>
    <w:rsid w:val="000F2BBC"/>
    <w:rsid w:val="000F2C37"/>
    <w:rsid w:val="000F2F53"/>
    <w:rsid w:val="000F3024"/>
    <w:rsid w:val="000F3075"/>
    <w:rsid w:val="000F310B"/>
    <w:rsid w:val="000F318F"/>
    <w:rsid w:val="000F320A"/>
    <w:rsid w:val="000F32A7"/>
    <w:rsid w:val="000F3321"/>
    <w:rsid w:val="000F346F"/>
    <w:rsid w:val="000F35E0"/>
    <w:rsid w:val="000F3747"/>
    <w:rsid w:val="000F38D0"/>
    <w:rsid w:val="000F399E"/>
    <w:rsid w:val="000F39B8"/>
    <w:rsid w:val="000F3A67"/>
    <w:rsid w:val="000F3A9B"/>
    <w:rsid w:val="000F3B97"/>
    <w:rsid w:val="000F3C6A"/>
    <w:rsid w:val="000F3D18"/>
    <w:rsid w:val="000F3D29"/>
    <w:rsid w:val="000F3E21"/>
    <w:rsid w:val="000F3FC5"/>
    <w:rsid w:val="000F4031"/>
    <w:rsid w:val="000F405A"/>
    <w:rsid w:val="000F4422"/>
    <w:rsid w:val="000F443B"/>
    <w:rsid w:val="000F4729"/>
    <w:rsid w:val="000F4784"/>
    <w:rsid w:val="000F47B2"/>
    <w:rsid w:val="000F47F5"/>
    <w:rsid w:val="000F4A2F"/>
    <w:rsid w:val="000F4B43"/>
    <w:rsid w:val="000F4D95"/>
    <w:rsid w:val="000F4DDD"/>
    <w:rsid w:val="000F500B"/>
    <w:rsid w:val="000F5076"/>
    <w:rsid w:val="000F536F"/>
    <w:rsid w:val="000F542C"/>
    <w:rsid w:val="000F55D7"/>
    <w:rsid w:val="000F5ADB"/>
    <w:rsid w:val="000F5B47"/>
    <w:rsid w:val="000F5BB4"/>
    <w:rsid w:val="000F5BBB"/>
    <w:rsid w:val="000F5EFA"/>
    <w:rsid w:val="000F5FB2"/>
    <w:rsid w:val="000F5FBE"/>
    <w:rsid w:val="000F5FD9"/>
    <w:rsid w:val="000F6316"/>
    <w:rsid w:val="000F6322"/>
    <w:rsid w:val="000F641F"/>
    <w:rsid w:val="000F6425"/>
    <w:rsid w:val="000F6451"/>
    <w:rsid w:val="000F64FD"/>
    <w:rsid w:val="000F6678"/>
    <w:rsid w:val="000F668A"/>
    <w:rsid w:val="000F679B"/>
    <w:rsid w:val="000F680C"/>
    <w:rsid w:val="000F6810"/>
    <w:rsid w:val="000F6948"/>
    <w:rsid w:val="000F6ABE"/>
    <w:rsid w:val="000F6AD3"/>
    <w:rsid w:val="000F6CEF"/>
    <w:rsid w:val="000F6CFB"/>
    <w:rsid w:val="000F716F"/>
    <w:rsid w:val="000F71AE"/>
    <w:rsid w:val="000F7272"/>
    <w:rsid w:val="000F72FE"/>
    <w:rsid w:val="000F7415"/>
    <w:rsid w:val="000F74AE"/>
    <w:rsid w:val="000F75A7"/>
    <w:rsid w:val="000F75F4"/>
    <w:rsid w:val="000F76A2"/>
    <w:rsid w:val="000F774C"/>
    <w:rsid w:val="000F7796"/>
    <w:rsid w:val="000F7A6F"/>
    <w:rsid w:val="000F7AD6"/>
    <w:rsid w:val="000F7B42"/>
    <w:rsid w:val="000F7C1E"/>
    <w:rsid w:val="000F7C73"/>
    <w:rsid w:val="000F7CE8"/>
    <w:rsid w:val="000F7EF3"/>
    <w:rsid w:val="000FE1CF"/>
    <w:rsid w:val="00100015"/>
    <w:rsid w:val="001000D3"/>
    <w:rsid w:val="001000EB"/>
    <w:rsid w:val="0010022E"/>
    <w:rsid w:val="00100327"/>
    <w:rsid w:val="0010049A"/>
    <w:rsid w:val="0010059A"/>
    <w:rsid w:val="00100676"/>
    <w:rsid w:val="0010075E"/>
    <w:rsid w:val="0010089E"/>
    <w:rsid w:val="001008C2"/>
    <w:rsid w:val="00100B28"/>
    <w:rsid w:val="00100B7F"/>
    <w:rsid w:val="00100CF0"/>
    <w:rsid w:val="00100D68"/>
    <w:rsid w:val="00100EEC"/>
    <w:rsid w:val="00100EFD"/>
    <w:rsid w:val="00100FD4"/>
    <w:rsid w:val="001010D2"/>
    <w:rsid w:val="001010E6"/>
    <w:rsid w:val="00101206"/>
    <w:rsid w:val="001012E6"/>
    <w:rsid w:val="00101431"/>
    <w:rsid w:val="0010146F"/>
    <w:rsid w:val="001015E2"/>
    <w:rsid w:val="00101659"/>
    <w:rsid w:val="00101716"/>
    <w:rsid w:val="00101844"/>
    <w:rsid w:val="001019A9"/>
    <w:rsid w:val="001019E2"/>
    <w:rsid w:val="00101A68"/>
    <w:rsid w:val="00101C81"/>
    <w:rsid w:val="00101CC0"/>
    <w:rsid w:val="00101CC2"/>
    <w:rsid w:val="00101CEA"/>
    <w:rsid w:val="00101D23"/>
    <w:rsid w:val="00101D24"/>
    <w:rsid w:val="00101D46"/>
    <w:rsid w:val="00101E40"/>
    <w:rsid w:val="00101F3E"/>
    <w:rsid w:val="00101F7F"/>
    <w:rsid w:val="00102162"/>
    <w:rsid w:val="0010224A"/>
    <w:rsid w:val="001024C6"/>
    <w:rsid w:val="0010273A"/>
    <w:rsid w:val="0010274A"/>
    <w:rsid w:val="00102773"/>
    <w:rsid w:val="00102855"/>
    <w:rsid w:val="001029D6"/>
    <w:rsid w:val="00102A48"/>
    <w:rsid w:val="00102B78"/>
    <w:rsid w:val="00102CD8"/>
    <w:rsid w:val="00102D3C"/>
    <w:rsid w:val="00102EA8"/>
    <w:rsid w:val="00102EFF"/>
    <w:rsid w:val="001030B2"/>
    <w:rsid w:val="00103133"/>
    <w:rsid w:val="001031AD"/>
    <w:rsid w:val="0010321E"/>
    <w:rsid w:val="00103243"/>
    <w:rsid w:val="001032C4"/>
    <w:rsid w:val="001032D1"/>
    <w:rsid w:val="001033A2"/>
    <w:rsid w:val="00103429"/>
    <w:rsid w:val="00103647"/>
    <w:rsid w:val="001036F9"/>
    <w:rsid w:val="001038C1"/>
    <w:rsid w:val="001038D0"/>
    <w:rsid w:val="001039DE"/>
    <w:rsid w:val="00103ABD"/>
    <w:rsid w:val="00103B7A"/>
    <w:rsid w:val="00103CB0"/>
    <w:rsid w:val="00103CC9"/>
    <w:rsid w:val="00103D30"/>
    <w:rsid w:val="00103DFF"/>
    <w:rsid w:val="00103E41"/>
    <w:rsid w:val="00103E71"/>
    <w:rsid w:val="00103EAB"/>
    <w:rsid w:val="00103EB2"/>
    <w:rsid w:val="00103EED"/>
    <w:rsid w:val="00103EF4"/>
    <w:rsid w:val="00103FB3"/>
    <w:rsid w:val="00104238"/>
    <w:rsid w:val="001044E0"/>
    <w:rsid w:val="00104593"/>
    <w:rsid w:val="00104604"/>
    <w:rsid w:val="00104667"/>
    <w:rsid w:val="00104672"/>
    <w:rsid w:val="00104905"/>
    <w:rsid w:val="0010490F"/>
    <w:rsid w:val="0010493A"/>
    <w:rsid w:val="00104A64"/>
    <w:rsid w:val="00104A6E"/>
    <w:rsid w:val="00104AA8"/>
    <w:rsid w:val="00104D3E"/>
    <w:rsid w:val="00104ECA"/>
    <w:rsid w:val="00104F57"/>
    <w:rsid w:val="00104F59"/>
    <w:rsid w:val="00104F7C"/>
    <w:rsid w:val="00104FCF"/>
    <w:rsid w:val="001050F1"/>
    <w:rsid w:val="00105347"/>
    <w:rsid w:val="00105438"/>
    <w:rsid w:val="00105528"/>
    <w:rsid w:val="0010553A"/>
    <w:rsid w:val="0010556E"/>
    <w:rsid w:val="001055EB"/>
    <w:rsid w:val="00105644"/>
    <w:rsid w:val="0010571C"/>
    <w:rsid w:val="0010590C"/>
    <w:rsid w:val="00105970"/>
    <w:rsid w:val="001059EB"/>
    <w:rsid w:val="00105B4F"/>
    <w:rsid w:val="00105BC0"/>
    <w:rsid w:val="00105BD8"/>
    <w:rsid w:val="00105BF5"/>
    <w:rsid w:val="00105C0C"/>
    <w:rsid w:val="00105CD6"/>
    <w:rsid w:val="00105DCD"/>
    <w:rsid w:val="00105F40"/>
    <w:rsid w:val="00105FA4"/>
    <w:rsid w:val="00106012"/>
    <w:rsid w:val="00106167"/>
    <w:rsid w:val="0010622C"/>
    <w:rsid w:val="00106237"/>
    <w:rsid w:val="00106256"/>
    <w:rsid w:val="001062E9"/>
    <w:rsid w:val="0010631A"/>
    <w:rsid w:val="00106328"/>
    <w:rsid w:val="001063A7"/>
    <w:rsid w:val="0010645B"/>
    <w:rsid w:val="0010653B"/>
    <w:rsid w:val="00106713"/>
    <w:rsid w:val="001067CD"/>
    <w:rsid w:val="00106892"/>
    <w:rsid w:val="001069E8"/>
    <w:rsid w:val="001069F1"/>
    <w:rsid w:val="00106AC5"/>
    <w:rsid w:val="00106AF2"/>
    <w:rsid w:val="00106B60"/>
    <w:rsid w:val="00106CC0"/>
    <w:rsid w:val="00106CE4"/>
    <w:rsid w:val="00106D38"/>
    <w:rsid w:val="00106DB6"/>
    <w:rsid w:val="00106E71"/>
    <w:rsid w:val="00106F59"/>
    <w:rsid w:val="00107173"/>
    <w:rsid w:val="00107349"/>
    <w:rsid w:val="0010735C"/>
    <w:rsid w:val="001074C9"/>
    <w:rsid w:val="001075CE"/>
    <w:rsid w:val="001076FC"/>
    <w:rsid w:val="00107722"/>
    <w:rsid w:val="00107742"/>
    <w:rsid w:val="001077BD"/>
    <w:rsid w:val="00107806"/>
    <w:rsid w:val="001079F5"/>
    <w:rsid w:val="00107B33"/>
    <w:rsid w:val="00107B65"/>
    <w:rsid w:val="00107B7F"/>
    <w:rsid w:val="00107C9B"/>
    <w:rsid w:val="00107CCD"/>
    <w:rsid w:val="00107D0D"/>
    <w:rsid w:val="00107F13"/>
    <w:rsid w:val="00110113"/>
    <w:rsid w:val="0011016B"/>
    <w:rsid w:val="00110349"/>
    <w:rsid w:val="001103F0"/>
    <w:rsid w:val="0011043F"/>
    <w:rsid w:val="001105D2"/>
    <w:rsid w:val="00110691"/>
    <w:rsid w:val="0011084C"/>
    <w:rsid w:val="0011091B"/>
    <w:rsid w:val="00110AE6"/>
    <w:rsid w:val="00110B80"/>
    <w:rsid w:val="00110C9B"/>
    <w:rsid w:val="00110D0D"/>
    <w:rsid w:val="00110DDA"/>
    <w:rsid w:val="00110DEB"/>
    <w:rsid w:val="00110E29"/>
    <w:rsid w:val="00110E3C"/>
    <w:rsid w:val="0011111B"/>
    <w:rsid w:val="001111EC"/>
    <w:rsid w:val="001112B7"/>
    <w:rsid w:val="001113F2"/>
    <w:rsid w:val="001115AD"/>
    <w:rsid w:val="0011170B"/>
    <w:rsid w:val="001119C1"/>
    <w:rsid w:val="00111AA5"/>
    <w:rsid w:val="00111B0B"/>
    <w:rsid w:val="00111BC0"/>
    <w:rsid w:val="00111E7C"/>
    <w:rsid w:val="00112004"/>
    <w:rsid w:val="0011202A"/>
    <w:rsid w:val="00112191"/>
    <w:rsid w:val="001121E5"/>
    <w:rsid w:val="00112571"/>
    <w:rsid w:val="001126BD"/>
    <w:rsid w:val="00112857"/>
    <w:rsid w:val="001128E0"/>
    <w:rsid w:val="00112999"/>
    <w:rsid w:val="00112A2D"/>
    <w:rsid w:val="00112E5F"/>
    <w:rsid w:val="00112E6D"/>
    <w:rsid w:val="00112EE1"/>
    <w:rsid w:val="00112F83"/>
    <w:rsid w:val="0011300C"/>
    <w:rsid w:val="0011303C"/>
    <w:rsid w:val="0011308F"/>
    <w:rsid w:val="001130DE"/>
    <w:rsid w:val="0011326D"/>
    <w:rsid w:val="00113319"/>
    <w:rsid w:val="00113382"/>
    <w:rsid w:val="001133CA"/>
    <w:rsid w:val="001133CC"/>
    <w:rsid w:val="001135A9"/>
    <w:rsid w:val="001135E8"/>
    <w:rsid w:val="0011388B"/>
    <w:rsid w:val="00113962"/>
    <w:rsid w:val="00113AA9"/>
    <w:rsid w:val="00113AEB"/>
    <w:rsid w:val="00113CA6"/>
    <w:rsid w:val="00113D73"/>
    <w:rsid w:val="00113E47"/>
    <w:rsid w:val="00113E60"/>
    <w:rsid w:val="00113F0E"/>
    <w:rsid w:val="00113FDA"/>
    <w:rsid w:val="00113FE7"/>
    <w:rsid w:val="00114027"/>
    <w:rsid w:val="0011426E"/>
    <w:rsid w:val="001142B2"/>
    <w:rsid w:val="0011458F"/>
    <w:rsid w:val="00114963"/>
    <w:rsid w:val="00114974"/>
    <w:rsid w:val="001149A2"/>
    <w:rsid w:val="00114CAB"/>
    <w:rsid w:val="00114EA8"/>
    <w:rsid w:val="00114F07"/>
    <w:rsid w:val="00114F5F"/>
    <w:rsid w:val="00114FFC"/>
    <w:rsid w:val="00115101"/>
    <w:rsid w:val="00115228"/>
    <w:rsid w:val="00115358"/>
    <w:rsid w:val="00115370"/>
    <w:rsid w:val="00115529"/>
    <w:rsid w:val="0011566C"/>
    <w:rsid w:val="00115688"/>
    <w:rsid w:val="001156F9"/>
    <w:rsid w:val="00115855"/>
    <w:rsid w:val="0011597C"/>
    <w:rsid w:val="001159F1"/>
    <w:rsid w:val="00115A73"/>
    <w:rsid w:val="00115B9B"/>
    <w:rsid w:val="00115CC8"/>
    <w:rsid w:val="00115DA4"/>
    <w:rsid w:val="00115E66"/>
    <w:rsid w:val="00115E81"/>
    <w:rsid w:val="00115F63"/>
    <w:rsid w:val="00115FC0"/>
    <w:rsid w:val="0011609C"/>
    <w:rsid w:val="00116177"/>
    <w:rsid w:val="001162A8"/>
    <w:rsid w:val="001162F3"/>
    <w:rsid w:val="001162FA"/>
    <w:rsid w:val="00116413"/>
    <w:rsid w:val="00116439"/>
    <w:rsid w:val="0011674B"/>
    <w:rsid w:val="0011683E"/>
    <w:rsid w:val="001168B8"/>
    <w:rsid w:val="001168F8"/>
    <w:rsid w:val="00116A11"/>
    <w:rsid w:val="00116C1F"/>
    <w:rsid w:val="00116EDD"/>
    <w:rsid w:val="001171EE"/>
    <w:rsid w:val="001173F7"/>
    <w:rsid w:val="00117538"/>
    <w:rsid w:val="00117619"/>
    <w:rsid w:val="00117632"/>
    <w:rsid w:val="001176AF"/>
    <w:rsid w:val="001176E8"/>
    <w:rsid w:val="0011795A"/>
    <w:rsid w:val="00117A80"/>
    <w:rsid w:val="00117BFD"/>
    <w:rsid w:val="00117C3A"/>
    <w:rsid w:val="00117C4C"/>
    <w:rsid w:val="00117CF4"/>
    <w:rsid w:val="00117D65"/>
    <w:rsid w:val="00117F96"/>
    <w:rsid w:val="00117F9B"/>
    <w:rsid w:val="001201BE"/>
    <w:rsid w:val="001202AA"/>
    <w:rsid w:val="001202B8"/>
    <w:rsid w:val="001202BF"/>
    <w:rsid w:val="00120546"/>
    <w:rsid w:val="001206B2"/>
    <w:rsid w:val="0012073D"/>
    <w:rsid w:val="001207FC"/>
    <w:rsid w:val="00120861"/>
    <w:rsid w:val="0012088D"/>
    <w:rsid w:val="0012098D"/>
    <w:rsid w:val="00120A47"/>
    <w:rsid w:val="00120CB2"/>
    <w:rsid w:val="00120E5A"/>
    <w:rsid w:val="00121041"/>
    <w:rsid w:val="00121081"/>
    <w:rsid w:val="0012116F"/>
    <w:rsid w:val="00121202"/>
    <w:rsid w:val="001213CB"/>
    <w:rsid w:val="0012141E"/>
    <w:rsid w:val="00121559"/>
    <w:rsid w:val="00121791"/>
    <w:rsid w:val="00121801"/>
    <w:rsid w:val="0012192C"/>
    <w:rsid w:val="00121A0F"/>
    <w:rsid w:val="00121BCC"/>
    <w:rsid w:val="00121BD1"/>
    <w:rsid w:val="00121C8F"/>
    <w:rsid w:val="00121CED"/>
    <w:rsid w:val="00121DCB"/>
    <w:rsid w:val="00121E12"/>
    <w:rsid w:val="00122018"/>
    <w:rsid w:val="00122053"/>
    <w:rsid w:val="0012205C"/>
    <w:rsid w:val="001220D1"/>
    <w:rsid w:val="00122119"/>
    <w:rsid w:val="0012225B"/>
    <w:rsid w:val="001222A6"/>
    <w:rsid w:val="0012230A"/>
    <w:rsid w:val="001224DA"/>
    <w:rsid w:val="00122501"/>
    <w:rsid w:val="001225B4"/>
    <w:rsid w:val="00122611"/>
    <w:rsid w:val="00122659"/>
    <w:rsid w:val="00122719"/>
    <w:rsid w:val="0012288B"/>
    <w:rsid w:val="00122B82"/>
    <w:rsid w:val="00122D6C"/>
    <w:rsid w:val="00122E56"/>
    <w:rsid w:val="00122E8E"/>
    <w:rsid w:val="00122EDE"/>
    <w:rsid w:val="00123315"/>
    <w:rsid w:val="0012350D"/>
    <w:rsid w:val="0012352C"/>
    <w:rsid w:val="0012362F"/>
    <w:rsid w:val="00123806"/>
    <w:rsid w:val="00123CB5"/>
    <w:rsid w:val="00123CDD"/>
    <w:rsid w:val="00123D84"/>
    <w:rsid w:val="00123E71"/>
    <w:rsid w:val="00123FB5"/>
    <w:rsid w:val="00123FFD"/>
    <w:rsid w:val="00124025"/>
    <w:rsid w:val="001240BA"/>
    <w:rsid w:val="00124192"/>
    <w:rsid w:val="00124520"/>
    <w:rsid w:val="0012454E"/>
    <w:rsid w:val="00124559"/>
    <w:rsid w:val="001245FF"/>
    <w:rsid w:val="00124661"/>
    <w:rsid w:val="001249C0"/>
    <w:rsid w:val="001249DA"/>
    <w:rsid w:val="00124A0B"/>
    <w:rsid w:val="00124B34"/>
    <w:rsid w:val="00124C89"/>
    <w:rsid w:val="00124CD4"/>
    <w:rsid w:val="00124E07"/>
    <w:rsid w:val="00124E95"/>
    <w:rsid w:val="0012506C"/>
    <w:rsid w:val="0012515E"/>
    <w:rsid w:val="001251C6"/>
    <w:rsid w:val="001251EB"/>
    <w:rsid w:val="0012532B"/>
    <w:rsid w:val="00125360"/>
    <w:rsid w:val="001253D0"/>
    <w:rsid w:val="001254D4"/>
    <w:rsid w:val="001254FD"/>
    <w:rsid w:val="00125588"/>
    <w:rsid w:val="00125764"/>
    <w:rsid w:val="001257A5"/>
    <w:rsid w:val="0012589A"/>
    <w:rsid w:val="001259FC"/>
    <w:rsid w:val="00125AB3"/>
    <w:rsid w:val="00125AD9"/>
    <w:rsid w:val="00125AFA"/>
    <w:rsid w:val="00125B51"/>
    <w:rsid w:val="00125B94"/>
    <w:rsid w:val="00125BCB"/>
    <w:rsid w:val="00125BFC"/>
    <w:rsid w:val="00125C02"/>
    <w:rsid w:val="00125CFA"/>
    <w:rsid w:val="00125D8C"/>
    <w:rsid w:val="00125DDD"/>
    <w:rsid w:val="00125F02"/>
    <w:rsid w:val="00125F2A"/>
    <w:rsid w:val="00126007"/>
    <w:rsid w:val="00126090"/>
    <w:rsid w:val="001260BB"/>
    <w:rsid w:val="00126124"/>
    <w:rsid w:val="001262EF"/>
    <w:rsid w:val="00126305"/>
    <w:rsid w:val="0012639C"/>
    <w:rsid w:val="00126468"/>
    <w:rsid w:val="001265C8"/>
    <w:rsid w:val="0012669A"/>
    <w:rsid w:val="001267E8"/>
    <w:rsid w:val="00126A7D"/>
    <w:rsid w:val="00126AC1"/>
    <w:rsid w:val="00126C6C"/>
    <w:rsid w:val="00126D7F"/>
    <w:rsid w:val="001271D7"/>
    <w:rsid w:val="00127306"/>
    <w:rsid w:val="001273AC"/>
    <w:rsid w:val="00127418"/>
    <w:rsid w:val="0012755D"/>
    <w:rsid w:val="001276A6"/>
    <w:rsid w:val="00127788"/>
    <w:rsid w:val="00127896"/>
    <w:rsid w:val="001278C5"/>
    <w:rsid w:val="0012791F"/>
    <w:rsid w:val="00127AC7"/>
    <w:rsid w:val="00127BF0"/>
    <w:rsid w:val="00127C29"/>
    <w:rsid w:val="00127D05"/>
    <w:rsid w:val="00127D80"/>
    <w:rsid w:val="00127EE7"/>
    <w:rsid w:val="00127F6F"/>
    <w:rsid w:val="00127FDD"/>
    <w:rsid w:val="0013005F"/>
    <w:rsid w:val="0013020B"/>
    <w:rsid w:val="00130266"/>
    <w:rsid w:val="00130277"/>
    <w:rsid w:val="00130435"/>
    <w:rsid w:val="00130455"/>
    <w:rsid w:val="0013062D"/>
    <w:rsid w:val="001306DC"/>
    <w:rsid w:val="001307FC"/>
    <w:rsid w:val="001308CC"/>
    <w:rsid w:val="0013092A"/>
    <w:rsid w:val="00130A15"/>
    <w:rsid w:val="00130B12"/>
    <w:rsid w:val="00130B39"/>
    <w:rsid w:val="00130CD7"/>
    <w:rsid w:val="00130D1E"/>
    <w:rsid w:val="00130DDC"/>
    <w:rsid w:val="00130E88"/>
    <w:rsid w:val="00130F87"/>
    <w:rsid w:val="00130F9F"/>
    <w:rsid w:val="0013104D"/>
    <w:rsid w:val="00131065"/>
    <w:rsid w:val="001310C2"/>
    <w:rsid w:val="0013128F"/>
    <w:rsid w:val="001312CF"/>
    <w:rsid w:val="001313CC"/>
    <w:rsid w:val="00131403"/>
    <w:rsid w:val="00131506"/>
    <w:rsid w:val="0013166A"/>
    <w:rsid w:val="001316CB"/>
    <w:rsid w:val="00131765"/>
    <w:rsid w:val="00131837"/>
    <w:rsid w:val="00131B72"/>
    <w:rsid w:val="00131D65"/>
    <w:rsid w:val="00131DDF"/>
    <w:rsid w:val="00131E96"/>
    <w:rsid w:val="00131FF8"/>
    <w:rsid w:val="00132063"/>
    <w:rsid w:val="00132120"/>
    <w:rsid w:val="001322DB"/>
    <w:rsid w:val="0013240D"/>
    <w:rsid w:val="00132767"/>
    <w:rsid w:val="00132823"/>
    <w:rsid w:val="00132A98"/>
    <w:rsid w:val="00132D38"/>
    <w:rsid w:val="00132D46"/>
    <w:rsid w:val="00132DC3"/>
    <w:rsid w:val="00132F27"/>
    <w:rsid w:val="00132F50"/>
    <w:rsid w:val="00132FA3"/>
    <w:rsid w:val="00132FAF"/>
    <w:rsid w:val="0013302F"/>
    <w:rsid w:val="001333D2"/>
    <w:rsid w:val="00133453"/>
    <w:rsid w:val="001334E3"/>
    <w:rsid w:val="00133537"/>
    <w:rsid w:val="001335D1"/>
    <w:rsid w:val="001335F2"/>
    <w:rsid w:val="0013360A"/>
    <w:rsid w:val="001336A5"/>
    <w:rsid w:val="001337F3"/>
    <w:rsid w:val="00133822"/>
    <w:rsid w:val="00133A26"/>
    <w:rsid w:val="00133A46"/>
    <w:rsid w:val="00133A83"/>
    <w:rsid w:val="00133C57"/>
    <w:rsid w:val="00133D91"/>
    <w:rsid w:val="00133F31"/>
    <w:rsid w:val="001340EA"/>
    <w:rsid w:val="00134184"/>
    <w:rsid w:val="00134353"/>
    <w:rsid w:val="001344BA"/>
    <w:rsid w:val="001345C8"/>
    <w:rsid w:val="001348CF"/>
    <w:rsid w:val="00134921"/>
    <w:rsid w:val="00134DD9"/>
    <w:rsid w:val="00134F6D"/>
    <w:rsid w:val="001351F8"/>
    <w:rsid w:val="00135548"/>
    <w:rsid w:val="00135569"/>
    <w:rsid w:val="00135749"/>
    <w:rsid w:val="00135758"/>
    <w:rsid w:val="00135A18"/>
    <w:rsid w:val="00135CE1"/>
    <w:rsid w:val="00135F7B"/>
    <w:rsid w:val="00135FD0"/>
    <w:rsid w:val="00136259"/>
    <w:rsid w:val="001363B6"/>
    <w:rsid w:val="001363F2"/>
    <w:rsid w:val="0013640E"/>
    <w:rsid w:val="001364C6"/>
    <w:rsid w:val="001365DC"/>
    <w:rsid w:val="00136692"/>
    <w:rsid w:val="001366B7"/>
    <w:rsid w:val="00136828"/>
    <w:rsid w:val="00136878"/>
    <w:rsid w:val="00136950"/>
    <w:rsid w:val="00136962"/>
    <w:rsid w:val="00136A40"/>
    <w:rsid w:val="00136A66"/>
    <w:rsid w:val="00136A77"/>
    <w:rsid w:val="00136ABE"/>
    <w:rsid w:val="00136CA7"/>
    <w:rsid w:val="00136D10"/>
    <w:rsid w:val="00136D8E"/>
    <w:rsid w:val="00137017"/>
    <w:rsid w:val="00137059"/>
    <w:rsid w:val="0013711E"/>
    <w:rsid w:val="0013712D"/>
    <w:rsid w:val="001372D0"/>
    <w:rsid w:val="00137360"/>
    <w:rsid w:val="001373FB"/>
    <w:rsid w:val="00137438"/>
    <w:rsid w:val="001374B8"/>
    <w:rsid w:val="001374E7"/>
    <w:rsid w:val="001376E8"/>
    <w:rsid w:val="00137711"/>
    <w:rsid w:val="001377DA"/>
    <w:rsid w:val="0013784F"/>
    <w:rsid w:val="001379E3"/>
    <w:rsid w:val="00137AB2"/>
    <w:rsid w:val="00137AC3"/>
    <w:rsid w:val="00137BE7"/>
    <w:rsid w:val="00137BF3"/>
    <w:rsid w:val="00137CAF"/>
    <w:rsid w:val="00137D6D"/>
    <w:rsid w:val="00137E9D"/>
    <w:rsid w:val="00137EE2"/>
    <w:rsid w:val="00137FAE"/>
    <w:rsid w:val="00137FDB"/>
    <w:rsid w:val="0014003D"/>
    <w:rsid w:val="001400D4"/>
    <w:rsid w:val="00140156"/>
    <w:rsid w:val="00140178"/>
    <w:rsid w:val="001401D2"/>
    <w:rsid w:val="0014029A"/>
    <w:rsid w:val="001402A2"/>
    <w:rsid w:val="0014032F"/>
    <w:rsid w:val="0014058D"/>
    <w:rsid w:val="00140713"/>
    <w:rsid w:val="00140AE4"/>
    <w:rsid w:val="00140DDD"/>
    <w:rsid w:val="00140E59"/>
    <w:rsid w:val="00140E6F"/>
    <w:rsid w:val="00140EA1"/>
    <w:rsid w:val="00140F4B"/>
    <w:rsid w:val="0014116A"/>
    <w:rsid w:val="0014122C"/>
    <w:rsid w:val="00141375"/>
    <w:rsid w:val="0014139F"/>
    <w:rsid w:val="00141590"/>
    <w:rsid w:val="0014176D"/>
    <w:rsid w:val="001417F4"/>
    <w:rsid w:val="00141884"/>
    <w:rsid w:val="00141967"/>
    <w:rsid w:val="00141B9E"/>
    <w:rsid w:val="00141BA2"/>
    <w:rsid w:val="00141BD1"/>
    <w:rsid w:val="00141D42"/>
    <w:rsid w:val="00141F3D"/>
    <w:rsid w:val="00142223"/>
    <w:rsid w:val="00142331"/>
    <w:rsid w:val="0014240B"/>
    <w:rsid w:val="00142432"/>
    <w:rsid w:val="00142546"/>
    <w:rsid w:val="00142628"/>
    <w:rsid w:val="001427D1"/>
    <w:rsid w:val="001428DA"/>
    <w:rsid w:val="00142993"/>
    <w:rsid w:val="00142AA1"/>
    <w:rsid w:val="00142B3C"/>
    <w:rsid w:val="00142B7E"/>
    <w:rsid w:val="00142DB8"/>
    <w:rsid w:val="00142DFA"/>
    <w:rsid w:val="00142EE1"/>
    <w:rsid w:val="00142F3C"/>
    <w:rsid w:val="00143052"/>
    <w:rsid w:val="00143348"/>
    <w:rsid w:val="00143553"/>
    <w:rsid w:val="0014382D"/>
    <w:rsid w:val="00143E73"/>
    <w:rsid w:val="0014400C"/>
    <w:rsid w:val="00144058"/>
    <w:rsid w:val="001440A7"/>
    <w:rsid w:val="001440B8"/>
    <w:rsid w:val="00144110"/>
    <w:rsid w:val="0014411A"/>
    <w:rsid w:val="00144145"/>
    <w:rsid w:val="00144286"/>
    <w:rsid w:val="001442F7"/>
    <w:rsid w:val="001445E5"/>
    <w:rsid w:val="0014464C"/>
    <w:rsid w:val="00144A79"/>
    <w:rsid w:val="00144B48"/>
    <w:rsid w:val="00144BE8"/>
    <w:rsid w:val="00144D40"/>
    <w:rsid w:val="00144DB8"/>
    <w:rsid w:val="00144DC6"/>
    <w:rsid w:val="00144E95"/>
    <w:rsid w:val="00144FB4"/>
    <w:rsid w:val="00144FBF"/>
    <w:rsid w:val="001450B6"/>
    <w:rsid w:val="00145127"/>
    <w:rsid w:val="0014518B"/>
    <w:rsid w:val="001451EB"/>
    <w:rsid w:val="00145207"/>
    <w:rsid w:val="00145290"/>
    <w:rsid w:val="0014551E"/>
    <w:rsid w:val="0014553A"/>
    <w:rsid w:val="0014558E"/>
    <w:rsid w:val="00145773"/>
    <w:rsid w:val="00145864"/>
    <w:rsid w:val="001458A8"/>
    <w:rsid w:val="0014591F"/>
    <w:rsid w:val="0014592F"/>
    <w:rsid w:val="00145A0A"/>
    <w:rsid w:val="00145A88"/>
    <w:rsid w:val="00145A91"/>
    <w:rsid w:val="00145CF2"/>
    <w:rsid w:val="00145D16"/>
    <w:rsid w:val="00145FE0"/>
    <w:rsid w:val="001460B1"/>
    <w:rsid w:val="00146122"/>
    <w:rsid w:val="00146165"/>
    <w:rsid w:val="001462F0"/>
    <w:rsid w:val="0014638B"/>
    <w:rsid w:val="00146396"/>
    <w:rsid w:val="001464A5"/>
    <w:rsid w:val="00146506"/>
    <w:rsid w:val="001465B9"/>
    <w:rsid w:val="00146667"/>
    <w:rsid w:val="001467E1"/>
    <w:rsid w:val="00146814"/>
    <w:rsid w:val="00146C40"/>
    <w:rsid w:val="00146D66"/>
    <w:rsid w:val="00146D83"/>
    <w:rsid w:val="00146F24"/>
    <w:rsid w:val="00146F83"/>
    <w:rsid w:val="00146F86"/>
    <w:rsid w:val="00147008"/>
    <w:rsid w:val="00147108"/>
    <w:rsid w:val="00147166"/>
    <w:rsid w:val="00147286"/>
    <w:rsid w:val="0014744C"/>
    <w:rsid w:val="001474E4"/>
    <w:rsid w:val="00147579"/>
    <w:rsid w:val="001475AB"/>
    <w:rsid w:val="00147661"/>
    <w:rsid w:val="0014773D"/>
    <w:rsid w:val="00147807"/>
    <w:rsid w:val="0014782E"/>
    <w:rsid w:val="001478EC"/>
    <w:rsid w:val="00147945"/>
    <w:rsid w:val="0014795F"/>
    <w:rsid w:val="00147A90"/>
    <w:rsid w:val="00147AA1"/>
    <w:rsid w:val="00147AC8"/>
    <w:rsid w:val="00147F7D"/>
    <w:rsid w:val="00150194"/>
    <w:rsid w:val="001501BF"/>
    <w:rsid w:val="00150456"/>
    <w:rsid w:val="00150482"/>
    <w:rsid w:val="00150786"/>
    <w:rsid w:val="00150897"/>
    <w:rsid w:val="0015091F"/>
    <w:rsid w:val="001509C8"/>
    <w:rsid w:val="00150ADF"/>
    <w:rsid w:val="00150C58"/>
    <w:rsid w:val="00150D91"/>
    <w:rsid w:val="00150DC4"/>
    <w:rsid w:val="00150E13"/>
    <w:rsid w:val="00150E43"/>
    <w:rsid w:val="00150ED1"/>
    <w:rsid w:val="00150EF4"/>
    <w:rsid w:val="00151111"/>
    <w:rsid w:val="00151335"/>
    <w:rsid w:val="001513CC"/>
    <w:rsid w:val="00151497"/>
    <w:rsid w:val="00151563"/>
    <w:rsid w:val="00151700"/>
    <w:rsid w:val="00151753"/>
    <w:rsid w:val="0015177B"/>
    <w:rsid w:val="0015180B"/>
    <w:rsid w:val="00151A04"/>
    <w:rsid w:val="00151A0C"/>
    <w:rsid w:val="00151B88"/>
    <w:rsid w:val="00151C72"/>
    <w:rsid w:val="00151C8D"/>
    <w:rsid w:val="00151D86"/>
    <w:rsid w:val="00152106"/>
    <w:rsid w:val="001522CA"/>
    <w:rsid w:val="001523BE"/>
    <w:rsid w:val="001525F2"/>
    <w:rsid w:val="0015264A"/>
    <w:rsid w:val="001526DB"/>
    <w:rsid w:val="0015273B"/>
    <w:rsid w:val="001527E0"/>
    <w:rsid w:val="00152B12"/>
    <w:rsid w:val="00152B5A"/>
    <w:rsid w:val="00152BCC"/>
    <w:rsid w:val="00152CEE"/>
    <w:rsid w:val="00152DA8"/>
    <w:rsid w:val="0015313B"/>
    <w:rsid w:val="00153383"/>
    <w:rsid w:val="0015338B"/>
    <w:rsid w:val="00153425"/>
    <w:rsid w:val="0015345E"/>
    <w:rsid w:val="001534A0"/>
    <w:rsid w:val="00153673"/>
    <w:rsid w:val="001536B8"/>
    <w:rsid w:val="0015385C"/>
    <w:rsid w:val="001538C6"/>
    <w:rsid w:val="00153915"/>
    <w:rsid w:val="0015395D"/>
    <w:rsid w:val="00153A42"/>
    <w:rsid w:val="00153D0C"/>
    <w:rsid w:val="00153D39"/>
    <w:rsid w:val="00153D9E"/>
    <w:rsid w:val="00153F1E"/>
    <w:rsid w:val="0015400D"/>
    <w:rsid w:val="001540D5"/>
    <w:rsid w:val="001543C5"/>
    <w:rsid w:val="00154493"/>
    <w:rsid w:val="001546C1"/>
    <w:rsid w:val="0015477E"/>
    <w:rsid w:val="00154822"/>
    <w:rsid w:val="00154852"/>
    <w:rsid w:val="00154957"/>
    <w:rsid w:val="00154C4E"/>
    <w:rsid w:val="00154C77"/>
    <w:rsid w:val="00154E93"/>
    <w:rsid w:val="00154EDD"/>
    <w:rsid w:val="00154FFE"/>
    <w:rsid w:val="00155027"/>
    <w:rsid w:val="00155047"/>
    <w:rsid w:val="001551B0"/>
    <w:rsid w:val="001551CA"/>
    <w:rsid w:val="00155200"/>
    <w:rsid w:val="0015548F"/>
    <w:rsid w:val="00155494"/>
    <w:rsid w:val="001554ED"/>
    <w:rsid w:val="00155904"/>
    <w:rsid w:val="001559A5"/>
    <w:rsid w:val="00155A81"/>
    <w:rsid w:val="00155C8E"/>
    <w:rsid w:val="00155D2A"/>
    <w:rsid w:val="00155D94"/>
    <w:rsid w:val="00155E7D"/>
    <w:rsid w:val="00155EA3"/>
    <w:rsid w:val="00155FFC"/>
    <w:rsid w:val="00156049"/>
    <w:rsid w:val="001560BF"/>
    <w:rsid w:val="0015617F"/>
    <w:rsid w:val="001561FB"/>
    <w:rsid w:val="00156236"/>
    <w:rsid w:val="001563C2"/>
    <w:rsid w:val="001563C3"/>
    <w:rsid w:val="001565DD"/>
    <w:rsid w:val="00156601"/>
    <w:rsid w:val="00156671"/>
    <w:rsid w:val="001567E7"/>
    <w:rsid w:val="001567EA"/>
    <w:rsid w:val="00156857"/>
    <w:rsid w:val="00156AE7"/>
    <w:rsid w:val="00156B68"/>
    <w:rsid w:val="00156E04"/>
    <w:rsid w:val="00156FE6"/>
    <w:rsid w:val="0015706A"/>
    <w:rsid w:val="00157331"/>
    <w:rsid w:val="00157395"/>
    <w:rsid w:val="001574C4"/>
    <w:rsid w:val="00157592"/>
    <w:rsid w:val="00157708"/>
    <w:rsid w:val="0015778E"/>
    <w:rsid w:val="00157816"/>
    <w:rsid w:val="00157850"/>
    <w:rsid w:val="0015785C"/>
    <w:rsid w:val="0015795F"/>
    <w:rsid w:val="0015798E"/>
    <w:rsid w:val="00157E89"/>
    <w:rsid w:val="00157EDF"/>
    <w:rsid w:val="00157EF9"/>
    <w:rsid w:val="00160086"/>
    <w:rsid w:val="00160087"/>
    <w:rsid w:val="00160122"/>
    <w:rsid w:val="0016020B"/>
    <w:rsid w:val="001602EF"/>
    <w:rsid w:val="00160385"/>
    <w:rsid w:val="00160409"/>
    <w:rsid w:val="0016065B"/>
    <w:rsid w:val="00160773"/>
    <w:rsid w:val="00160803"/>
    <w:rsid w:val="00160975"/>
    <w:rsid w:val="001609E2"/>
    <w:rsid w:val="00160A32"/>
    <w:rsid w:val="00160A3B"/>
    <w:rsid w:val="00160BC9"/>
    <w:rsid w:val="00160BF3"/>
    <w:rsid w:val="00160E6F"/>
    <w:rsid w:val="00160FEA"/>
    <w:rsid w:val="00161036"/>
    <w:rsid w:val="001611AE"/>
    <w:rsid w:val="00161395"/>
    <w:rsid w:val="001613B6"/>
    <w:rsid w:val="0016155D"/>
    <w:rsid w:val="00161746"/>
    <w:rsid w:val="00161C6E"/>
    <w:rsid w:val="00161FBA"/>
    <w:rsid w:val="00161FF7"/>
    <w:rsid w:val="001620CF"/>
    <w:rsid w:val="00162603"/>
    <w:rsid w:val="001628F7"/>
    <w:rsid w:val="00162AAC"/>
    <w:rsid w:val="00162B18"/>
    <w:rsid w:val="00162B27"/>
    <w:rsid w:val="00162BB0"/>
    <w:rsid w:val="00162BD0"/>
    <w:rsid w:val="00162BD1"/>
    <w:rsid w:val="00162CEC"/>
    <w:rsid w:val="00162D90"/>
    <w:rsid w:val="00162E50"/>
    <w:rsid w:val="00162ED5"/>
    <w:rsid w:val="00162F23"/>
    <w:rsid w:val="00163000"/>
    <w:rsid w:val="00163008"/>
    <w:rsid w:val="0016323C"/>
    <w:rsid w:val="001632FF"/>
    <w:rsid w:val="0016331A"/>
    <w:rsid w:val="0016338A"/>
    <w:rsid w:val="001633A0"/>
    <w:rsid w:val="0016344D"/>
    <w:rsid w:val="001634E4"/>
    <w:rsid w:val="0016359A"/>
    <w:rsid w:val="001635A0"/>
    <w:rsid w:val="0016364A"/>
    <w:rsid w:val="00163812"/>
    <w:rsid w:val="0016399C"/>
    <w:rsid w:val="00163A89"/>
    <w:rsid w:val="00163B59"/>
    <w:rsid w:val="00163CFD"/>
    <w:rsid w:val="00163D73"/>
    <w:rsid w:val="00163EB1"/>
    <w:rsid w:val="00163FC0"/>
    <w:rsid w:val="00164090"/>
    <w:rsid w:val="001640E9"/>
    <w:rsid w:val="00164183"/>
    <w:rsid w:val="0016418C"/>
    <w:rsid w:val="001643FD"/>
    <w:rsid w:val="00164506"/>
    <w:rsid w:val="00164561"/>
    <w:rsid w:val="001645AD"/>
    <w:rsid w:val="0016464F"/>
    <w:rsid w:val="001646FE"/>
    <w:rsid w:val="00164700"/>
    <w:rsid w:val="00164790"/>
    <w:rsid w:val="00164840"/>
    <w:rsid w:val="00164879"/>
    <w:rsid w:val="00164966"/>
    <w:rsid w:val="00164A3B"/>
    <w:rsid w:val="00164B77"/>
    <w:rsid w:val="00164C10"/>
    <w:rsid w:val="00164D3E"/>
    <w:rsid w:val="00164E04"/>
    <w:rsid w:val="00164E08"/>
    <w:rsid w:val="00164F68"/>
    <w:rsid w:val="0016502D"/>
    <w:rsid w:val="001651E1"/>
    <w:rsid w:val="001654F4"/>
    <w:rsid w:val="00165586"/>
    <w:rsid w:val="0016558D"/>
    <w:rsid w:val="00165634"/>
    <w:rsid w:val="001657DF"/>
    <w:rsid w:val="00165912"/>
    <w:rsid w:val="00165B04"/>
    <w:rsid w:val="00165C43"/>
    <w:rsid w:val="00165D75"/>
    <w:rsid w:val="00165DA3"/>
    <w:rsid w:val="00165E11"/>
    <w:rsid w:val="001660E0"/>
    <w:rsid w:val="0016616E"/>
    <w:rsid w:val="00166260"/>
    <w:rsid w:val="00166611"/>
    <w:rsid w:val="00166643"/>
    <w:rsid w:val="00166857"/>
    <w:rsid w:val="00166866"/>
    <w:rsid w:val="001669F8"/>
    <w:rsid w:val="00166AB5"/>
    <w:rsid w:val="00166B2E"/>
    <w:rsid w:val="00166C05"/>
    <w:rsid w:val="00166C5C"/>
    <w:rsid w:val="00166E81"/>
    <w:rsid w:val="00166E91"/>
    <w:rsid w:val="00166EB0"/>
    <w:rsid w:val="00166EC2"/>
    <w:rsid w:val="001670B6"/>
    <w:rsid w:val="0016716A"/>
    <w:rsid w:val="00167204"/>
    <w:rsid w:val="00167288"/>
    <w:rsid w:val="00167475"/>
    <w:rsid w:val="00167654"/>
    <w:rsid w:val="001677B9"/>
    <w:rsid w:val="001678AC"/>
    <w:rsid w:val="001678B3"/>
    <w:rsid w:val="001678CF"/>
    <w:rsid w:val="001679E1"/>
    <w:rsid w:val="00167AE5"/>
    <w:rsid w:val="00167D89"/>
    <w:rsid w:val="00167DA2"/>
    <w:rsid w:val="00167E33"/>
    <w:rsid w:val="00167F93"/>
    <w:rsid w:val="00167FDE"/>
    <w:rsid w:val="00167FF5"/>
    <w:rsid w:val="001701D7"/>
    <w:rsid w:val="0017038C"/>
    <w:rsid w:val="001703D3"/>
    <w:rsid w:val="0017049E"/>
    <w:rsid w:val="001704C1"/>
    <w:rsid w:val="0017051C"/>
    <w:rsid w:val="00170791"/>
    <w:rsid w:val="001708EE"/>
    <w:rsid w:val="0017094D"/>
    <w:rsid w:val="00170968"/>
    <w:rsid w:val="0017098B"/>
    <w:rsid w:val="00170AAE"/>
    <w:rsid w:val="00170AC9"/>
    <w:rsid w:val="00170D44"/>
    <w:rsid w:val="00170E6F"/>
    <w:rsid w:val="00170F1F"/>
    <w:rsid w:val="00170F8E"/>
    <w:rsid w:val="00171142"/>
    <w:rsid w:val="001711E7"/>
    <w:rsid w:val="001712EA"/>
    <w:rsid w:val="0017133F"/>
    <w:rsid w:val="001713A8"/>
    <w:rsid w:val="001714A7"/>
    <w:rsid w:val="00171587"/>
    <w:rsid w:val="001715C5"/>
    <w:rsid w:val="0017175C"/>
    <w:rsid w:val="00171B27"/>
    <w:rsid w:val="00171CCB"/>
    <w:rsid w:val="00171D27"/>
    <w:rsid w:val="00171D41"/>
    <w:rsid w:val="00171DD1"/>
    <w:rsid w:val="00171E1A"/>
    <w:rsid w:val="00171EE4"/>
    <w:rsid w:val="00171F31"/>
    <w:rsid w:val="00171FA4"/>
    <w:rsid w:val="00172270"/>
    <w:rsid w:val="00172674"/>
    <w:rsid w:val="0017293D"/>
    <w:rsid w:val="00172B5B"/>
    <w:rsid w:val="00172BE9"/>
    <w:rsid w:val="00172CB9"/>
    <w:rsid w:val="00172D6C"/>
    <w:rsid w:val="00172EDE"/>
    <w:rsid w:val="00172F86"/>
    <w:rsid w:val="0017306E"/>
    <w:rsid w:val="00173130"/>
    <w:rsid w:val="00173333"/>
    <w:rsid w:val="0017334A"/>
    <w:rsid w:val="001734E0"/>
    <w:rsid w:val="00173697"/>
    <w:rsid w:val="001737EF"/>
    <w:rsid w:val="00173A53"/>
    <w:rsid w:val="00173BF9"/>
    <w:rsid w:val="00173C50"/>
    <w:rsid w:val="00173C60"/>
    <w:rsid w:val="00173CC8"/>
    <w:rsid w:val="00173D2F"/>
    <w:rsid w:val="00173D71"/>
    <w:rsid w:val="00173DB3"/>
    <w:rsid w:val="00173E74"/>
    <w:rsid w:val="00173EA3"/>
    <w:rsid w:val="0017408B"/>
    <w:rsid w:val="001740BB"/>
    <w:rsid w:val="00174376"/>
    <w:rsid w:val="001743FF"/>
    <w:rsid w:val="001744DB"/>
    <w:rsid w:val="001746C3"/>
    <w:rsid w:val="001747C5"/>
    <w:rsid w:val="00174A0C"/>
    <w:rsid w:val="00174A64"/>
    <w:rsid w:val="00174B25"/>
    <w:rsid w:val="00174BDD"/>
    <w:rsid w:val="00174D69"/>
    <w:rsid w:val="00174E9F"/>
    <w:rsid w:val="00174F75"/>
    <w:rsid w:val="00175055"/>
    <w:rsid w:val="0017506F"/>
    <w:rsid w:val="0017507D"/>
    <w:rsid w:val="0017515C"/>
    <w:rsid w:val="0017516C"/>
    <w:rsid w:val="00175233"/>
    <w:rsid w:val="0017538F"/>
    <w:rsid w:val="001754E8"/>
    <w:rsid w:val="001755EC"/>
    <w:rsid w:val="0017578B"/>
    <w:rsid w:val="001757F5"/>
    <w:rsid w:val="00175C43"/>
    <w:rsid w:val="00175C79"/>
    <w:rsid w:val="00175D53"/>
    <w:rsid w:val="00175D7C"/>
    <w:rsid w:val="00175ED9"/>
    <w:rsid w:val="00175F2B"/>
    <w:rsid w:val="00176007"/>
    <w:rsid w:val="001761C5"/>
    <w:rsid w:val="001763B5"/>
    <w:rsid w:val="00176427"/>
    <w:rsid w:val="00176555"/>
    <w:rsid w:val="001765C0"/>
    <w:rsid w:val="001765D7"/>
    <w:rsid w:val="00176731"/>
    <w:rsid w:val="00176964"/>
    <w:rsid w:val="00176A10"/>
    <w:rsid w:val="00176A8B"/>
    <w:rsid w:val="00176AC5"/>
    <w:rsid w:val="00176AC7"/>
    <w:rsid w:val="00176C2F"/>
    <w:rsid w:val="00176CFF"/>
    <w:rsid w:val="00176D56"/>
    <w:rsid w:val="00176D9F"/>
    <w:rsid w:val="00176F4A"/>
    <w:rsid w:val="00176FB1"/>
    <w:rsid w:val="00177033"/>
    <w:rsid w:val="00177232"/>
    <w:rsid w:val="001772B7"/>
    <w:rsid w:val="001774AF"/>
    <w:rsid w:val="001774EA"/>
    <w:rsid w:val="00177664"/>
    <w:rsid w:val="001779F1"/>
    <w:rsid w:val="00177A18"/>
    <w:rsid w:val="00177DB2"/>
    <w:rsid w:val="00177E5B"/>
    <w:rsid w:val="00180085"/>
    <w:rsid w:val="001801F5"/>
    <w:rsid w:val="001802D7"/>
    <w:rsid w:val="001803BB"/>
    <w:rsid w:val="001805D3"/>
    <w:rsid w:val="00180765"/>
    <w:rsid w:val="001807DE"/>
    <w:rsid w:val="001809C8"/>
    <w:rsid w:val="00180AAF"/>
    <w:rsid w:val="00180BD2"/>
    <w:rsid w:val="00180CFE"/>
    <w:rsid w:val="00180DF3"/>
    <w:rsid w:val="00180FB9"/>
    <w:rsid w:val="0018105D"/>
    <w:rsid w:val="00181198"/>
    <w:rsid w:val="001811DA"/>
    <w:rsid w:val="0018124F"/>
    <w:rsid w:val="001812BA"/>
    <w:rsid w:val="001812E3"/>
    <w:rsid w:val="00181469"/>
    <w:rsid w:val="001815DA"/>
    <w:rsid w:val="001816A0"/>
    <w:rsid w:val="001816AA"/>
    <w:rsid w:val="001816D4"/>
    <w:rsid w:val="0018179F"/>
    <w:rsid w:val="0018182F"/>
    <w:rsid w:val="00181885"/>
    <w:rsid w:val="00181B62"/>
    <w:rsid w:val="00181B98"/>
    <w:rsid w:val="00181BBF"/>
    <w:rsid w:val="00181BC0"/>
    <w:rsid w:val="00181E45"/>
    <w:rsid w:val="00181E75"/>
    <w:rsid w:val="00181EDD"/>
    <w:rsid w:val="00182062"/>
    <w:rsid w:val="00182078"/>
    <w:rsid w:val="00182104"/>
    <w:rsid w:val="00182116"/>
    <w:rsid w:val="001821EA"/>
    <w:rsid w:val="00182537"/>
    <w:rsid w:val="00182660"/>
    <w:rsid w:val="001828AF"/>
    <w:rsid w:val="001828EB"/>
    <w:rsid w:val="00182968"/>
    <w:rsid w:val="00182A27"/>
    <w:rsid w:val="00182B49"/>
    <w:rsid w:val="00182B53"/>
    <w:rsid w:val="00182C95"/>
    <w:rsid w:val="00182CAB"/>
    <w:rsid w:val="00182DEC"/>
    <w:rsid w:val="00182E5E"/>
    <w:rsid w:val="00182F1E"/>
    <w:rsid w:val="00182F78"/>
    <w:rsid w:val="00182F9A"/>
    <w:rsid w:val="0018301B"/>
    <w:rsid w:val="001830AE"/>
    <w:rsid w:val="0018323B"/>
    <w:rsid w:val="001832C8"/>
    <w:rsid w:val="001833B7"/>
    <w:rsid w:val="00183402"/>
    <w:rsid w:val="0018344D"/>
    <w:rsid w:val="001834C8"/>
    <w:rsid w:val="00183540"/>
    <w:rsid w:val="00183672"/>
    <w:rsid w:val="001837AC"/>
    <w:rsid w:val="001838AC"/>
    <w:rsid w:val="001838F4"/>
    <w:rsid w:val="00183A25"/>
    <w:rsid w:val="00183A61"/>
    <w:rsid w:val="00183B88"/>
    <w:rsid w:val="00183C13"/>
    <w:rsid w:val="00183E59"/>
    <w:rsid w:val="00183F6F"/>
    <w:rsid w:val="00184034"/>
    <w:rsid w:val="001841A0"/>
    <w:rsid w:val="00184564"/>
    <w:rsid w:val="0018477A"/>
    <w:rsid w:val="00184874"/>
    <w:rsid w:val="0018492E"/>
    <w:rsid w:val="0018495A"/>
    <w:rsid w:val="001849D2"/>
    <w:rsid w:val="001849D3"/>
    <w:rsid w:val="001849E0"/>
    <w:rsid w:val="00184A2D"/>
    <w:rsid w:val="00184BA8"/>
    <w:rsid w:val="00184C24"/>
    <w:rsid w:val="00184C42"/>
    <w:rsid w:val="00184CD6"/>
    <w:rsid w:val="00184D3C"/>
    <w:rsid w:val="00184E7F"/>
    <w:rsid w:val="00184F5B"/>
    <w:rsid w:val="00184FB1"/>
    <w:rsid w:val="00184FFA"/>
    <w:rsid w:val="001850C2"/>
    <w:rsid w:val="001854DF"/>
    <w:rsid w:val="001855C8"/>
    <w:rsid w:val="00185625"/>
    <w:rsid w:val="00185942"/>
    <w:rsid w:val="00185B6F"/>
    <w:rsid w:val="00185C28"/>
    <w:rsid w:val="00185C96"/>
    <w:rsid w:val="00185C98"/>
    <w:rsid w:val="00185CF4"/>
    <w:rsid w:val="00185FCB"/>
    <w:rsid w:val="0018606B"/>
    <w:rsid w:val="0018616C"/>
    <w:rsid w:val="0018629A"/>
    <w:rsid w:val="001862D3"/>
    <w:rsid w:val="00186310"/>
    <w:rsid w:val="00186386"/>
    <w:rsid w:val="0018638B"/>
    <w:rsid w:val="001866A8"/>
    <w:rsid w:val="001869B6"/>
    <w:rsid w:val="00186A1E"/>
    <w:rsid w:val="00186C02"/>
    <w:rsid w:val="00186CE0"/>
    <w:rsid w:val="00186D69"/>
    <w:rsid w:val="00186D73"/>
    <w:rsid w:val="00186D8A"/>
    <w:rsid w:val="00186DB7"/>
    <w:rsid w:val="00186DEF"/>
    <w:rsid w:val="00186FEF"/>
    <w:rsid w:val="00187218"/>
    <w:rsid w:val="00187299"/>
    <w:rsid w:val="00187324"/>
    <w:rsid w:val="00187447"/>
    <w:rsid w:val="00187479"/>
    <w:rsid w:val="00187486"/>
    <w:rsid w:val="001875A5"/>
    <w:rsid w:val="001875E3"/>
    <w:rsid w:val="001875E9"/>
    <w:rsid w:val="001877DA"/>
    <w:rsid w:val="00187808"/>
    <w:rsid w:val="00187863"/>
    <w:rsid w:val="001878E3"/>
    <w:rsid w:val="001879BB"/>
    <w:rsid w:val="00187AEA"/>
    <w:rsid w:val="00187B99"/>
    <w:rsid w:val="00187BDB"/>
    <w:rsid w:val="00187CBD"/>
    <w:rsid w:val="00187D85"/>
    <w:rsid w:val="00187E95"/>
    <w:rsid w:val="00187EB6"/>
    <w:rsid w:val="00190085"/>
    <w:rsid w:val="001900C6"/>
    <w:rsid w:val="00190271"/>
    <w:rsid w:val="00190352"/>
    <w:rsid w:val="001904CD"/>
    <w:rsid w:val="00190558"/>
    <w:rsid w:val="001908F4"/>
    <w:rsid w:val="00190ABC"/>
    <w:rsid w:val="00190B0F"/>
    <w:rsid w:val="00190C82"/>
    <w:rsid w:val="00190CFC"/>
    <w:rsid w:val="00190D27"/>
    <w:rsid w:val="001912C0"/>
    <w:rsid w:val="00191317"/>
    <w:rsid w:val="0019157D"/>
    <w:rsid w:val="0019159F"/>
    <w:rsid w:val="001915DD"/>
    <w:rsid w:val="001918E1"/>
    <w:rsid w:val="00191A50"/>
    <w:rsid w:val="00191B10"/>
    <w:rsid w:val="00191C9E"/>
    <w:rsid w:val="00191DE0"/>
    <w:rsid w:val="00191E57"/>
    <w:rsid w:val="001922AB"/>
    <w:rsid w:val="00192482"/>
    <w:rsid w:val="001924C0"/>
    <w:rsid w:val="001925DC"/>
    <w:rsid w:val="00192605"/>
    <w:rsid w:val="001927D6"/>
    <w:rsid w:val="00192825"/>
    <w:rsid w:val="00192A6A"/>
    <w:rsid w:val="00192B30"/>
    <w:rsid w:val="00192E24"/>
    <w:rsid w:val="0019309D"/>
    <w:rsid w:val="001930FF"/>
    <w:rsid w:val="00193267"/>
    <w:rsid w:val="001932D5"/>
    <w:rsid w:val="0019342C"/>
    <w:rsid w:val="001934D4"/>
    <w:rsid w:val="001936EC"/>
    <w:rsid w:val="001936F5"/>
    <w:rsid w:val="001937D8"/>
    <w:rsid w:val="00193899"/>
    <w:rsid w:val="00193A15"/>
    <w:rsid w:val="00193A17"/>
    <w:rsid w:val="00193AB3"/>
    <w:rsid w:val="00193AFD"/>
    <w:rsid w:val="00193C12"/>
    <w:rsid w:val="00193CCC"/>
    <w:rsid w:val="00193E59"/>
    <w:rsid w:val="00193E83"/>
    <w:rsid w:val="00193F6C"/>
    <w:rsid w:val="00193F8D"/>
    <w:rsid w:val="00194096"/>
    <w:rsid w:val="001941FE"/>
    <w:rsid w:val="0019420D"/>
    <w:rsid w:val="0019438D"/>
    <w:rsid w:val="001944C2"/>
    <w:rsid w:val="00194510"/>
    <w:rsid w:val="0019453B"/>
    <w:rsid w:val="0019479A"/>
    <w:rsid w:val="001947AB"/>
    <w:rsid w:val="0019480E"/>
    <w:rsid w:val="0019487E"/>
    <w:rsid w:val="001948E5"/>
    <w:rsid w:val="0019497A"/>
    <w:rsid w:val="001949B7"/>
    <w:rsid w:val="00194B42"/>
    <w:rsid w:val="00194BD4"/>
    <w:rsid w:val="00194C08"/>
    <w:rsid w:val="00194DBE"/>
    <w:rsid w:val="00194E9C"/>
    <w:rsid w:val="00194F27"/>
    <w:rsid w:val="00194FAF"/>
    <w:rsid w:val="00195257"/>
    <w:rsid w:val="00195374"/>
    <w:rsid w:val="001953C5"/>
    <w:rsid w:val="00195442"/>
    <w:rsid w:val="0019559E"/>
    <w:rsid w:val="00195623"/>
    <w:rsid w:val="00195727"/>
    <w:rsid w:val="00195805"/>
    <w:rsid w:val="001958B5"/>
    <w:rsid w:val="00195A9F"/>
    <w:rsid w:val="00195B30"/>
    <w:rsid w:val="00195BC9"/>
    <w:rsid w:val="00195C00"/>
    <w:rsid w:val="00195CB3"/>
    <w:rsid w:val="00195D03"/>
    <w:rsid w:val="00195D1E"/>
    <w:rsid w:val="00195D2C"/>
    <w:rsid w:val="00195D96"/>
    <w:rsid w:val="00195E20"/>
    <w:rsid w:val="00195E4B"/>
    <w:rsid w:val="00195E69"/>
    <w:rsid w:val="00195ED1"/>
    <w:rsid w:val="00196023"/>
    <w:rsid w:val="0019618E"/>
    <w:rsid w:val="001961EE"/>
    <w:rsid w:val="0019631F"/>
    <w:rsid w:val="00196361"/>
    <w:rsid w:val="001963DD"/>
    <w:rsid w:val="0019646B"/>
    <w:rsid w:val="001965F7"/>
    <w:rsid w:val="00196740"/>
    <w:rsid w:val="001967DC"/>
    <w:rsid w:val="0019682D"/>
    <w:rsid w:val="001968D8"/>
    <w:rsid w:val="0019692D"/>
    <w:rsid w:val="00196A2B"/>
    <w:rsid w:val="00196B5B"/>
    <w:rsid w:val="00196B62"/>
    <w:rsid w:val="00196B71"/>
    <w:rsid w:val="00196BC2"/>
    <w:rsid w:val="00196C5B"/>
    <w:rsid w:val="00196D2F"/>
    <w:rsid w:val="00196E32"/>
    <w:rsid w:val="00196E36"/>
    <w:rsid w:val="00196E5D"/>
    <w:rsid w:val="00196EF8"/>
    <w:rsid w:val="00197147"/>
    <w:rsid w:val="001971A8"/>
    <w:rsid w:val="0019724C"/>
    <w:rsid w:val="00197262"/>
    <w:rsid w:val="00197283"/>
    <w:rsid w:val="0019754F"/>
    <w:rsid w:val="001976BB"/>
    <w:rsid w:val="001978AA"/>
    <w:rsid w:val="0019797F"/>
    <w:rsid w:val="001979B6"/>
    <w:rsid w:val="001979EF"/>
    <w:rsid w:val="00197A3D"/>
    <w:rsid w:val="00197ADE"/>
    <w:rsid w:val="00197B08"/>
    <w:rsid w:val="00197B3A"/>
    <w:rsid w:val="00197B50"/>
    <w:rsid w:val="00197C08"/>
    <w:rsid w:val="00197C2B"/>
    <w:rsid w:val="00197C88"/>
    <w:rsid w:val="00197ECA"/>
    <w:rsid w:val="00197FE0"/>
    <w:rsid w:val="00197FF9"/>
    <w:rsid w:val="001A0013"/>
    <w:rsid w:val="001A06F3"/>
    <w:rsid w:val="001A084E"/>
    <w:rsid w:val="001A0AD2"/>
    <w:rsid w:val="001A0BCB"/>
    <w:rsid w:val="001A0C3F"/>
    <w:rsid w:val="001A0CC2"/>
    <w:rsid w:val="001A0D12"/>
    <w:rsid w:val="001A0DE6"/>
    <w:rsid w:val="001A0F09"/>
    <w:rsid w:val="001A1020"/>
    <w:rsid w:val="001A10A5"/>
    <w:rsid w:val="001A11AD"/>
    <w:rsid w:val="001A12CD"/>
    <w:rsid w:val="001A1351"/>
    <w:rsid w:val="001A1425"/>
    <w:rsid w:val="001A15D5"/>
    <w:rsid w:val="001A1608"/>
    <w:rsid w:val="001A17BC"/>
    <w:rsid w:val="001A1802"/>
    <w:rsid w:val="001A18C5"/>
    <w:rsid w:val="001A18CE"/>
    <w:rsid w:val="001A194C"/>
    <w:rsid w:val="001A1A79"/>
    <w:rsid w:val="001A1A8B"/>
    <w:rsid w:val="001A1ACA"/>
    <w:rsid w:val="001A1C9B"/>
    <w:rsid w:val="001A1CF6"/>
    <w:rsid w:val="001A1D72"/>
    <w:rsid w:val="001A1D7F"/>
    <w:rsid w:val="001A1FA3"/>
    <w:rsid w:val="001A2094"/>
    <w:rsid w:val="001A2180"/>
    <w:rsid w:val="001A2446"/>
    <w:rsid w:val="001A24BF"/>
    <w:rsid w:val="001A2657"/>
    <w:rsid w:val="001A28A4"/>
    <w:rsid w:val="001A2D2F"/>
    <w:rsid w:val="001A2ECD"/>
    <w:rsid w:val="001A2F19"/>
    <w:rsid w:val="001A3147"/>
    <w:rsid w:val="001A31B6"/>
    <w:rsid w:val="001A3254"/>
    <w:rsid w:val="001A34B7"/>
    <w:rsid w:val="001A36CC"/>
    <w:rsid w:val="001A3732"/>
    <w:rsid w:val="001A3857"/>
    <w:rsid w:val="001A38BD"/>
    <w:rsid w:val="001A3A08"/>
    <w:rsid w:val="001A3CB0"/>
    <w:rsid w:val="001A3D7E"/>
    <w:rsid w:val="001A3E5F"/>
    <w:rsid w:val="001A4046"/>
    <w:rsid w:val="001A4244"/>
    <w:rsid w:val="001A4385"/>
    <w:rsid w:val="001A44F8"/>
    <w:rsid w:val="001A45BC"/>
    <w:rsid w:val="001A4621"/>
    <w:rsid w:val="001A47C6"/>
    <w:rsid w:val="001A48C5"/>
    <w:rsid w:val="001A49D3"/>
    <w:rsid w:val="001A4AC3"/>
    <w:rsid w:val="001A4D6B"/>
    <w:rsid w:val="001A4D72"/>
    <w:rsid w:val="001A4E79"/>
    <w:rsid w:val="001A5004"/>
    <w:rsid w:val="001A506E"/>
    <w:rsid w:val="001A5159"/>
    <w:rsid w:val="001A522D"/>
    <w:rsid w:val="001A52EC"/>
    <w:rsid w:val="001A542D"/>
    <w:rsid w:val="001A5548"/>
    <w:rsid w:val="001A556C"/>
    <w:rsid w:val="001A5581"/>
    <w:rsid w:val="001A56CA"/>
    <w:rsid w:val="001A5705"/>
    <w:rsid w:val="001A5834"/>
    <w:rsid w:val="001A59E2"/>
    <w:rsid w:val="001A5A75"/>
    <w:rsid w:val="001A5C95"/>
    <w:rsid w:val="001A5CB1"/>
    <w:rsid w:val="001A5DE9"/>
    <w:rsid w:val="001A5E2F"/>
    <w:rsid w:val="001A6130"/>
    <w:rsid w:val="001A615B"/>
    <w:rsid w:val="001A643F"/>
    <w:rsid w:val="001A6475"/>
    <w:rsid w:val="001A673D"/>
    <w:rsid w:val="001A680E"/>
    <w:rsid w:val="001A689D"/>
    <w:rsid w:val="001A68A9"/>
    <w:rsid w:val="001A6A3D"/>
    <w:rsid w:val="001A6A92"/>
    <w:rsid w:val="001A6AF1"/>
    <w:rsid w:val="001A6C1D"/>
    <w:rsid w:val="001A6CAA"/>
    <w:rsid w:val="001A6DCC"/>
    <w:rsid w:val="001A6E14"/>
    <w:rsid w:val="001A6E5A"/>
    <w:rsid w:val="001A6E7B"/>
    <w:rsid w:val="001A6ED8"/>
    <w:rsid w:val="001A6F2A"/>
    <w:rsid w:val="001A6F2E"/>
    <w:rsid w:val="001A7083"/>
    <w:rsid w:val="001A7093"/>
    <w:rsid w:val="001A70FB"/>
    <w:rsid w:val="001A71F2"/>
    <w:rsid w:val="001A72DD"/>
    <w:rsid w:val="001A740F"/>
    <w:rsid w:val="001A74D3"/>
    <w:rsid w:val="001A76D7"/>
    <w:rsid w:val="001A7717"/>
    <w:rsid w:val="001A7A77"/>
    <w:rsid w:val="001A7AF4"/>
    <w:rsid w:val="001A7C77"/>
    <w:rsid w:val="001A7CB7"/>
    <w:rsid w:val="001A7D8C"/>
    <w:rsid w:val="001B00AE"/>
    <w:rsid w:val="001B00AF"/>
    <w:rsid w:val="001B00D9"/>
    <w:rsid w:val="001B02CC"/>
    <w:rsid w:val="001B039D"/>
    <w:rsid w:val="001B07A1"/>
    <w:rsid w:val="001B07CE"/>
    <w:rsid w:val="001B0920"/>
    <w:rsid w:val="001B0B7C"/>
    <w:rsid w:val="001B0C0F"/>
    <w:rsid w:val="001B0CA7"/>
    <w:rsid w:val="001B0EB3"/>
    <w:rsid w:val="001B10A0"/>
    <w:rsid w:val="001B1252"/>
    <w:rsid w:val="001B130A"/>
    <w:rsid w:val="001B1364"/>
    <w:rsid w:val="001B1504"/>
    <w:rsid w:val="001B1611"/>
    <w:rsid w:val="001B178C"/>
    <w:rsid w:val="001B1888"/>
    <w:rsid w:val="001B1928"/>
    <w:rsid w:val="001B195F"/>
    <w:rsid w:val="001B1979"/>
    <w:rsid w:val="001B1AD6"/>
    <w:rsid w:val="001B1AFF"/>
    <w:rsid w:val="001B1B5F"/>
    <w:rsid w:val="001B1C0E"/>
    <w:rsid w:val="001B1C48"/>
    <w:rsid w:val="001B1C49"/>
    <w:rsid w:val="001B1C4B"/>
    <w:rsid w:val="001B1DC0"/>
    <w:rsid w:val="001B1E06"/>
    <w:rsid w:val="001B1EE7"/>
    <w:rsid w:val="001B1F88"/>
    <w:rsid w:val="001B1FAC"/>
    <w:rsid w:val="001B205A"/>
    <w:rsid w:val="001B24AB"/>
    <w:rsid w:val="001B24B4"/>
    <w:rsid w:val="001B26D1"/>
    <w:rsid w:val="001B2786"/>
    <w:rsid w:val="001B27B5"/>
    <w:rsid w:val="001B2864"/>
    <w:rsid w:val="001B290B"/>
    <w:rsid w:val="001B2A03"/>
    <w:rsid w:val="001B2C1E"/>
    <w:rsid w:val="001B2C63"/>
    <w:rsid w:val="001B2C82"/>
    <w:rsid w:val="001B2D43"/>
    <w:rsid w:val="001B3134"/>
    <w:rsid w:val="001B3280"/>
    <w:rsid w:val="001B3299"/>
    <w:rsid w:val="001B3386"/>
    <w:rsid w:val="001B3416"/>
    <w:rsid w:val="001B3569"/>
    <w:rsid w:val="001B35DE"/>
    <w:rsid w:val="001B35E3"/>
    <w:rsid w:val="001B37EE"/>
    <w:rsid w:val="001B3881"/>
    <w:rsid w:val="001B3939"/>
    <w:rsid w:val="001B3953"/>
    <w:rsid w:val="001B3965"/>
    <w:rsid w:val="001B3A19"/>
    <w:rsid w:val="001B3A33"/>
    <w:rsid w:val="001B3A6C"/>
    <w:rsid w:val="001B3B07"/>
    <w:rsid w:val="001B3C17"/>
    <w:rsid w:val="001B3C8A"/>
    <w:rsid w:val="001B3C8F"/>
    <w:rsid w:val="001B3D8E"/>
    <w:rsid w:val="001B3FB0"/>
    <w:rsid w:val="001B42B9"/>
    <w:rsid w:val="001B45AF"/>
    <w:rsid w:val="001B4624"/>
    <w:rsid w:val="001B4805"/>
    <w:rsid w:val="001B48FB"/>
    <w:rsid w:val="001B499B"/>
    <w:rsid w:val="001B4ACE"/>
    <w:rsid w:val="001B4BA1"/>
    <w:rsid w:val="001B4CDC"/>
    <w:rsid w:val="001B4E0D"/>
    <w:rsid w:val="001B4EDA"/>
    <w:rsid w:val="001B4EF6"/>
    <w:rsid w:val="001B5254"/>
    <w:rsid w:val="001B5346"/>
    <w:rsid w:val="001B54F9"/>
    <w:rsid w:val="001B553F"/>
    <w:rsid w:val="001B5675"/>
    <w:rsid w:val="001B57E9"/>
    <w:rsid w:val="001B5A06"/>
    <w:rsid w:val="001B5B2D"/>
    <w:rsid w:val="001B5B95"/>
    <w:rsid w:val="001B5C6C"/>
    <w:rsid w:val="001B5DEF"/>
    <w:rsid w:val="001B5EF9"/>
    <w:rsid w:val="001B5F19"/>
    <w:rsid w:val="001B5F72"/>
    <w:rsid w:val="001B6380"/>
    <w:rsid w:val="001B648A"/>
    <w:rsid w:val="001B64F0"/>
    <w:rsid w:val="001B65A1"/>
    <w:rsid w:val="001B66A9"/>
    <w:rsid w:val="001B69FC"/>
    <w:rsid w:val="001B6B3F"/>
    <w:rsid w:val="001B6BE7"/>
    <w:rsid w:val="001B6C4A"/>
    <w:rsid w:val="001B6C4F"/>
    <w:rsid w:val="001B6CA5"/>
    <w:rsid w:val="001B6CF5"/>
    <w:rsid w:val="001B6D00"/>
    <w:rsid w:val="001B6F18"/>
    <w:rsid w:val="001B6FB5"/>
    <w:rsid w:val="001B6FF1"/>
    <w:rsid w:val="001B70B1"/>
    <w:rsid w:val="001B7120"/>
    <w:rsid w:val="001B71B8"/>
    <w:rsid w:val="001B7223"/>
    <w:rsid w:val="001B7236"/>
    <w:rsid w:val="001B7251"/>
    <w:rsid w:val="001B7347"/>
    <w:rsid w:val="001B7366"/>
    <w:rsid w:val="001B7409"/>
    <w:rsid w:val="001B74A4"/>
    <w:rsid w:val="001B7547"/>
    <w:rsid w:val="001B766D"/>
    <w:rsid w:val="001B7684"/>
    <w:rsid w:val="001B7790"/>
    <w:rsid w:val="001B787A"/>
    <w:rsid w:val="001B799A"/>
    <w:rsid w:val="001B7BBB"/>
    <w:rsid w:val="001B7C3D"/>
    <w:rsid w:val="001B7C67"/>
    <w:rsid w:val="001B7C7E"/>
    <w:rsid w:val="001B7D88"/>
    <w:rsid w:val="001B7DAF"/>
    <w:rsid w:val="001C003C"/>
    <w:rsid w:val="001C005B"/>
    <w:rsid w:val="001C0147"/>
    <w:rsid w:val="001C01B0"/>
    <w:rsid w:val="001C01F1"/>
    <w:rsid w:val="001C0242"/>
    <w:rsid w:val="001C0685"/>
    <w:rsid w:val="001C0938"/>
    <w:rsid w:val="001C0A6F"/>
    <w:rsid w:val="001C0C56"/>
    <w:rsid w:val="001C0E61"/>
    <w:rsid w:val="001C1033"/>
    <w:rsid w:val="001C1124"/>
    <w:rsid w:val="001C1522"/>
    <w:rsid w:val="001C158E"/>
    <w:rsid w:val="001C166D"/>
    <w:rsid w:val="001C16A1"/>
    <w:rsid w:val="001C1703"/>
    <w:rsid w:val="001C18DF"/>
    <w:rsid w:val="001C1927"/>
    <w:rsid w:val="001C19F4"/>
    <w:rsid w:val="001C1B73"/>
    <w:rsid w:val="001C1B8F"/>
    <w:rsid w:val="001C1BAD"/>
    <w:rsid w:val="001C1EAC"/>
    <w:rsid w:val="001C2086"/>
    <w:rsid w:val="001C20DD"/>
    <w:rsid w:val="001C2135"/>
    <w:rsid w:val="001C2167"/>
    <w:rsid w:val="001C2254"/>
    <w:rsid w:val="001C228E"/>
    <w:rsid w:val="001C2460"/>
    <w:rsid w:val="001C2486"/>
    <w:rsid w:val="001C252C"/>
    <w:rsid w:val="001C25BA"/>
    <w:rsid w:val="001C25C1"/>
    <w:rsid w:val="001C2600"/>
    <w:rsid w:val="001C265B"/>
    <w:rsid w:val="001C2851"/>
    <w:rsid w:val="001C28F7"/>
    <w:rsid w:val="001C2996"/>
    <w:rsid w:val="001C2A6D"/>
    <w:rsid w:val="001C2A71"/>
    <w:rsid w:val="001C2AD5"/>
    <w:rsid w:val="001C2B4B"/>
    <w:rsid w:val="001C2C10"/>
    <w:rsid w:val="001C2C13"/>
    <w:rsid w:val="001C2CE9"/>
    <w:rsid w:val="001C2D2D"/>
    <w:rsid w:val="001C2D78"/>
    <w:rsid w:val="001C2D7B"/>
    <w:rsid w:val="001C2D8E"/>
    <w:rsid w:val="001C2E40"/>
    <w:rsid w:val="001C2FAE"/>
    <w:rsid w:val="001C3027"/>
    <w:rsid w:val="001C3042"/>
    <w:rsid w:val="001C30BD"/>
    <w:rsid w:val="001C3202"/>
    <w:rsid w:val="001C3373"/>
    <w:rsid w:val="001C339D"/>
    <w:rsid w:val="001C33C9"/>
    <w:rsid w:val="001C3456"/>
    <w:rsid w:val="001C34C9"/>
    <w:rsid w:val="001C3566"/>
    <w:rsid w:val="001C383B"/>
    <w:rsid w:val="001C3A48"/>
    <w:rsid w:val="001C3A57"/>
    <w:rsid w:val="001C3BE8"/>
    <w:rsid w:val="001C3BE9"/>
    <w:rsid w:val="001C3EAD"/>
    <w:rsid w:val="001C3EC8"/>
    <w:rsid w:val="001C3ECA"/>
    <w:rsid w:val="001C4037"/>
    <w:rsid w:val="001C4399"/>
    <w:rsid w:val="001C439E"/>
    <w:rsid w:val="001C44E1"/>
    <w:rsid w:val="001C44EE"/>
    <w:rsid w:val="001C4645"/>
    <w:rsid w:val="001C46A5"/>
    <w:rsid w:val="001C47FE"/>
    <w:rsid w:val="001C494F"/>
    <w:rsid w:val="001C4A6D"/>
    <w:rsid w:val="001C4A7B"/>
    <w:rsid w:val="001C4AC7"/>
    <w:rsid w:val="001C4B41"/>
    <w:rsid w:val="001C4B74"/>
    <w:rsid w:val="001C4C1C"/>
    <w:rsid w:val="001C4CB2"/>
    <w:rsid w:val="001C4DA0"/>
    <w:rsid w:val="001C4E00"/>
    <w:rsid w:val="001C4F11"/>
    <w:rsid w:val="001C4FA4"/>
    <w:rsid w:val="001C4FD8"/>
    <w:rsid w:val="001C4FFA"/>
    <w:rsid w:val="001C500D"/>
    <w:rsid w:val="001C5044"/>
    <w:rsid w:val="001C5096"/>
    <w:rsid w:val="001C534B"/>
    <w:rsid w:val="001C5422"/>
    <w:rsid w:val="001C5439"/>
    <w:rsid w:val="001C5590"/>
    <w:rsid w:val="001C564E"/>
    <w:rsid w:val="001C56A8"/>
    <w:rsid w:val="001C56E8"/>
    <w:rsid w:val="001C578E"/>
    <w:rsid w:val="001C57CA"/>
    <w:rsid w:val="001C58A1"/>
    <w:rsid w:val="001C59CA"/>
    <w:rsid w:val="001C5A28"/>
    <w:rsid w:val="001C5B1C"/>
    <w:rsid w:val="001C6051"/>
    <w:rsid w:val="001C60D3"/>
    <w:rsid w:val="001C6175"/>
    <w:rsid w:val="001C6323"/>
    <w:rsid w:val="001C6360"/>
    <w:rsid w:val="001C6376"/>
    <w:rsid w:val="001C644B"/>
    <w:rsid w:val="001C64A3"/>
    <w:rsid w:val="001C65AF"/>
    <w:rsid w:val="001C66B5"/>
    <w:rsid w:val="001C67CE"/>
    <w:rsid w:val="001C68C9"/>
    <w:rsid w:val="001C69E1"/>
    <w:rsid w:val="001C6B0E"/>
    <w:rsid w:val="001C6C81"/>
    <w:rsid w:val="001C6DE5"/>
    <w:rsid w:val="001C6E54"/>
    <w:rsid w:val="001C6E63"/>
    <w:rsid w:val="001C6EA8"/>
    <w:rsid w:val="001C6FBC"/>
    <w:rsid w:val="001C7105"/>
    <w:rsid w:val="001C7207"/>
    <w:rsid w:val="001C7330"/>
    <w:rsid w:val="001C7413"/>
    <w:rsid w:val="001C741D"/>
    <w:rsid w:val="001C749D"/>
    <w:rsid w:val="001C74B0"/>
    <w:rsid w:val="001C74F7"/>
    <w:rsid w:val="001C76E6"/>
    <w:rsid w:val="001C773D"/>
    <w:rsid w:val="001C79CB"/>
    <w:rsid w:val="001C7A6E"/>
    <w:rsid w:val="001C7D9E"/>
    <w:rsid w:val="001CBC17"/>
    <w:rsid w:val="001CD2BB"/>
    <w:rsid w:val="001D0016"/>
    <w:rsid w:val="001D007A"/>
    <w:rsid w:val="001D0089"/>
    <w:rsid w:val="001D00E6"/>
    <w:rsid w:val="001D0151"/>
    <w:rsid w:val="001D0231"/>
    <w:rsid w:val="001D0466"/>
    <w:rsid w:val="001D0543"/>
    <w:rsid w:val="001D05E9"/>
    <w:rsid w:val="001D060B"/>
    <w:rsid w:val="001D062D"/>
    <w:rsid w:val="001D06F1"/>
    <w:rsid w:val="001D070E"/>
    <w:rsid w:val="001D0747"/>
    <w:rsid w:val="001D0814"/>
    <w:rsid w:val="001D0815"/>
    <w:rsid w:val="001D0861"/>
    <w:rsid w:val="001D089A"/>
    <w:rsid w:val="001D0980"/>
    <w:rsid w:val="001D0C1B"/>
    <w:rsid w:val="001D0C8B"/>
    <w:rsid w:val="001D0CBC"/>
    <w:rsid w:val="001D0CBD"/>
    <w:rsid w:val="001D0CE2"/>
    <w:rsid w:val="001D0DAF"/>
    <w:rsid w:val="001D0F35"/>
    <w:rsid w:val="001D10D4"/>
    <w:rsid w:val="001D11A4"/>
    <w:rsid w:val="001D11EA"/>
    <w:rsid w:val="001D134E"/>
    <w:rsid w:val="001D15A4"/>
    <w:rsid w:val="001D1606"/>
    <w:rsid w:val="001D163F"/>
    <w:rsid w:val="001D1695"/>
    <w:rsid w:val="001D16FD"/>
    <w:rsid w:val="001D188B"/>
    <w:rsid w:val="001D188E"/>
    <w:rsid w:val="001D199F"/>
    <w:rsid w:val="001D1A6B"/>
    <w:rsid w:val="001D1E54"/>
    <w:rsid w:val="001D1E8C"/>
    <w:rsid w:val="001D1F8F"/>
    <w:rsid w:val="001D20C9"/>
    <w:rsid w:val="001D2154"/>
    <w:rsid w:val="001D21C8"/>
    <w:rsid w:val="001D21F8"/>
    <w:rsid w:val="001D2327"/>
    <w:rsid w:val="001D23A9"/>
    <w:rsid w:val="001D24D9"/>
    <w:rsid w:val="001D268F"/>
    <w:rsid w:val="001D271F"/>
    <w:rsid w:val="001D2893"/>
    <w:rsid w:val="001D2AC2"/>
    <w:rsid w:val="001D2AE2"/>
    <w:rsid w:val="001D2CB7"/>
    <w:rsid w:val="001D2CFE"/>
    <w:rsid w:val="001D2D07"/>
    <w:rsid w:val="001D2E21"/>
    <w:rsid w:val="001D2F2B"/>
    <w:rsid w:val="001D3066"/>
    <w:rsid w:val="001D3414"/>
    <w:rsid w:val="001D3587"/>
    <w:rsid w:val="001D3614"/>
    <w:rsid w:val="001D37A5"/>
    <w:rsid w:val="001D3923"/>
    <w:rsid w:val="001D3989"/>
    <w:rsid w:val="001D3C00"/>
    <w:rsid w:val="001D3C3D"/>
    <w:rsid w:val="001D3C55"/>
    <w:rsid w:val="001D3D6C"/>
    <w:rsid w:val="001D3DAD"/>
    <w:rsid w:val="001D3E48"/>
    <w:rsid w:val="001D408F"/>
    <w:rsid w:val="001D40EC"/>
    <w:rsid w:val="001D44A5"/>
    <w:rsid w:val="001D4569"/>
    <w:rsid w:val="001D4571"/>
    <w:rsid w:val="001D4736"/>
    <w:rsid w:val="001D477F"/>
    <w:rsid w:val="001D47A1"/>
    <w:rsid w:val="001D4893"/>
    <w:rsid w:val="001D48FC"/>
    <w:rsid w:val="001D494B"/>
    <w:rsid w:val="001D4986"/>
    <w:rsid w:val="001D4A23"/>
    <w:rsid w:val="001D4A56"/>
    <w:rsid w:val="001D4B85"/>
    <w:rsid w:val="001D4B89"/>
    <w:rsid w:val="001D4BB7"/>
    <w:rsid w:val="001D4FC8"/>
    <w:rsid w:val="001D506D"/>
    <w:rsid w:val="001D50D9"/>
    <w:rsid w:val="001D5155"/>
    <w:rsid w:val="001D517D"/>
    <w:rsid w:val="001D5439"/>
    <w:rsid w:val="001D545A"/>
    <w:rsid w:val="001D5587"/>
    <w:rsid w:val="001D571D"/>
    <w:rsid w:val="001D5949"/>
    <w:rsid w:val="001D59C8"/>
    <w:rsid w:val="001D5A0C"/>
    <w:rsid w:val="001D5B03"/>
    <w:rsid w:val="001D5F15"/>
    <w:rsid w:val="001D5F2F"/>
    <w:rsid w:val="001D5F98"/>
    <w:rsid w:val="001D61AA"/>
    <w:rsid w:val="001D6209"/>
    <w:rsid w:val="001D623B"/>
    <w:rsid w:val="001D62E9"/>
    <w:rsid w:val="001D6421"/>
    <w:rsid w:val="001D6628"/>
    <w:rsid w:val="001D6678"/>
    <w:rsid w:val="001D66C4"/>
    <w:rsid w:val="001D6759"/>
    <w:rsid w:val="001D67A6"/>
    <w:rsid w:val="001D6821"/>
    <w:rsid w:val="001D69FC"/>
    <w:rsid w:val="001D6A84"/>
    <w:rsid w:val="001D6B53"/>
    <w:rsid w:val="001D6D37"/>
    <w:rsid w:val="001D6D7C"/>
    <w:rsid w:val="001D6DDA"/>
    <w:rsid w:val="001D6E1E"/>
    <w:rsid w:val="001D6EB0"/>
    <w:rsid w:val="001D6F73"/>
    <w:rsid w:val="001D7188"/>
    <w:rsid w:val="001D725C"/>
    <w:rsid w:val="001D7292"/>
    <w:rsid w:val="001D750D"/>
    <w:rsid w:val="001D7530"/>
    <w:rsid w:val="001D7652"/>
    <w:rsid w:val="001D779D"/>
    <w:rsid w:val="001D7859"/>
    <w:rsid w:val="001D7A16"/>
    <w:rsid w:val="001D7AD1"/>
    <w:rsid w:val="001D7B03"/>
    <w:rsid w:val="001D7B35"/>
    <w:rsid w:val="001D7BB0"/>
    <w:rsid w:val="001D7C3C"/>
    <w:rsid w:val="001D7C54"/>
    <w:rsid w:val="001D7C68"/>
    <w:rsid w:val="001D7D2B"/>
    <w:rsid w:val="001D7DEF"/>
    <w:rsid w:val="001D7DFA"/>
    <w:rsid w:val="001D7EED"/>
    <w:rsid w:val="001D7F5B"/>
    <w:rsid w:val="001E01F9"/>
    <w:rsid w:val="001E020C"/>
    <w:rsid w:val="001E0233"/>
    <w:rsid w:val="001E03D8"/>
    <w:rsid w:val="001E04CD"/>
    <w:rsid w:val="001E04D2"/>
    <w:rsid w:val="001E04D6"/>
    <w:rsid w:val="001E0571"/>
    <w:rsid w:val="001E072D"/>
    <w:rsid w:val="001E0942"/>
    <w:rsid w:val="001E0A82"/>
    <w:rsid w:val="001E0BE7"/>
    <w:rsid w:val="001E0D1E"/>
    <w:rsid w:val="001E0DA6"/>
    <w:rsid w:val="001E0ECB"/>
    <w:rsid w:val="001E0FFF"/>
    <w:rsid w:val="001E113F"/>
    <w:rsid w:val="001E1189"/>
    <w:rsid w:val="001E11F7"/>
    <w:rsid w:val="001E1423"/>
    <w:rsid w:val="001E1497"/>
    <w:rsid w:val="001E151D"/>
    <w:rsid w:val="001E15B0"/>
    <w:rsid w:val="001E1626"/>
    <w:rsid w:val="001E16B3"/>
    <w:rsid w:val="001E1754"/>
    <w:rsid w:val="001E176E"/>
    <w:rsid w:val="001E17C9"/>
    <w:rsid w:val="001E180C"/>
    <w:rsid w:val="001E182C"/>
    <w:rsid w:val="001E18BF"/>
    <w:rsid w:val="001E1969"/>
    <w:rsid w:val="001E19D5"/>
    <w:rsid w:val="001E19ED"/>
    <w:rsid w:val="001E1ABD"/>
    <w:rsid w:val="001E1AF9"/>
    <w:rsid w:val="001E1BC2"/>
    <w:rsid w:val="001E1C7A"/>
    <w:rsid w:val="001E1E31"/>
    <w:rsid w:val="001E1F9C"/>
    <w:rsid w:val="001E1FA7"/>
    <w:rsid w:val="001E1FD6"/>
    <w:rsid w:val="001E2005"/>
    <w:rsid w:val="001E20BE"/>
    <w:rsid w:val="001E211C"/>
    <w:rsid w:val="001E21CC"/>
    <w:rsid w:val="001E21E6"/>
    <w:rsid w:val="001E21F2"/>
    <w:rsid w:val="001E223E"/>
    <w:rsid w:val="001E2280"/>
    <w:rsid w:val="001E22BF"/>
    <w:rsid w:val="001E2318"/>
    <w:rsid w:val="001E244A"/>
    <w:rsid w:val="001E253A"/>
    <w:rsid w:val="001E26AD"/>
    <w:rsid w:val="001E26CB"/>
    <w:rsid w:val="001E26D8"/>
    <w:rsid w:val="001E26E9"/>
    <w:rsid w:val="001E2780"/>
    <w:rsid w:val="001E2887"/>
    <w:rsid w:val="001E2AA7"/>
    <w:rsid w:val="001E2B0D"/>
    <w:rsid w:val="001E2B2E"/>
    <w:rsid w:val="001E2BAB"/>
    <w:rsid w:val="001E2C1C"/>
    <w:rsid w:val="001E2CAA"/>
    <w:rsid w:val="001E2E73"/>
    <w:rsid w:val="001E2F01"/>
    <w:rsid w:val="001E2F05"/>
    <w:rsid w:val="001E2F77"/>
    <w:rsid w:val="001E3082"/>
    <w:rsid w:val="001E32A1"/>
    <w:rsid w:val="001E3402"/>
    <w:rsid w:val="001E3405"/>
    <w:rsid w:val="001E35D9"/>
    <w:rsid w:val="001E3668"/>
    <w:rsid w:val="001E3C69"/>
    <w:rsid w:val="001E3D75"/>
    <w:rsid w:val="001E4016"/>
    <w:rsid w:val="001E43A9"/>
    <w:rsid w:val="001E43DB"/>
    <w:rsid w:val="001E451D"/>
    <w:rsid w:val="001E45D8"/>
    <w:rsid w:val="001E467A"/>
    <w:rsid w:val="001E4793"/>
    <w:rsid w:val="001E47E3"/>
    <w:rsid w:val="001E492F"/>
    <w:rsid w:val="001E4A90"/>
    <w:rsid w:val="001E4B1F"/>
    <w:rsid w:val="001E4CB9"/>
    <w:rsid w:val="001E4F50"/>
    <w:rsid w:val="001E4F53"/>
    <w:rsid w:val="001E5035"/>
    <w:rsid w:val="001E50AE"/>
    <w:rsid w:val="001E50D3"/>
    <w:rsid w:val="001E523B"/>
    <w:rsid w:val="001E5317"/>
    <w:rsid w:val="001E5509"/>
    <w:rsid w:val="001E5588"/>
    <w:rsid w:val="001E5754"/>
    <w:rsid w:val="001E5766"/>
    <w:rsid w:val="001E57EC"/>
    <w:rsid w:val="001E58E5"/>
    <w:rsid w:val="001E5906"/>
    <w:rsid w:val="001E59A5"/>
    <w:rsid w:val="001E5AFD"/>
    <w:rsid w:val="001E5B56"/>
    <w:rsid w:val="001E5D85"/>
    <w:rsid w:val="001E5E79"/>
    <w:rsid w:val="001E5EC8"/>
    <w:rsid w:val="001E5FDD"/>
    <w:rsid w:val="001E625A"/>
    <w:rsid w:val="001E62C6"/>
    <w:rsid w:val="001E62CF"/>
    <w:rsid w:val="001E6450"/>
    <w:rsid w:val="001E64AC"/>
    <w:rsid w:val="001E661A"/>
    <w:rsid w:val="001E675F"/>
    <w:rsid w:val="001E689A"/>
    <w:rsid w:val="001E6936"/>
    <w:rsid w:val="001E6A82"/>
    <w:rsid w:val="001E6A9F"/>
    <w:rsid w:val="001E6B5E"/>
    <w:rsid w:val="001E6CE7"/>
    <w:rsid w:val="001E6ECF"/>
    <w:rsid w:val="001E7417"/>
    <w:rsid w:val="001E754C"/>
    <w:rsid w:val="001E7757"/>
    <w:rsid w:val="001E782A"/>
    <w:rsid w:val="001E78E1"/>
    <w:rsid w:val="001E79D1"/>
    <w:rsid w:val="001E7B39"/>
    <w:rsid w:val="001E7C64"/>
    <w:rsid w:val="001E7D5E"/>
    <w:rsid w:val="001E7F63"/>
    <w:rsid w:val="001E7FBD"/>
    <w:rsid w:val="001EF114"/>
    <w:rsid w:val="001F00C0"/>
    <w:rsid w:val="001F02A1"/>
    <w:rsid w:val="001F0349"/>
    <w:rsid w:val="001F03C9"/>
    <w:rsid w:val="001F042D"/>
    <w:rsid w:val="001F04D2"/>
    <w:rsid w:val="001F0560"/>
    <w:rsid w:val="001F0771"/>
    <w:rsid w:val="001F07A3"/>
    <w:rsid w:val="001F07F7"/>
    <w:rsid w:val="001F084B"/>
    <w:rsid w:val="001F0B61"/>
    <w:rsid w:val="001F0B83"/>
    <w:rsid w:val="001F0DDC"/>
    <w:rsid w:val="001F0FD1"/>
    <w:rsid w:val="001F0FDA"/>
    <w:rsid w:val="001F103A"/>
    <w:rsid w:val="001F10B7"/>
    <w:rsid w:val="001F1148"/>
    <w:rsid w:val="001F123E"/>
    <w:rsid w:val="001F124D"/>
    <w:rsid w:val="001F138C"/>
    <w:rsid w:val="001F144D"/>
    <w:rsid w:val="001F1682"/>
    <w:rsid w:val="001F17A9"/>
    <w:rsid w:val="001F186B"/>
    <w:rsid w:val="001F186F"/>
    <w:rsid w:val="001F1AD4"/>
    <w:rsid w:val="001F1B26"/>
    <w:rsid w:val="001F1C55"/>
    <w:rsid w:val="001F1C57"/>
    <w:rsid w:val="001F1C5C"/>
    <w:rsid w:val="001F1C84"/>
    <w:rsid w:val="001F1E99"/>
    <w:rsid w:val="001F21F3"/>
    <w:rsid w:val="001F268F"/>
    <w:rsid w:val="001F280D"/>
    <w:rsid w:val="001F2824"/>
    <w:rsid w:val="001F296D"/>
    <w:rsid w:val="001F2A23"/>
    <w:rsid w:val="001F2B4D"/>
    <w:rsid w:val="001F2BF0"/>
    <w:rsid w:val="001F2D74"/>
    <w:rsid w:val="001F2FAC"/>
    <w:rsid w:val="001F31B2"/>
    <w:rsid w:val="001F3310"/>
    <w:rsid w:val="001F339D"/>
    <w:rsid w:val="001F33B0"/>
    <w:rsid w:val="001F3401"/>
    <w:rsid w:val="001F3591"/>
    <w:rsid w:val="001F37DF"/>
    <w:rsid w:val="001F38E2"/>
    <w:rsid w:val="001F3954"/>
    <w:rsid w:val="001F3965"/>
    <w:rsid w:val="001F3C86"/>
    <w:rsid w:val="001F3CE5"/>
    <w:rsid w:val="001F3CE8"/>
    <w:rsid w:val="001F3EF8"/>
    <w:rsid w:val="001F3FEF"/>
    <w:rsid w:val="001F410B"/>
    <w:rsid w:val="001F413B"/>
    <w:rsid w:val="001F41DD"/>
    <w:rsid w:val="001F41ED"/>
    <w:rsid w:val="001F437F"/>
    <w:rsid w:val="001F43B1"/>
    <w:rsid w:val="001F449F"/>
    <w:rsid w:val="001F44D1"/>
    <w:rsid w:val="001F45A6"/>
    <w:rsid w:val="001F45FF"/>
    <w:rsid w:val="001F4600"/>
    <w:rsid w:val="001F46E3"/>
    <w:rsid w:val="001F4802"/>
    <w:rsid w:val="001F4866"/>
    <w:rsid w:val="001F48B3"/>
    <w:rsid w:val="001F4928"/>
    <w:rsid w:val="001F492F"/>
    <w:rsid w:val="001F4A63"/>
    <w:rsid w:val="001F4A76"/>
    <w:rsid w:val="001F4AB0"/>
    <w:rsid w:val="001F4ADC"/>
    <w:rsid w:val="001F4BA6"/>
    <w:rsid w:val="001F4E10"/>
    <w:rsid w:val="001F4E11"/>
    <w:rsid w:val="001F4E50"/>
    <w:rsid w:val="001F4F3C"/>
    <w:rsid w:val="001F5171"/>
    <w:rsid w:val="001F522C"/>
    <w:rsid w:val="001F5249"/>
    <w:rsid w:val="001F5320"/>
    <w:rsid w:val="001F539B"/>
    <w:rsid w:val="001F539E"/>
    <w:rsid w:val="001F5607"/>
    <w:rsid w:val="001F5B3C"/>
    <w:rsid w:val="001F5B81"/>
    <w:rsid w:val="001F5C8D"/>
    <w:rsid w:val="001F5F98"/>
    <w:rsid w:val="001F622F"/>
    <w:rsid w:val="001F6238"/>
    <w:rsid w:val="001F62A0"/>
    <w:rsid w:val="001F62AE"/>
    <w:rsid w:val="001F6314"/>
    <w:rsid w:val="001F63F0"/>
    <w:rsid w:val="001F6534"/>
    <w:rsid w:val="001F6551"/>
    <w:rsid w:val="001F6593"/>
    <w:rsid w:val="001F65C5"/>
    <w:rsid w:val="001F66FA"/>
    <w:rsid w:val="001F6712"/>
    <w:rsid w:val="001F67E1"/>
    <w:rsid w:val="001F6877"/>
    <w:rsid w:val="001F68CB"/>
    <w:rsid w:val="001F691F"/>
    <w:rsid w:val="001F6A8C"/>
    <w:rsid w:val="001F6BC1"/>
    <w:rsid w:val="001F6C1B"/>
    <w:rsid w:val="001F6C4A"/>
    <w:rsid w:val="001F6EB0"/>
    <w:rsid w:val="001F6FF1"/>
    <w:rsid w:val="001F7216"/>
    <w:rsid w:val="001F721D"/>
    <w:rsid w:val="001F72BB"/>
    <w:rsid w:val="001F73A8"/>
    <w:rsid w:val="001F73AE"/>
    <w:rsid w:val="001F742F"/>
    <w:rsid w:val="001F7516"/>
    <w:rsid w:val="001F755C"/>
    <w:rsid w:val="001F771C"/>
    <w:rsid w:val="001F7761"/>
    <w:rsid w:val="001F7801"/>
    <w:rsid w:val="001F7826"/>
    <w:rsid w:val="001F782B"/>
    <w:rsid w:val="001F788C"/>
    <w:rsid w:val="001F7897"/>
    <w:rsid w:val="001F78DB"/>
    <w:rsid w:val="001F7930"/>
    <w:rsid w:val="001F7A30"/>
    <w:rsid w:val="001F7AA3"/>
    <w:rsid w:val="001F7B23"/>
    <w:rsid w:val="001F7CD2"/>
    <w:rsid w:val="001F7D87"/>
    <w:rsid w:val="001F7DF0"/>
    <w:rsid w:val="001FCC6E"/>
    <w:rsid w:val="0020003F"/>
    <w:rsid w:val="002000DF"/>
    <w:rsid w:val="0020026F"/>
    <w:rsid w:val="00200283"/>
    <w:rsid w:val="00200367"/>
    <w:rsid w:val="00200719"/>
    <w:rsid w:val="00200748"/>
    <w:rsid w:val="0020087B"/>
    <w:rsid w:val="00200BAB"/>
    <w:rsid w:val="00200D3B"/>
    <w:rsid w:val="00201218"/>
    <w:rsid w:val="002012C1"/>
    <w:rsid w:val="00201333"/>
    <w:rsid w:val="0020136C"/>
    <w:rsid w:val="00201388"/>
    <w:rsid w:val="0020146F"/>
    <w:rsid w:val="002015F9"/>
    <w:rsid w:val="00201644"/>
    <w:rsid w:val="002016E7"/>
    <w:rsid w:val="002016FA"/>
    <w:rsid w:val="002017CF"/>
    <w:rsid w:val="002018F6"/>
    <w:rsid w:val="00201A04"/>
    <w:rsid w:val="00201AA6"/>
    <w:rsid w:val="00201B21"/>
    <w:rsid w:val="00201C41"/>
    <w:rsid w:val="00201C71"/>
    <w:rsid w:val="00201D55"/>
    <w:rsid w:val="00201DC0"/>
    <w:rsid w:val="00201DD7"/>
    <w:rsid w:val="00201E12"/>
    <w:rsid w:val="00201FA8"/>
    <w:rsid w:val="00202089"/>
    <w:rsid w:val="002020D7"/>
    <w:rsid w:val="00202192"/>
    <w:rsid w:val="00202359"/>
    <w:rsid w:val="002024E9"/>
    <w:rsid w:val="002025EE"/>
    <w:rsid w:val="0020263A"/>
    <w:rsid w:val="002026A5"/>
    <w:rsid w:val="00202723"/>
    <w:rsid w:val="002027D9"/>
    <w:rsid w:val="00202B42"/>
    <w:rsid w:val="00202B51"/>
    <w:rsid w:val="00202D60"/>
    <w:rsid w:val="00202D9D"/>
    <w:rsid w:val="00202DFC"/>
    <w:rsid w:val="00202FF6"/>
    <w:rsid w:val="00203130"/>
    <w:rsid w:val="002032E0"/>
    <w:rsid w:val="002033C2"/>
    <w:rsid w:val="0020343F"/>
    <w:rsid w:val="00203506"/>
    <w:rsid w:val="002035AE"/>
    <w:rsid w:val="00203741"/>
    <w:rsid w:val="002037F6"/>
    <w:rsid w:val="002038B1"/>
    <w:rsid w:val="00203AE9"/>
    <w:rsid w:val="00203AED"/>
    <w:rsid w:val="00203B16"/>
    <w:rsid w:val="00203B32"/>
    <w:rsid w:val="00203C7C"/>
    <w:rsid w:val="00203D5A"/>
    <w:rsid w:val="00203D80"/>
    <w:rsid w:val="00203DAF"/>
    <w:rsid w:val="002040C5"/>
    <w:rsid w:val="002040D1"/>
    <w:rsid w:val="00204163"/>
    <w:rsid w:val="002045ED"/>
    <w:rsid w:val="00204709"/>
    <w:rsid w:val="00204751"/>
    <w:rsid w:val="00204883"/>
    <w:rsid w:val="0020493C"/>
    <w:rsid w:val="00204986"/>
    <w:rsid w:val="00204A21"/>
    <w:rsid w:val="00204B17"/>
    <w:rsid w:val="00204B7D"/>
    <w:rsid w:val="00204C6A"/>
    <w:rsid w:val="00204C85"/>
    <w:rsid w:val="00204D57"/>
    <w:rsid w:val="00204DC6"/>
    <w:rsid w:val="00204EE1"/>
    <w:rsid w:val="00204F58"/>
    <w:rsid w:val="002051E3"/>
    <w:rsid w:val="00205421"/>
    <w:rsid w:val="002054BA"/>
    <w:rsid w:val="0020554D"/>
    <w:rsid w:val="0020556E"/>
    <w:rsid w:val="002055AC"/>
    <w:rsid w:val="00205626"/>
    <w:rsid w:val="002057CD"/>
    <w:rsid w:val="002057D5"/>
    <w:rsid w:val="00205875"/>
    <w:rsid w:val="002058EC"/>
    <w:rsid w:val="002059FE"/>
    <w:rsid w:val="00205B49"/>
    <w:rsid w:val="00205BFC"/>
    <w:rsid w:val="00205C87"/>
    <w:rsid w:val="00205CB5"/>
    <w:rsid w:val="00206114"/>
    <w:rsid w:val="00206151"/>
    <w:rsid w:val="002061A8"/>
    <w:rsid w:val="002061E1"/>
    <w:rsid w:val="002062E7"/>
    <w:rsid w:val="0020633A"/>
    <w:rsid w:val="0020634F"/>
    <w:rsid w:val="0020646D"/>
    <w:rsid w:val="00206493"/>
    <w:rsid w:val="002064A2"/>
    <w:rsid w:val="002064CA"/>
    <w:rsid w:val="00206757"/>
    <w:rsid w:val="00206808"/>
    <w:rsid w:val="00206847"/>
    <w:rsid w:val="002068F2"/>
    <w:rsid w:val="00206946"/>
    <w:rsid w:val="00206A2A"/>
    <w:rsid w:val="00206A55"/>
    <w:rsid w:val="00206BA3"/>
    <w:rsid w:val="00206C2D"/>
    <w:rsid w:val="00206D12"/>
    <w:rsid w:val="00206E55"/>
    <w:rsid w:val="002070CE"/>
    <w:rsid w:val="00207311"/>
    <w:rsid w:val="00207ADE"/>
    <w:rsid w:val="00207BE3"/>
    <w:rsid w:val="00207E3D"/>
    <w:rsid w:val="00207F02"/>
    <w:rsid w:val="00207F8A"/>
    <w:rsid w:val="00207FAA"/>
    <w:rsid w:val="00207FDE"/>
    <w:rsid w:val="00207FF1"/>
    <w:rsid w:val="00210076"/>
    <w:rsid w:val="002102C0"/>
    <w:rsid w:val="0021050E"/>
    <w:rsid w:val="002105C1"/>
    <w:rsid w:val="00210905"/>
    <w:rsid w:val="00210995"/>
    <w:rsid w:val="00210A22"/>
    <w:rsid w:val="00210ABC"/>
    <w:rsid w:val="00210B3F"/>
    <w:rsid w:val="00210D13"/>
    <w:rsid w:val="00210EC7"/>
    <w:rsid w:val="00210EFD"/>
    <w:rsid w:val="0021113D"/>
    <w:rsid w:val="00211214"/>
    <w:rsid w:val="0021145E"/>
    <w:rsid w:val="002114DD"/>
    <w:rsid w:val="0021164A"/>
    <w:rsid w:val="002117DF"/>
    <w:rsid w:val="002119EB"/>
    <w:rsid w:val="00211B5A"/>
    <w:rsid w:val="00211D55"/>
    <w:rsid w:val="00211F11"/>
    <w:rsid w:val="00211F20"/>
    <w:rsid w:val="0021200E"/>
    <w:rsid w:val="00212013"/>
    <w:rsid w:val="002124BB"/>
    <w:rsid w:val="00212631"/>
    <w:rsid w:val="0021274B"/>
    <w:rsid w:val="002127D0"/>
    <w:rsid w:val="0021292B"/>
    <w:rsid w:val="00212BA0"/>
    <w:rsid w:val="00212CAC"/>
    <w:rsid w:val="00212D98"/>
    <w:rsid w:val="00213002"/>
    <w:rsid w:val="002130A7"/>
    <w:rsid w:val="00213162"/>
    <w:rsid w:val="0021354C"/>
    <w:rsid w:val="0021358E"/>
    <w:rsid w:val="002135A7"/>
    <w:rsid w:val="00213691"/>
    <w:rsid w:val="002137A2"/>
    <w:rsid w:val="0021383F"/>
    <w:rsid w:val="00213918"/>
    <w:rsid w:val="00213A39"/>
    <w:rsid w:val="00213AD5"/>
    <w:rsid w:val="00213B2F"/>
    <w:rsid w:val="00213BC5"/>
    <w:rsid w:val="00213EC0"/>
    <w:rsid w:val="00213F8C"/>
    <w:rsid w:val="00213FED"/>
    <w:rsid w:val="00214040"/>
    <w:rsid w:val="00214073"/>
    <w:rsid w:val="002140CA"/>
    <w:rsid w:val="00214170"/>
    <w:rsid w:val="002141B4"/>
    <w:rsid w:val="0021425C"/>
    <w:rsid w:val="00214303"/>
    <w:rsid w:val="00214331"/>
    <w:rsid w:val="002143BF"/>
    <w:rsid w:val="0021457D"/>
    <w:rsid w:val="00214593"/>
    <w:rsid w:val="00214612"/>
    <w:rsid w:val="0021465D"/>
    <w:rsid w:val="00214668"/>
    <w:rsid w:val="00214785"/>
    <w:rsid w:val="002148F5"/>
    <w:rsid w:val="00214CD4"/>
    <w:rsid w:val="00215044"/>
    <w:rsid w:val="002150DE"/>
    <w:rsid w:val="00215155"/>
    <w:rsid w:val="00215196"/>
    <w:rsid w:val="0021526E"/>
    <w:rsid w:val="002153F7"/>
    <w:rsid w:val="0021540D"/>
    <w:rsid w:val="0021556C"/>
    <w:rsid w:val="002155D5"/>
    <w:rsid w:val="00215692"/>
    <w:rsid w:val="002156CD"/>
    <w:rsid w:val="00215713"/>
    <w:rsid w:val="00215756"/>
    <w:rsid w:val="0021583E"/>
    <w:rsid w:val="00215A9E"/>
    <w:rsid w:val="00215B3F"/>
    <w:rsid w:val="00215BD4"/>
    <w:rsid w:val="00215CC0"/>
    <w:rsid w:val="00215EB5"/>
    <w:rsid w:val="00215F17"/>
    <w:rsid w:val="00215FF8"/>
    <w:rsid w:val="00216914"/>
    <w:rsid w:val="00216A97"/>
    <w:rsid w:val="00216B7D"/>
    <w:rsid w:val="00216BAF"/>
    <w:rsid w:val="00216BC6"/>
    <w:rsid w:val="00216BCB"/>
    <w:rsid w:val="00216C7A"/>
    <w:rsid w:val="00216E0F"/>
    <w:rsid w:val="00216F0B"/>
    <w:rsid w:val="002172A2"/>
    <w:rsid w:val="002172E7"/>
    <w:rsid w:val="0021744E"/>
    <w:rsid w:val="0021772A"/>
    <w:rsid w:val="0021783B"/>
    <w:rsid w:val="00217A15"/>
    <w:rsid w:val="00217C78"/>
    <w:rsid w:val="00217CCC"/>
    <w:rsid w:val="00217E32"/>
    <w:rsid w:val="00217EBF"/>
    <w:rsid w:val="0021DF09"/>
    <w:rsid w:val="00220061"/>
    <w:rsid w:val="00220062"/>
    <w:rsid w:val="00220130"/>
    <w:rsid w:val="00220197"/>
    <w:rsid w:val="00220295"/>
    <w:rsid w:val="002202A9"/>
    <w:rsid w:val="002202B7"/>
    <w:rsid w:val="002202EC"/>
    <w:rsid w:val="002202FE"/>
    <w:rsid w:val="00220395"/>
    <w:rsid w:val="0022043B"/>
    <w:rsid w:val="00220475"/>
    <w:rsid w:val="00220533"/>
    <w:rsid w:val="0022067F"/>
    <w:rsid w:val="0022078E"/>
    <w:rsid w:val="00220C4D"/>
    <w:rsid w:val="00220DE6"/>
    <w:rsid w:val="00220E26"/>
    <w:rsid w:val="002211BC"/>
    <w:rsid w:val="00221332"/>
    <w:rsid w:val="00221424"/>
    <w:rsid w:val="0022157D"/>
    <w:rsid w:val="002215B8"/>
    <w:rsid w:val="002216C7"/>
    <w:rsid w:val="00221820"/>
    <w:rsid w:val="00221A92"/>
    <w:rsid w:val="00221C43"/>
    <w:rsid w:val="00221D30"/>
    <w:rsid w:val="00221FC6"/>
    <w:rsid w:val="002220B1"/>
    <w:rsid w:val="00222254"/>
    <w:rsid w:val="0022234D"/>
    <w:rsid w:val="00222594"/>
    <w:rsid w:val="00222783"/>
    <w:rsid w:val="0022278E"/>
    <w:rsid w:val="002227D7"/>
    <w:rsid w:val="002228D7"/>
    <w:rsid w:val="002228FB"/>
    <w:rsid w:val="002229C5"/>
    <w:rsid w:val="002229C7"/>
    <w:rsid w:val="002229EB"/>
    <w:rsid w:val="00222B3C"/>
    <w:rsid w:val="00222BF2"/>
    <w:rsid w:val="00222C5D"/>
    <w:rsid w:val="00222CE2"/>
    <w:rsid w:val="00222F3C"/>
    <w:rsid w:val="002232FB"/>
    <w:rsid w:val="002234E9"/>
    <w:rsid w:val="0022352F"/>
    <w:rsid w:val="00223597"/>
    <w:rsid w:val="00223728"/>
    <w:rsid w:val="002237FE"/>
    <w:rsid w:val="00223884"/>
    <w:rsid w:val="00223A01"/>
    <w:rsid w:val="00223AE6"/>
    <w:rsid w:val="00223B5D"/>
    <w:rsid w:val="00223EA5"/>
    <w:rsid w:val="0022402A"/>
    <w:rsid w:val="002240E7"/>
    <w:rsid w:val="0022413D"/>
    <w:rsid w:val="00224147"/>
    <w:rsid w:val="0022435D"/>
    <w:rsid w:val="00224454"/>
    <w:rsid w:val="0022447E"/>
    <w:rsid w:val="00224512"/>
    <w:rsid w:val="0022451A"/>
    <w:rsid w:val="0022459C"/>
    <w:rsid w:val="002245DB"/>
    <w:rsid w:val="00224717"/>
    <w:rsid w:val="002248E3"/>
    <w:rsid w:val="0022493B"/>
    <w:rsid w:val="00224A2C"/>
    <w:rsid w:val="00224B30"/>
    <w:rsid w:val="00224B76"/>
    <w:rsid w:val="00224D3E"/>
    <w:rsid w:val="00224DC2"/>
    <w:rsid w:val="00224DF9"/>
    <w:rsid w:val="00224E3A"/>
    <w:rsid w:val="00224E84"/>
    <w:rsid w:val="00224EC8"/>
    <w:rsid w:val="002250AF"/>
    <w:rsid w:val="00225247"/>
    <w:rsid w:val="00225356"/>
    <w:rsid w:val="002256D5"/>
    <w:rsid w:val="00225752"/>
    <w:rsid w:val="00225791"/>
    <w:rsid w:val="0022585E"/>
    <w:rsid w:val="00225953"/>
    <w:rsid w:val="002259A7"/>
    <w:rsid w:val="002259D4"/>
    <w:rsid w:val="00225A2F"/>
    <w:rsid w:val="00225B3E"/>
    <w:rsid w:val="00225E34"/>
    <w:rsid w:val="00225E3E"/>
    <w:rsid w:val="0022606B"/>
    <w:rsid w:val="002261CC"/>
    <w:rsid w:val="0022628F"/>
    <w:rsid w:val="00226409"/>
    <w:rsid w:val="002264A8"/>
    <w:rsid w:val="0022652A"/>
    <w:rsid w:val="00226532"/>
    <w:rsid w:val="002265A9"/>
    <w:rsid w:val="002265CC"/>
    <w:rsid w:val="00226601"/>
    <w:rsid w:val="0022665D"/>
    <w:rsid w:val="002266FB"/>
    <w:rsid w:val="00226AAA"/>
    <w:rsid w:val="00226BCE"/>
    <w:rsid w:val="00226BD7"/>
    <w:rsid w:val="00226BDA"/>
    <w:rsid w:val="00226BFE"/>
    <w:rsid w:val="0022712F"/>
    <w:rsid w:val="0022720C"/>
    <w:rsid w:val="00227210"/>
    <w:rsid w:val="00227519"/>
    <w:rsid w:val="0022752E"/>
    <w:rsid w:val="00227642"/>
    <w:rsid w:val="0022765E"/>
    <w:rsid w:val="00227709"/>
    <w:rsid w:val="0022783F"/>
    <w:rsid w:val="002278A5"/>
    <w:rsid w:val="0022794E"/>
    <w:rsid w:val="00227C5C"/>
    <w:rsid w:val="00227D4F"/>
    <w:rsid w:val="00227D97"/>
    <w:rsid w:val="00227DF3"/>
    <w:rsid w:val="00227E60"/>
    <w:rsid w:val="00227E97"/>
    <w:rsid w:val="00227F92"/>
    <w:rsid w:val="0023003A"/>
    <w:rsid w:val="0023003F"/>
    <w:rsid w:val="00230087"/>
    <w:rsid w:val="0023009D"/>
    <w:rsid w:val="00230138"/>
    <w:rsid w:val="00230160"/>
    <w:rsid w:val="002302B4"/>
    <w:rsid w:val="002306C6"/>
    <w:rsid w:val="00230B2F"/>
    <w:rsid w:val="00230BBA"/>
    <w:rsid w:val="00230C1A"/>
    <w:rsid w:val="00230C2E"/>
    <w:rsid w:val="00230C66"/>
    <w:rsid w:val="00230E0C"/>
    <w:rsid w:val="00230F27"/>
    <w:rsid w:val="00230F53"/>
    <w:rsid w:val="0023100E"/>
    <w:rsid w:val="002310F9"/>
    <w:rsid w:val="002310FE"/>
    <w:rsid w:val="002310FF"/>
    <w:rsid w:val="00231442"/>
    <w:rsid w:val="00231551"/>
    <w:rsid w:val="00231673"/>
    <w:rsid w:val="00231674"/>
    <w:rsid w:val="002316FE"/>
    <w:rsid w:val="002318B6"/>
    <w:rsid w:val="00231B1D"/>
    <w:rsid w:val="00231C3A"/>
    <w:rsid w:val="00231DE7"/>
    <w:rsid w:val="00231E9D"/>
    <w:rsid w:val="00231ED5"/>
    <w:rsid w:val="00232012"/>
    <w:rsid w:val="0023218E"/>
    <w:rsid w:val="0023226F"/>
    <w:rsid w:val="0023239B"/>
    <w:rsid w:val="002323C7"/>
    <w:rsid w:val="002323CB"/>
    <w:rsid w:val="002323D2"/>
    <w:rsid w:val="002324F1"/>
    <w:rsid w:val="00232578"/>
    <w:rsid w:val="00232646"/>
    <w:rsid w:val="002327BE"/>
    <w:rsid w:val="002327E3"/>
    <w:rsid w:val="0023289F"/>
    <w:rsid w:val="00232A11"/>
    <w:rsid w:val="00232A35"/>
    <w:rsid w:val="00232C38"/>
    <w:rsid w:val="00232C5A"/>
    <w:rsid w:val="00232CB0"/>
    <w:rsid w:val="00232CC5"/>
    <w:rsid w:val="00232D3E"/>
    <w:rsid w:val="00232E81"/>
    <w:rsid w:val="00233047"/>
    <w:rsid w:val="00233060"/>
    <w:rsid w:val="002331A7"/>
    <w:rsid w:val="00233234"/>
    <w:rsid w:val="00233304"/>
    <w:rsid w:val="00233329"/>
    <w:rsid w:val="00233343"/>
    <w:rsid w:val="002333C9"/>
    <w:rsid w:val="00233406"/>
    <w:rsid w:val="002335EF"/>
    <w:rsid w:val="00233980"/>
    <w:rsid w:val="00233A80"/>
    <w:rsid w:val="00233A85"/>
    <w:rsid w:val="00233AA1"/>
    <w:rsid w:val="00233B51"/>
    <w:rsid w:val="00233C07"/>
    <w:rsid w:val="00233C4F"/>
    <w:rsid w:val="00233C71"/>
    <w:rsid w:val="00233D10"/>
    <w:rsid w:val="00233E51"/>
    <w:rsid w:val="00233E66"/>
    <w:rsid w:val="00233E71"/>
    <w:rsid w:val="0023404B"/>
    <w:rsid w:val="00234109"/>
    <w:rsid w:val="00234184"/>
    <w:rsid w:val="0023439F"/>
    <w:rsid w:val="002344D1"/>
    <w:rsid w:val="002344D5"/>
    <w:rsid w:val="0023461C"/>
    <w:rsid w:val="002348E2"/>
    <w:rsid w:val="00234926"/>
    <w:rsid w:val="00234A92"/>
    <w:rsid w:val="00234B01"/>
    <w:rsid w:val="00234BD2"/>
    <w:rsid w:val="00234C1A"/>
    <w:rsid w:val="00234D14"/>
    <w:rsid w:val="0023502A"/>
    <w:rsid w:val="002350E8"/>
    <w:rsid w:val="00235162"/>
    <w:rsid w:val="00235394"/>
    <w:rsid w:val="002353D2"/>
    <w:rsid w:val="002353E7"/>
    <w:rsid w:val="00235424"/>
    <w:rsid w:val="00235435"/>
    <w:rsid w:val="002354AA"/>
    <w:rsid w:val="002355E2"/>
    <w:rsid w:val="00235641"/>
    <w:rsid w:val="00235737"/>
    <w:rsid w:val="0023580D"/>
    <w:rsid w:val="002358CB"/>
    <w:rsid w:val="002359DA"/>
    <w:rsid w:val="00235AA2"/>
    <w:rsid w:val="00235B73"/>
    <w:rsid w:val="00235BF7"/>
    <w:rsid w:val="00235CBA"/>
    <w:rsid w:val="00235D24"/>
    <w:rsid w:val="00235D4B"/>
    <w:rsid w:val="00235D6C"/>
    <w:rsid w:val="00235DAE"/>
    <w:rsid w:val="00235DF6"/>
    <w:rsid w:val="00235EC9"/>
    <w:rsid w:val="00235F27"/>
    <w:rsid w:val="00236124"/>
    <w:rsid w:val="002361B9"/>
    <w:rsid w:val="002362A0"/>
    <w:rsid w:val="002362CC"/>
    <w:rsid w:val="002363B7"/>
    <w:rsid w:val="002363FC"/>
    <w:rsid w:val="00236546"/>
    <w:rsid w:val="00236688"/>
    <w:rsid w:val="002366C0"/>
    <w:rsid w:val="002366C3"/>
    <w:rsid w:val="002367E9"/>
    <w:rsid w:val="002368B8"/>
    <w:rsid w:val="002368D9"/>
    <w:rsid w:val="002369FF"/>
    <w:rsid w:val="00236A3B"/>
    <w:rsid w:val="00236ADF"/>
    <w:rsid w:val="00236B21"/>
    <w:rsid w:val="00236B35"/>
    <w:rsid w:val="00236B53"/>
    <w:rsid w:val="00236B96"/>
    <w:rsid w:val="00236E2E"/>
    <w:rsid w:val="00236E78"/>
    <w:rsid w:val="00236EE8"/>
    <w:rsid w:val="00236F41"/>
    <w:rsid w:val="00237095"/>
    <w:rsid w:val="0023711D"/>
    <w:rsid w:val="002372AE"/>
    <w:rsid w:val="002373B5"/>
    <w:rsid w:val="002373C4"/>
    <w:rsid w:val="002373EA"/>
    <w:rsid w:val="002374C4"/>
    <w:rsid w:val="00237513"/>
    <w:rsid w:val="0023764D"/>
    <w:rsid w:val="0023773C"/>
    <w:rsid w:val="00237775"/>
    <w:rsid w:val="002377A6"/>
    <w:rsid w:val="002378B8"/>
    <w:rsid w:val="00237987"/>
    <w:rsid w:val="002379C5"/>
    <w:rsid w:val="00237A96"/>
    <w:rsid w:val="00237B6F"/>
    <w:rsid w:val="00237BA6"/>
    <w:rsid w:val="00237BC4"/>
    <w:rsid w:val="00237D69"/>
    <w:rsid w:val="00237E9D"/>
    <w:rsid w:val="00237ED9"/>
    <w:rsid w:val="00240005"/>
    <w:rsid w:val="002401EB"/>
    <w:rsid w:val="002401FF"/>
    <w:rsid w:val="00240288"/>
    <w:rsid w:val="002402C4"/>
    <w:rsid w:val="00240539"/>
    <w:rsid w:val="0024058B"/>
    <w:rsid w:val="0024068F"/>
    <w:rsid w:val="002407D5"/>
    <w:rsid w:val="00240843"/>
    <w:rsid w:val="002408FE"/>
    <w:rsid w:val="00240A2E"/>
    <w:rsid w:val="00240BD8"/>
    <w:rsid w:val="00240C95"/>
    <w:rsid w:val="00240EFD"/>
    <w:rsid w:val="00240F97"/>
    <w:rsid w:val="00240FAA"/>
    <w:rsid w:val="002411F2"/>
    <w:rsid w:val="002413E8"/>
    <w:rsid w:val="00241540"/>
    <w:rsid w:val="002416FE"/>
    <w:rsid w:val="0024173A"/>
    <w:rsid w:val="002417B0"/>
    <w:rsid w:val="0024181F"/>
    <w:rsid w:val="00241B6B"/>
    <w:rsid w:val="00241B85"/>
    <w:rsid w:val="00241CF1"/>
    <w:rsid w:val="00241D6A"/>
    <w:rsid w:val="00241FC6"/>
    <w:rsid w:val="00241FE3"/>
    <w:rsid w:val="0024207E"/>
    <w:rsid w:val="002421EA"/>
    <w:rsid w:val="00242268"/>
    <w:rsid w:val="0024234D"/>
    <w:rsid w:val="00242366"/>
    <w:rsid w:val="00242374"/>
    <w:rsid w:val="00242650"/>
    <w:rsid w:val="00242747"/>
    <w:rsid w:val="00242869"/>
    <w:rsid w:val="00242948"/>
    <w:rsid w:val="00242AFB"/>
    <w:rsid w:val="00242CF1"/>
    <w:rsid w:val="00242EC9"/>
    <w:rsid w:val="00242EF8"/>
    <w:rsid w:val="00242FA5"/>
    <w:rsid w:val="002430B0"/>
    <w:rsid w:val="002430CF"/>
    <w:rsid w:val="00243275"/>
    <w:rsid w:val="002432F8"/>
    <w:rsid w:val="0024342F"/>
    <w:rsid w:val="00243561"/>
    <w:rsid w:val="00243627"/>
    <w:rsid w:val="002436F9"/>
    <w:rsid w:val="00243762"/>
    <w:rsid w:val="002437DB"/>
    <w:rsid w:val="00243A7D"/>
    <w:rsid w:val="00243B0E"/>
    <w:rsid w:val="00243B68"/>
    <w:rsid w:val="00243DE1"/>
    <w:rsid w:val="0024462F"/>
    <w:rsid w:val="00244692"/>
    <w:rsid w:val="002446CB"/>
    <w:rsid w:val="00244B8B"/>
    <w:rsid w:val="00244C2C"/>
    <w:rsid w:val="00244CEB"/>
    <w:rsid w:val="00244D0C"/>
    <w:rsid w:val="00244D30"/>
    <w:rsid w:val="00244F05"/>
    <w:rsid w:val="00244F1A"/>
    <w:rsid w:val="002451AB"/>
    <w:rsid w:val="0024523C"/>
    <w:rsid w:val="0024536D"/>
    <w:rsid w:val="002454A2"/>
    <w:rsid w:val="0024551F"/>
    <w:rsid w:val="0024555C"/>
    <w:rsid w:val="00245618"/>
    <w:rsid w:val="0024566B"/>
    <w:rsid w:val="0024569B"/>
    <w:rsid w:val="002456C3"/>
    <w:rsid w:val="00245A22"/>
    <w:rsid w:val="00245A3C"/>
    <w:rsid w:val="00245A7C"/>
    <w:rsid w:val="00245C4E"/>
    <w:rsid w:val="00245C51"/>
    <w:rsid w:val="00245DA8"/>
    <w:rsid w:val="00245DA9"/>
    <w:rsid w:val="00245EFC"/>
    <w:rsid w:val="00245F46"/>
    <w:rsid w:val="0024605C"/>
    <w:rsid w:val="00246134"/>
    <w:rsid w:val="002462E8"/>
    <w:rsid w:val="002462F6"/>
    <w:rsid w:val="0024645F"/>
    <w:rsid w:val="002465DE"/>
    <w:rsid w:val="00246972"/>
    <w:rsid w:val="00246A2F"/>
    <w:rsid w:val="00246BDC"/>
    <w:rsid w:val="00246C99"/>
    <w:rsid w:val="00246CAB"/>
    <w:rsid w:val="00246ECE"/>
    <w:rsid w:val="00246F66"/>
    <w:rsid w:val="00246F8C"/>
    <w:rsid w:val="00246FAC"/>
    <w:rsid w:val="00247012"/>
    <w:rsid w:val="00247144"/>
    <w:rsid w:val="00247169"/>
    <w:rsid w:val="00247217"/>
    <w:rsid w:val="002472D5"/>
    <w:rsid w:val="00247302"/>
    <w:rsid w:val="0024749C"/>
    <w:rsid w:val="0024762E"/>
    <w:rsid w:val="002476BD"/>
    <w:rsid w:val="002477B1"/>
    <w:rsid w:val="002478B8"/>
    <w:rsid w:val="002479EB"/>
    <w:rsid w:val="00247A3B"/>
    <w:rsid w:val="00247A8B"/>
    <w:rsid w:val="00247B43"/>
    <w:rsid w:val="00247C06"/>
    <w:rsid w:val="00247D1B"/>
    <w:rsid w:val="0025018D"/>
    <w:rsid w:val="0025085E"/>
    <w:rsid w:val="00250930"/>
    <w:rsid w:val="0025095E"/>
    <w:rsid w:val="00250977"/>
    <w:rsid w:val="002509D2"/>
    <w:rsid w:val="002509D3"/>
    <w:rsid w:val="00250A79"/>
    <w:rsid w:val="00250CAA"/>
    <w:rsid w:val="00250D50"/>
    <w:rsid w:val="00250E1C"/>
    <w:rsid w:val="00250EF2"/>
    <w:rsid w:val="00250F2B"/>
    <w:rsid w:val="00250F83"/>
    <w:rsid w:val="00251224"/>
    <w:rsid w:val="002512E2"/>
    <w:rsid w:val="00251526"/>
    <w:rsid w:val="0025167A"/>
    <w:rsid w:val="00251684"/>
    <w:rsid w:val="002516D3"/>
    <w:rsid w:val="002516E3"/>
    <w:rsid w:val="00251750"/>
    <w:rsid w:val="002517B3"/>
    <w:rsid w:val="002519B2"/>
    <w:rsid w:val="00251A59"/>
    <w:rsid w:val="00251AED"/>
    <w:rsid w:val="00251CB2"/>
    <w:rsid w:val="00251DFC"/>
    <w:rsid w:val="002522A3"/>
    <w:rsid w:val="00252392"/>
    <w:rsid w:val="00252471"/>
    <w:rsid w:val="00252550"/>
    <w:rsid w:val="00252578"/>
    <w:rsid w:val="00252597"/>
    <w:rsid w:val="002525E4"/>
    <w:rsid w:val="00252618"/>
    <w:rsid w:val="00252681"/>
    <w:rsid w:val="002529B0"/>
    <w:rsid w:val="00252A08"/>
    <w:rsid w:val="00252A85"/>
    <w:rsid w:val="00252AD3"/>
    <w:rsid w:val="00252B05"/>
    <w:rsid w:val="00252C44"/>
    <w:rsid w:val="00252C51"/>
    <w:rsid w:val="00252CEE"/>
    <w:rsid w:val="00252EA1"/>
    <w:rsid w:val="00253073"/>
    <w:rsid w:val="002530E4"/>
    <w:rsid w:val="0025321E"/>
    <w:rsid w:val="00253251"/>
    <w:rsid w:val="0025335D"/>
    <w:rsid w:val="00253418"/>
    <w:rsid w:val="00253495"/>
    <w:rsid w:val="0025355A"/>
    <w:rsid w:val="0025369F"/>
    <w:rsid w:val="002537B1"/>
    <w:rsid w:val="002538A9"/>
    <w:rsid w:val="002538F7"/>
    <w:rsid w:val="00253C1E"/>
    <w:rsid w:val="00253D50"/>
    <w:rsid w:val="00253D51"/>
    <w:rsid w:val="00253D5F"/>
    <w:rsid w:val="00253EE5"/>
    <w:rsid w:val="002540C6"/>
    <w:rsid w:val="002540DB"/>
    <w:rsid w:val="0025410A"/>
    <w:rsid w:val="002541CE"/>
    <w:rsid w:val="00254271"/>
    <w:rsid w:val="0025428E"/>
    <w:rsid w:val="00254345"/>
    <w:rsid w:val="002544A3"/>
    <w:rsid w:val="00254578"/>
    <w:rsid w:val="00254886"/>
    <w:rsid w:val="0025492A"/>
    <w:rsid w:val="00254949"/>
    <w:rsid w:val="00254987"/>
    <w:rsid w:val="00254998"/>
    <w:rsid w:val="002549A2"/>
    <w:rsid w:val="00254A4B"/>
    <w:rsid w:val="00254AC4"/>
    <w:rsid w:val="00254E24"/>
    <w:rsid w:val="00254F9D"/>
    <w:rsid w:val="00255027"/>
    <w:rsid w:val="00255073"/>
    <w:rsid w:val="00255111"/>
    <w:rsid w:val="002551F7"/>
    <w:rsid w:val="00255258"/>
    <w:rsid w:val="002552A7"/>
    <w:rsid w:val="002552B2"/>
    <w:rsid w:val="00255349"/>
    <w:rsid w:val="00255377"/>
    <w:rsid w:val="0025540A"/>
    <w:rsid w:val="0025543F"/>
    <w:rsid w:val="00255563"/>
    <w:rsid w:val="002555B1"/>
    <w:rsid w:val="002555C9"/>
    <w:rsid w:val="002555EE"/>
    <w:rsid w:val="002555F1"/>
    <w:rsid w:val="0025598E"/>
    <w:rsid w:val="00255AB1"/>
    <w:rsid w:val="00255B6C"/>
    <w:rsid w:val="00255BB8"/>
    <w:rsid w:val="00255BDE"/>
    <w:rsid w:val="00255D3C"/>
    <w:rsid w:val="00255E65"/>
    <w:rsid w:val="00255F06"/>
    <w:rsid w:val="00256014"/>
    <w:rsid w:val="00256078"/>
    <w:rsid w:val="0025618C"/>
    <w:rsid w:val="002563B9"/>
    <w:rsid w:val="002568B3"/>
    <w:rsid w:val="002569D8"/>
    <w:rsid w:val="00256ADC"/>
    <w:rsid w:val="00256B5F"/>
    <w:rsid w:val="00256C3E"/>
    <w:rsid w:val="00257160"/>
    <w:rsid w:val="002571C0"/>
    <w:rsid w:val="002571C4"/>
    <w:rsid w:val="00257456"/>
    <w:rsid w:val="0025755E"/>
    <w:rsid w:val="0025775B"/>
    <w:rsid w:val="00257892"/>
    <w:rsid w:val="002578D7"/>
    <w:rsid w:val="00257905"/>
    <w:rsid w:val="002579BE"/>
    <w:rsid w:val="002579F8"/>
    <w:rsid w:val="002579F9"/>
    <w:rsid w:val="00257A93"/>
    <w:rsid w:val="00257AE3"/>
    <w:rsid w:val="00257D5C"/>
    <w:rsid w:val="00257E0A"/>
    <w:rsid w:val="00257E82"/>
    <w:rsid w:val="00257EE5"/>
    <w:rsid w:val="002600FE"/>
    <w:rsid w:val="002602E8"/>
    <w:rsid w:val="00260321"/>
    <w:rsid w:val="00260445"/>
    <w:rsid w:val="0026056F"/>
    <w:rsid w:val="002607F0"/>
    <w:rsid w:val="00260882"/>
    <w:rsid w:val="002608FC"/>
    <w:rsid w:val="00260919"/>
    <w:rsid w:val="00260A4E"/>
    <w:rsid w:val="00260ADA"/>
    <w:rsid w:val="00260C43"/>
    <w:rsid w:val="00260E72"/>
    <w:rsid w:val="00260EC1"/>
    <w:rsid w:val="00260EC9"/>
    <w:rsid w:val="00260F8D"/>
    <w:rsid w:val="00261027"/>
    <w:rsid w:val="002610C1"/>
    <w:rsid w:val="00261202"/>
    <w:rsid w:val="0026132B"/>
    <w:rsid w:val="002613B0"/>
    <w:rsid w:val="002615E2"/>
    <w:rsid w:val="00261810"/>
    <w:rsid w:val="00261865"/>
    <w:rsid w:val="00261BC7"/>
    <w:rsid w:val="00261C89"/>
    <w:rsid w:val="00261CA9"/>
    <w:rsid w:val="00261D3D"/>
    <w:rsid w:val="00261F24"/>
    <w:rsid w:val="00261FEE"/>
    <w:rsid w:val="00262070"/>
    <w:rsid w:val="00262080"/>
    <w:rsid w:val="002620CC"/>
    <w:rsid w:val="00262185"/>
    <w:rsid w:val="00262254"/>
    <w:rsid w:val="0026225B"/>
    <w:rsid w:val="002624FE"/>
    <w:rsid w:val="002625FE"/>
    <w:rsid w:val="002627E1"/>
    <w:rsid w:val="0026281F"/>
    <w:rsid w:val="00262A83"/>
    <w:rsid w:val="00262B7D"/>
    <w:rsid w:val="00262D4C"/>
    <w:rsid w:val="00262D8C"/>
    <w:rsid w:val="00262DA3"/>
    <w:rsid w:val="00262DD1"/>
    <w:rsid w:val="00262E1E"/>
    <w:rsid w:val="00262ED7"/>
    <w:rsid w:val="00262F3A"/>
    <w:rsid w:val="00262F9E"/>
    <w:rsid w:val="0026303E"/>
    <w:rsid w:val="002630E6"/>
    <w:rsid w:val="002631E8"/>
    <w:rsid w:val="002631F5"/>
    <w:rsid w:val="0026324F"/>
    <w:rsid w:val="00263668"/>
    <w:rsid w:val="002636B0"/>
    <w:rsid w:val="0026373D"/>
    <w:rsid w:val="0026397E"/>
    <w:rsid w:val="002639C1"/>
    <w:rsid w:val="002639C8"/>
    <w:rsid w:val="00263A58"/>
    <w:rsid w:val="00263AF2"/>
    <w:rsid w:val="00263E1B"/>
    <w:rsid w:val="00263F9B"/>
    <w:rsid w:val="00264086"/>
    <w:rsid w:val="002640A6"/>
    <w:rsid w:val="00264118"/>
    <w:rsid w:val="0026422C"/>
    <w:rsid w:val="00264264"/>
    <w:rsid w:val="00264295"/>
    <w:rsid w:val="002643E4"/>
    <w:rsid w:val="00264420"/>
    <w:rsid w:val="0026447A"/>
    <w:rsid w:val="002644A6"/>
    <w:rsid w:val="00264541"/>
    <w:rsid w:val="002645B0"/>
    <w:rsid w:val="00264645"/>
    <w:rsid w:val="002647EB"/>
    <w:rsid w:val="00264824"/>
    <w:rsid w:val="0026487A"/>
    <w:rsid w:val="002648CD"/>
    <w:rsid w:val="00264975"/>
    <w:rsid w:val="00264A5A"/>
    <w:rsid w:val="00264DA5"/>
    <w:rsid w:val="00264E63"/>
    <w:rsid w:val="00264ED1"/>
    <w:rsid w:val="0026508C"/>
    <w:rsid w:val="002650D1"/>
    <w:rsid w:val="00265709"/>
    <w:rsid w:val="00265752"/>
    <w:rsid w:val="002657C9"/>
    <w:rsid w:val="002659A5"/>
    <w:rsid w:val="00265AB8"/>
    <w:rsid w:val="00265BE1"/>
    <w:rsid w:val="00265C3A"/>
    <w:rsid w:val="00265C8A"/>
    <w:rsid w:val="00265D71"/>
    <w:rsid w:val="00265EBC"/>
    <w:rsid w:val="00266026"/>
    <w:rsid w:val="00266313"/>
    <w:rsid w:val="0026632F"/>
    <w:rsid w:val="00266363"/>
    <w:rsid w:val="00266390"/>
    <w:rsid w:val="00266695"/>
    <w:rsid w:val="0026698A"/>
    <w:rsid w:val="00266A06"/>
    <w:rsid w:val="00266A1F"/>
    <w:rsid w:val="00266B47"/>
    <w:rsid w:val="00266B59"/>
    <w:rsid w:val="00266DD8"/>
    <w:rsid w:val="0026709F"/>
    <w:rsid w:val="0026732E"/>
    <w:rsid w:val="00267470"/>
    <w:rsid w:val="0026747B"/>
    <w:rsid w:val="00267501"/>
    <w:rsid w:val="00267637"/>
    <w:rsid w:val="00267766"/>
    <w:rsid w:val="00267A54"/>
    <w:rsid w:val="00267A63"/>
    <w:rsid w:val="00267A82"/>
    <w:rsid w:val="00267D5F"/>
    <w:rsid w:val="00267E15"/>
    <w:rsid w:val="00267E48"/>
    <w:rsid w:val="00267E75"/>
    <w:rsid w:val="00267F0D"/>
    <w:rsid w:val="00267F61"/>
    <w:rsid w:val="00270064"/>
    <w:rsid w:val="00270178"/>
    <w:rsid w:val="002701A1"/>
    <w:rsid w:val="002701BD"/>
    <w:rsid w:val="0027024C"/>
    <w:rsid w:val="0027031C"/>
    <w:rsid w:val="00270427"/>
    <w:rsid w:val="00270473"/>
    <w:rsid w:val="00270475"/>
    <w:rsid w:val="00270508"/>
    <w:rsid w:val="0027069E"/>
    <w:rsid w:val="00270909"/>
    <w:rsid w:val="0027091D"/>
    <w:rsid w:val="00270AF2"/>
    <w:rsid w:val="00270D52"/>
    <w:rsid w:val="00270DCE"/>
    <w:rsid w:val="00270E93"/>
    <w:rsid w:val="00271063"/>
    <w:rsid w:val="002710D6"/>
    <w:rsid w:val="002711CD"/>
    <w:rsid w:val="002711CF"/>
    <w:rsid w:val="00271271"/>
    <w:rsid w:val="00271323"/>
    <w:rsid w:val="002713E8"/>
    <w:rsid w:val="00271457"/>
    <w:rsid w:val="0027155F"/>
    <w:rsid w:val="0027162E"/>
    <w:rsid w:val="0027175B"/>
    <w:rsid w:val="0027189E"/>
    <w:rsid w:val="002719B9"/>
    <w:rsid w:val="00271B64"/>
    <w:rsid w:val="00271B86"/>
    <w:rsid w:val="00271B8F"/>
    <w:rsid w:val="00271CD6"/>
    <w:rsid w:val="00271DD1"/>
    <w:rsid w:val="00271E25"/>
    <w:rsid w:val="00271E86"/>
    <w:rsid w:val="00271E92"/>
    <w:rsid w:val="00272106"/>
    <w:rsid w:val="00272209"/>
    <w:rsid w:val="002723FD"/>
    <w:rsid w:val="002724F1"/>
    <w:rsid w:val="00272558"/>
    <w:rsid w:val="00272649"/>
    <w:rsid w:val="002727B1"/>
    <w:rsid w:val="0027285A"/>
    <w:rsid w:val="00272B7C"/>
    <w:rsid w:val="00272DAE"/>
    <w:rsid w:val="00272DCE"/>
    <w:rsid w:val="00272EA2"/>
    <w:rsid w:val="00272EF0"/>
    <w:rsid w:val="00273096"/>
    <w:rsid w:val="00273187"/>
    <w:rsid w:val="002731BF"/>
    <w:rsid w:val="00273290"/>
    <w:rsid w:val="002733D4"/>
    <w:rsid w:val="0027345C"/>
    <w:rsid w:val="00273511"/>
    <w:rsid w:val="002736C9"/>
    <w:rsid w:val="0027396F"/>
    <w:rsid w:val="00273ADF"/>
    <w:rsid w:val="00273BE4"/>
    <w:rsid w:val="00273E10"/>
    <w:rsid w:val="00273E50"/>
    <w:rsid w:val="00273F30"/>
    <w:rsid w:val="002741CD"/>
    <w:rsid w:val="00274373"/>
    <w:rsid w:val="0027457C"/>
    <w:rsid w:val="002745B3"/>
    <w:rsid w:val="002745D4"/>
    <w:rsid w:val="00274670"/>
    <w:rsid w:val="002746DB"/>
    <w:rsid w:val="00274702"/>
    <w:rsid w:val="002747B4"/>
    <w:rsid w:val="002747DD"/>
    <w:rsid w:val="002747E1"/>
    <w:rsid w:val="00274AE8"/>
    <w:rsid w:val="00274B39"/>
    <w:rsid w:val="00274C6E"/>
    <w:rsid w:val="00275052"/>
    <w:rsid w:val="002750CA"/>
    <w:rsid w:val="0027524D"/>
    <w:rsid w:val="00275262"/>
    <w:rsid w:val="002752D7"/>
    <w:rsid w:val="0027531B"/>
    <w:rsid w:val="0027547E"/>
    <w:rsid w:val="00275526"/>
    <w:rsid w:val="002755B1"/>
    <w:rsid w:val="00275758"/>
    <w:rsid w:val="00275766"/>
    <w:rsid w:val="002757F9"/>
    <w:rsid w:val="00275840"/>
    <w:rsid w:val="002759E1"/>
    <w:rsid w:val="00275A3C"/>
    <w:rsid w:val="00275AE5"/>
    <w:rsid w:val="00275B0F"/>
    <w:rsid w:val="00275B7E"/>
    <w:rsid w:val="00275BC7"/>
    <w:rsid w:val="00275C7F"/>
    <w:rsid w:val="00275DA5"/>
    <w:rsid w:val="00275DB3"/>
    <w:rsid w:val="00276069"/>
    <w:rsid w:val="00276199"/>
    <w:rsid w:val="002761A1"/>
    <w:rsid w:val="002761BB"/>
    <w:rsid w:val="0027624D"/>
    <w:rsid w:val="002767AE"/>
    <w:rsid w:val="00276996"/>
    <w:rsid w:val="00276A53"/>
    <w:rsid w:val="00276A9C"/>
    <w:rsid w:val="00276B94"/>
    <w:rsid w:val="00276D29"/>
    <w:rsid w:val="00276E0B"/>
    <w:rsid w:val="00276E9B"/>
    <w:rsid w:val="00276FFA"/>
    <w:rsid w:val="0027717D"/>
    <w:rsid w:val="0027740C"/>
    <w:rsid w:val="002774AA"/>
    <w:rsid w:val="00277784"/>
    <w:rsid w:val="002778DA"/>
    <w:rsid w:val="0027790F"/>
    <w:rsid w:val="00277975"/>
    <w:rsid w:val="00277A9E"/>
    <w:rsid w:val="00277ABE"/>
    <w:rsid w:val="00277B9D"/>
    <w:rsid w:val="00277BF1"/>
    <w:rsid w:val="00277E43"/>
    <w:rsid w:val="00277EC0"/>
    <w:rsid w:val="00277FA4"/>
    <w:rsid w:val="00277FCD"/>
    <w:rsid w:val="0028024E"/>
    <w:rsid w:val="00280253"/>
    <w:rsid w:val="00280267"/>
    <w:rsid w:val="00280389"/>
    <w:rsid w:val="002803AD"/>
    <w:rsid w:val="0028053F"/>
    <w:rsid w:val="00280543"/>
    <w:rsid w:val="002806B7"/>
    <w:rsid w:val="002806FD"/>
    <w:rsid w:val="002807B0"/>
    <w:rsid w:val="00280804"/>
    <w:rsid w:val="00280934"/>
    <w:rsid w:val="00280A38"/>
    <w:rsid w:val="00280AA2"/>
    <w:rsid w:val="00280BEC"/>
    <w:rsid w:val="00280C25"/>
    <w:rsid w:val="00280DD9"/>
    <w:rsid w:val="00280EE6"/>
    <w:rsid w:val="00281169"/>
    <w:rsid w:val="00281201"/>
    <w:rsid w:val="00281227"/>
    <w:rsid w:val="002812A6"/>
    <w:rsid w:val="00281376"/>
    <w:rsid w:val="00281482"/>
    <w:rsid w:val="00281565"/>
    <w:rsid w:val="00281568"/>
    <w:rsid w:val="002815D3"/>
    <w:rsid w:val="002816BC"/>
    <w:rsid w:val="0028171E"/>
    <w:rsid w:val="002818B7"/>
    <w:rsid w:val="002818C1"/>
    <w:rsid w:val="00281968"/>
    <w:rsid w:val="00281B10"/>
    <w:rsid w:val="00281B38"/>
    <w:rsid w:val="00281DA4"/>
    <w:rsid w:val="0028202C"/>
    <w:rsid w:val="00282352"/>
    <w:rsid w:val="002823F5"/>
    <w:rsid w:val="002824C0"/>
    <w:rsid w:val="0028256B"/>
    <w:rsid w:val="00282574"/>
    <w:rsid w:val="00282650"/>
    <w:rsid w:val="002826B6"/>
    <w:rsid w:val="002826C6"/>
    <w:rsid w:val="002826CE"/>
    <w:rsid w:val="002828ED"/>
    <w:rsid w:val="00282B48"/>
    <w:rsid w:val="00282BB6"/>
    <w:rsid w:val="00282CC0"/>
    <w:rsid w:val="00282DC0"/>
    <w:rsid w:val="00282F73"/>
    <w:rsid w:val="00283098"/>
    <w:rsid w:val="00283141"/>
    <w:rsid w:val="0028343B"/>
    <w:rsid w:val="002834BB"/>
    <w:rsid w:val="0028358B"/>
    <w:rsid w:val="002835CC"/>
    <w:rsid w:val="002835D5"/>
    <w:rsid w:val="00283880"/>
    <w:rsid w:val="002838AB"/>
    <w:rsid w:val="002838E8"/>
    <w:rsid w:val="002839B6"/>
    <w:rsid w:val="00283B0E"/>
    <w:rsid w:val="00283B54"/>
    <w:rsid w:val="00283B8B"/>
    <w:rsid w:val="00283C0E"/>
    <w:rsid w:val="00283C19"/>
    <w:rsid w:val="00283DCB"/>
    <w:rsid w:val="00283EBF"/>
    <w:rsid w:val="00284008"/>
    <w:rsid w:val="00284087"/>
    <w:rsid w:val="0028412E"/>
    <w:rsid w:val="00284134"/>
    <w:rsid w:val="00284202"/>
    <w:rsid w:val="00284279"/>
    <w:rsid w:val="00284370"/>
    <w:rsid w:val="00284607"/>
    <w:rsid w:val="00284846"/>
    <w:rsid w:val="00284A23"/>
    <w:rsid w:val="00284AB1"/>
    <w:rsid w:val="00284C08"/>
    <w:rsid w:val="00284CBD"/>
    <w:rsid w:val="00284CC6"/>
    <w:rsid w:val="00284EE3"/>
    <w:rsid w:val="00284F38"/>
    <w:rsid w:val="00285058"/>
    <w:rsid w:val="002853D6"/>
    <w:rsid w:val="0028550E"/>
    <w:rsid w:val="00285824"/>
    <w:rsid w:val="00285906"/>
    <w:rsid w:val="00285980"/>
    <w:rsid w:val="002859C5"/>
    <w:rsid w:val="00285ABD"/>
    <w:rsid w:val="00285ACE"/>
    <w:rsid w:val="00285B07"/>
    <w:rsid w:val="00285B37"/>
    <w:rsid w:val="00285CDB"/>
    <w:rsid w:val="00285E07"/>
    <w:rsid w:val="00285E66"/>
    <w:rsid w:val="00285E9F"/>
    <w:rsid w:val="00286006"/>
    <w:rsid w:val="00286041"/>
    <w:rsid w:val="00286063"/>
    <w:rsid w:val="002861C4"/>
    <w:rsid w:val="00286288"/>
    <w:rsid w:val="002862DF"/>
    <w:rsid w:val="00286307"/>
    <w:rsid w:val="0028635C"/>
    <w:rsid w:val="002864AB"/>
    <w:rsid w:val="00286798"/>
    <w:rsid w:val="002869BC"/>
    <w:rsid w:val="00286A3B"/>
    <w:rsid w:val="00286A93"/>
    <w:rsid w:val="00286B51"/>
    <w:rsid w:val="00286C31"/>
    <w:rsid w:val="00286D09"/>
    <w:rsid w:val="00286D1C"/>
    <w:rsid w:val="00286E63"/>
    <w:rsid w:val="00286EC3"/>
    <w:rsid w:val="002870FC"/>
    <w:rsid w:val="00287107"/>
    <w:rsid w:val="0028715A"/>
    <w:rsid w:val="002871CE"/>
    <w:rsid w:val="002871F6"/>
    <w:rsid w:val="00287229"/>
    <w:rsid w:val="00287294"/>
    <w:rsid w:val="0028733B"/>
    <w:rsid w:val="00287356"/>
    <w:rsid w:val="00287398"/>
    <w:rsid w:val="00287553"/>
    <w:rsid w:val="0028774E"/>
    <w:rsid w:val="002877AC"/>
    <w:rsid w:val="00287850"/>
    <w:rsid w:val="00287A72"/>
    <w:rsid w:val="00287B4B"/>
    <w:rsid w:val="00287B69"/>
    <w:rsid w:val="00287D0E"/>
    <w:rsid w:val="00287D8D"/>
    <w:rsid w:val="00287F62"/>
    <w:rsid w:val="00287F9D"/>
    <w:rsid w:val="00290202"/>
    <w:rsid w:val="002902A9"/>
    <w:rsid w:val="00290350"/>
    <w:rsid w:val="00290365"/>
    <w:rsid w:val="00290511"/>
    <w:rsid w:val="00290583"/>
    <w:rsid w:val="00290642"/>
    <w:rsid w:val="00290799"/>
    <w:rsid w:val="002907F6"/>
    <w:rsid w:val="002909D5"/>
    <w:rsid w:val="002909EC"/>
    <w:rsid w:val="00290ADB"/>
    <w:rsid w:val="00290B29"/>
    <w:rsid w:val="00290B82"/>
    <w:rsid w:val="00290C99"/>
    <w:rsid w:val="00290CA1"/>
    <w:rsid w:val="00290F21"/>
    <w:rsid w:val="0029115F"/>
    <w:rsid w:val="00291387"/>
    <w:rsid w:val="002913A6"/>
    <w:rsid w:val="002914A0"/>
    <w:rsid w:val="0029157C"/>
    <w:rsid w:val="0029181F"/>
    <w:rsid w:val="002918AA"/>
    <w:rsid w:val="0029192D"/>
    <w:rsid w:val="00291A31"/>
    <w:rsid w:val="00291B85"/>
    <w:rsid w:val="00291D40"/>
    <w:rsid w:val="00291E74"/>
    <w:rsid w:val="00291F63"/>
    <w:rsid w:val="00292145"/>
    <w:rsid w:val="0029237A"/>
    <w:rsid w:val="002924F3"/>
    <w:rsid w:val="00292634"/>
    <w:rsid w:val="00292645"/>
    <w:rsid w:val="0029267B"/>
    <w:rsid w:val="00292759"/>
    <w:rsid w:val="00292820"/>
    <w:rsid w:val="002928E3"/>
    <w:rsid w:val="002928F1"/>
    <w:rsid w:val="002929F1"/>
    <w:rsid w:val="00292C44"/>
    <w:rsid w:val="00293157"/>
    <w:rsid w:val="0029321B"/>
    <w:rsid w:val="00293442"/>
    <w:rsid w:val="00293481"/>
    <w:rsid w:val="00293645"/>
    <w:rsid w:val="00293697"/>
    <w:rsid w:val="00293754"/>
    <w:rsid w:val="00293872"/>
    <w:rsid w:val="00293990"/>
    <w:rsid w:val="002939B4"/>
    <w:rsid w:val="00293A59"/>
    <w:rsid w:val="00293BEF"/>
    <w:rsid w:val="00293D0F"/>
    <w:rsid w:val="00293E53"/>
    <w:rsid w:val="00293FE8"/>
    <w:rsid w:val="00294112"/>
    <w:rsid w:val="002941F5"/>
    <w:rsid w:val="002941F9"/>
    <w:rsid w:val="002942C9"/>
    <w:rsid w:val="00294624"/>
    <w:rsid w:val="00294769"/>
    <w:rsid w:val="0029480C"/>
    <w:rsid w:val="00294A5C"/>
    <w:rsid w:val="00294AE1"/>
    <w:rsid w:val="00294C79"/>
    <w:rsid w:val="00294EAF"/>
    <w:rsid w:val="00294F44"/>
    <w:rsid w:val="00294FDC"/>
    <w:rsid w:val="00295236"/>
    <w:rsid w:val="00295237"/>
    <w:rsid w:val="00295533"/>
    <w:rsid w:val="0029555D"/>
    <w:rsid w:val="00295562"/>
    <w:rsid w:val="0029556F"/>
    <w:rsid w:val="00295699"/>
    <w:rsid w:val="0029577A"/>
    <w:rsid w:val="00295982"/>
    <w:rsid w:val="00295CC6"/>
    <w:rsid w:val="00295EE3"/>
    <w:rsid w:val="00296101"/>
    <w:rsid w:val="00296180"/>
    <w:rsid w:val="00296464"/>
    <w:rsid w:val="002964FC"/>
    <w:rsid w:val="002967BA"/>
    <w:rsid w:val="002967BC"/>
    <w:rsid w:val="002967EF"/>
    <w:rsid w:val="00296907"/>
    <w:rsid w:val="00296922"/>
    <w:rsid w:val="00296AFA"/>
    <w:rsid w:val="00296B2D"/>
    <w:rsid w:val="00296B80"/>
    <w:rsid w:val="00296C37"/>
    <w:rsid w:val="00296E3A"/>
    <w:rsid w:val="00296FB8"/>
    <w:rsid w:val="0029706A"/>
    <w:rsid w:val="002970B4"/>
    <w:rsid w:val="002970EC"/>
    <w:rsid w:val="00297168"/>
    <w:rsid w:val="00297243"/>
    <w:rsid w:val="00297285"/>
    <w:rsid w:val="00297345"/>
    <w:rsid w:val="0029734E"/>
    <w:rsid w:val="002973BE"/>
    <w:rsid w:val="0029752E"/>
    <w:rsid w:val="002975C0"/>
    <w:rsid w:val="00297607"/>
    <w:rsid w:val="002976F8"/>
    <w:rsid w:val="00297735"/>
    <w:rsid w:val="00297789"/>
    <w:rsid w:val="002977E3"/>
    <w:rsid w:val="002977F6"/>
    <w:rsid w:val="00297901"/>
    <w:rsid w:val="00297954"/>
    <w:rsid w:val="0029796B"/>
    <w:rsid w:val="00297D13"/>
    <w:rsid w:val="00297D14"/>
    <w:rsid w:val="00297D48"/>
    <w:rsid w:val="00297DAC"/>
    <w:rsid w:val="00297F18"/>
    <w:rsid w:val="002A0002"/>
    <w:rsid w:val="002A00EE"/>
    <w:rsid w:val="002A0107"/>
    <w:rsid w:val="002A0381"/>
    <w:rsid w:val="002A04AC"/>
    <w:rsid w:val="002A04EC"/>
    <w:rsid w:val="002A0843"/>
    <w:rsid w:val="002A0874"/>
    <w:rsid w:val="002A0948"/>
    <w:rsid w:val="002A09EE"/>
    <w:rsid w:val="002A0A53"/>
    <w:rsid w:val="002A0A76"/>
    <w:rsid w:val="002A0ADE"/>
    <w:rsid w:val="002A0B8B"/>
    <w:rsid w:val="002A0DCB"/>
    <w:rsid w:val="002A0E12"/>
    <w:rsid w:val="002A0F30"/>
    <w:rsid w:val="002A0F95"/>
    <w:rsid w:val="002A1006"/>
    <w:rsid w:val="002A1110"/>
    <w:rsid w:val="002A11F3"/>
    <w:rsid w:val="002A1299"/>
    <w:rsid w:val="002A160D"/>
    <w:rsid w:val="002A190A"/>
    <w:rsid w:val="002A19DC"/>
    <w:rsid w:val="002A1AE7"/>
    <w:rsid w:val="002A1B55"/>
    <w:rsid w:val="002A1C74"/>
    <w:rsid w:val="002A1DDE"/>
    <w:rsid w:val="002A1FA5"/>
    <w:rsid w:val="002A1FE4"/>
    <w:rsid w:val="002A21CA"/>
    <w:rsid w:val="002A21EC"/>
    <w:rsid w:val="002A21FA"/>
    <w:rsid w:val="002A220A"/>
    <w:rsid w:val="002A2339"/>
    <w:rsid w:val="002A24A6"/>
    <w:rsid w:val="002A24AA"/>
    <w:rsid w:val="002A2840"/>
    <w:rsid w:val="002A286A"/>
    <w:rsid w:val="002A28A5"/>
    <w:rsid w:val="002A28D0"/>
    <w:rsid w:val="002A29AC"/>
    <w:rsid w:val="002A2A5A"/>
    <w:rsid w:val="002A2B1B"/>
    <w:rsid w:val="002A2B33"/>
    <w:rsid w:val="002A2B4A"/>
    <w:rsid w:val="002A2C0C"/>
    <w:rsid w:val="002A2E65"/>
    <w:rsid w:val="002A2EF0"/>
    <w:rsid w:val="002A315C"/>
    <w:rsid w:val="002A3272"/>
    <w:rsid w:val="002A3293"/>
    <w:rsid w:val="002A32E7"/>
    <w:rsid w:val="002A33E7"/>
    <w:rsid w:val="002A35B5"/>
    <w:rsid w:val="002A3688"/>
    <w:rsid w:val="002A37A8"/>
    <w:rsid w:val="002A37DC"/>
    <w:rsid w:val="002A3959"/>
    <w:rsid w:val="002A3981"/>
    <w:rsid w:val="002A3A2E"/>
    <w:rsid w:val="002A3ACB"/>
    <w:rsid w:val="002A3B28"/>
    <w:rsid w:val="002A3B2A"/>
    <w:rsid w:val="002A3BAF"/>
    <w:rsid w:val="002A3C31"/>
    <w:rsid w:val="002A3D48"/>
    <w:rsid w:val="002A3DA2"/>
    <w:rsid w:val="002A3EAB"/>
    <w:rsid w:val="002A3EFA"/>
    <w:rsid w:val="002A3EFE"/>
    <w:rsid w:val="002A3F40"/>
    <w:rsid w:val="002A3F7A"/>
    <w:rsid w:val="002A3F9C"/>
    <w:rsid w:val="002A3FC0"/>
    <w:rsid w:val="002A3FF9"/>
    <w:rsid w:val="002A417B"/>
    <w:rsid w:val="002A41E7"/>
    <w:rsid w:val="002A426C"/>
    <w:rsid w:val="002A4281"/>
    <w:rsid w:val="002A42FE"/>
    <w:rsid w:val="002A4312"/>
    <w:rsid w:val="002A44EC"/>
    <w:rsid w:val="002A4575"/>
    <w:rsid w:val="002A4606"/>
    <w:rsid w:val="002A465B"/>
    <w:rsid w:val="002A4891"/>
    <w:rsid w:val="002A493F"/>
    <w:rsid w:val="002A4947"/>
    <w:rsid w:val="002A4979"/>
    <w:rsid w:val="002A49A0"/>
    <w:rsid w:val="002A49CB"/>
    <w:rsid w:val="002A4BB2"/>
    <w:rsid w:val="002A4C4D"/>
    <w:rsid w:val="002A4C61"/>
    <w:rsid w:val="002A4D5B"/>
    <w:rsid w:val="002A4DA7"/>
    <w:rsid w:val="002A50E3"/>
    <w:rsid w:val="002A514E"/>
    <w:rsid w:val="002A51D7"/>
    <w:rsid w:val="002A5400"/>
    <w:rsid w:val="002A548D"/>
    <w:rsid w:val="002A5507"/>
    <w:rsid w:val="002A55A5"/>
    <w:rsid w:val="002A578C"/>
    <w:rsid w:val="002A580B"/>
    <w:rsid w:val="002A5925"/>
    <w:rsid w:val="002A5AEC"/>
    <w:rsid w:val="002A5D1F"/>
    <w:rsid w:val="002A5F17"/>
    <w:rsid w:val="002A5F32"/>
    <w:rsid w:val="002A602A"/>
    <w:rsid w:val="002A602F"/>
    <w:rsid w:val="002A607B"/>
    <w:rsid w:val="002A610F"/>
    <w:rsid w:val="002A62DB"/>
    <w:rsid w:val="002A62EB"/>
    <w:rsid w:val="002A62F0"/>
    <w:rsid w:val="002A64BC"/>
    <w:rsid w:val="002A654A"/>
    <w:rsid w:val="002A66DB"/>
    <w:rsid w:val="002A671C"/>
    <w:rsid w:val="002A6749"/>
    <w:rsid w:val="002A67CA"/>
    <w:rsid w:val="002A681C"/>
    <w:rsid w:val="002A6848"/>
    <w:rsid w:val="002A6851"/>
    <w:rsid w:val="002A695E"/>
    <w:rsid w:val="002A6960"/>
    <w:rsid w:val="002A69DC"/>
    <w:rsid w:val="002A6B4E"/>
    <w:rsid w:val="002A6C3B"/>
    <w:rsid w:val="002A6C6D"/>
    <w:rsid w:val="002A6CDE"/>
    <w:rsid w:val="002A6D25"/>
    <w:rsid w:val="002A6DDD"/>
    <w:rsid w:val="002A6E64"/>
    <w:rsid w:val="002A6F64"/>
    <w:rsid w:val="002A6F79"/>
    <w:rsid w:val="002A7019"/>
    <w:rsid w:val="002A71C5"/>
    <w:rsid w:val="002A730A"/>
    <w:rsid w:val="002A73C0"/>
    <w:rsid w:val="002A745D"/>
    <w:rsid w:val="002A76CD"/>
    <w:rsid w:val="002A7724"/>
    <w:rsid w:val="002A7EBB"/>
    <w:rsid w:val="002A7EEF"/>
    <w:rsid w:val="002A7F4E"/>
    <w:rsid w:val="002A7FF9"/>
    <w:rsid w:val="002B00B8"/>
    <w:rsid w:val="002B00C1"/>
    <w:rsid w:val="002B00E4"/>
    <w:rsid w:val="002B02B0"/>
    <w:rsid w:val="002B02FF"/>
    <w:rsid w:val="002B0410"/>
    <w:rsid w:val="002B0626"/>
    <w:rsid w:val="002B0817"/>
    <w:rsid w:val="002B089D"/>
    <w:rsid w:val="002B08FF"/>
    <w:rsid w:val="002B0B11"/>
    <w:rsid w:val="002B0B2E"/>
    <w:rsid w:val="002B0C78"/>
    <w:rsid w:val="002B0CE1"/>
    <w:rsid w:val="002B0DE7"/>
    <w:rsid w:val="002B0FCD"/>
    <w:rsid w:val="002B11E4"/>
    <w:rsid w:val="002B11E7"/>
    <w:rsid w:val="002B145A"/>
    <w:rsid w:val="002B146D"/>
    <w:rsid w:val="002B158E"/>
    <w:rsid w:val="002B1882"/>
    <w:rsid w:val="002B19C4"/>
    <w:rsid w:val="002B19F3"/>
    <w:rsid w:val="002B19F5"/>
    <w:rsid w:val="002B1A10"/>
    <w:rsid w:val="002B1AD1"/>
    <w:rsid w:val="002B1BD5"/>
    <w:rsid w:val="002B1C8F"/>
    <w:rsid w:val="002B1C90"/>
    <w:rsid w:val="002B1D70"/>
    <w:rsid w:val="002B1DCA"/>
    <w:rsid w:val="002B1DD7"/>
    <w:rsid w:val="002B1DF1"/>
    <w:rsid w:val="002B1E37"/>
    <w:rsid w:val="002B1F55"/>
    <w:rsid w:val="002B2039"/>
    <w:rsid w:val="002B2157"/>
    <w:rsid w:val="002B229D"/>
    <w:rsid w:val="002B22A8"/>
    <w:rsid w:val="002B22B3"/>
    <w:rsid w:val="002B22E1"/>
    <w:rsid w:val="002B24F9"/>
    <w:rsid w:val="002B2603"/>
    <w:rsid w:val="002B26A5"/>
    <w:rsid w:val="002B2751"/>
    <w:rsid w:val="002B2929"/>
    <w:rsid w:val="002B2961"/>
    <w:rsid w:val="002B2984"/>
    <w:rsid w:val="002B2A0A"/>
    <w:rsid w:val="002B2B38"/>
    <w:rsid w:val="002B2FE5"/>
    <w:rsid w:val="002B3113"/>
    <w:rsid w:val="002B31B9"/>
    <w:rsid w:val="002B3351"/>
    <w:rsid w:val="002B3357"/>
    <w:rsid w:val="002B3573"/>
    <w:rsid w:val="002B35F8"/>
    <w:rsid w:val="002B3733"/>
    <w:rsid w:val="002B39D0"/>
    <w:rsid w:val="002B3A2D"/>
    <w:rsid w:val="002B3A78"/>
    <w:rsid w:val="002B3A92"/>
    <w:rsid w:val="002B3B39"/>
    <w:rsid w:val="002B3C22"/>
    <w:rsid w:val="002B3DCE"/>
    <w:rsid w:val="002B3E13"/>
    <w:rsid w:val="002B3E1F"/>
    <w:rsid w:val="002B3FEC"/>
    <w:rsid w:val="002B406D"/>
    <w:rsid w:val="002B40F9"/>
    <w:rsid w:val="002B40FA"/>
    <w:rsid w:val="002B43A2"/>
    <w:rsid w:val="002B446C"/>
    <w:rsid w:val="002B4490"/>
    <w:rsid w:val="002B449F"/>
    <w:rsid w:val="002B4543"/>
    <w:rsid w:val="002B45C0"/>
    <w:rsid w:val="002B4764"/>
    <w:rsid w:val="002B4788"/>
    <w:rsid w:val="002B4882"/>
    <w:rsid w:val="002B4BAF"/>
    <w:rsid w:val="002B4BB6"/>
    <w:rsid w:val="002B4BD6"/>
    <w:rsid w:val="002B4F0D"/>
    <w:rsid w:val="002B4F41"/>
    <w:rsid w:val="002B520C"/>
    <w:rsid w:val="002B5284"/>
    <w:rsid w:val="002B52B1"/>
    <w:rsid w:val="002B55A4"/>
    <w:rsid w:val="002B55F6"/>
    <w:rsid w:val="002B571D"/>
    <w:rsid w:val="002B57A9"/>
    <w:rsid w:val="002B59D7"/>
    <w:rsid w:val="002B5A06"/>
    <w:rsid w:val="002B5A94"/>
    <w:rsid w:val="002B5B1A"/>
    <w:rsid w:val="002B5B8B"/>
    <w:rsid w:val="002B5B8D"/>
    <w:rsid w:val="002B5D02"/>
    <w:rsid w:val="002B5E34"/>
    <w:rsid w:val="002B5F2B"/>
    <w:rsid w:val="002B5F79"/>
    <w:rsid w:val="002B5FCD"/>
    <w:rsid w:val="002B602C"/>
    <w:rsid w:val="002B6091"/>
    <w:rsid w:val="002B60A8"/>
    <w:rsid w:val="002B60EA"/>
    <w:rsid w:val="002B6100"/>
    <w:rsid w:val="002B613D"/>
    <w:rsid w:val="002B6159"/>
    <w:rsid w:val="002B62DA"/>
    <w:rsid w:val="002B631B"/>
    <w:rsid w:val="002B645B"/>
    <w:rsid w:val="002B6615"/>
    <w:rsid w:val="002B6683"/>
    <w:rsid w:val="002B66F2"/>
    <w:rsid w:val="002B673F"/>
    <w:rsid w:val="002B6887"/>
    <w:rsid w:val="002B6A20"/>
    <w:rsid w:val="002B6CA7"/>
    <w:rsid w:val="002B6D9F"/>
    <w:rsid w:val="002B6E19"/>
    <w:rsid w:val="002B6FA6"/>
    <w:rsid w:val="002B6FBB"/>
    <w:rsid w:val="002B6FC3"/>
    <w:rsid w:val="002B7072"/>
    <w:rsid w:val="002B70FF"/>
    <w:rsid w:val="002B7157"/>
    <w:rsid w:val="002B7163"/>
    <w:rsid w:val="002B737C"/>
    <w:rsid w:val="002B7436"/>
    <w:rsid w:val="002B7531"/>
    <w:rsid w:val="002B757D"/>
    <w:rsid w:val="002B76CC"/>
    <w:rsid w:val="002B76D9"/>
    <w:rsid w:val="002B775A"/>
    <w:rsid w:val="002B7A54"/>
    <w:rsid w:val="002B7AAB"/>
    <w:rsid w:val="002B7B76"/>
    <w:rsid w:val="002B7BA5"/>
    <w:rsid w:val="002B7BC6"/>
    <w:rsid w:val="002B7D39"/>
    <w:rsid w:val="002B7E1E"/>
    <w:rsid w:val="002B7FC6"/>
    <w:rsid w:val="002BAA6A"/>
    <w:rsid w:val="002BE527"/>
    <w:rsid w:val="002C01D9"/>
    <w:rsid w:val="002C0271"/>
    <w:rsid w:val="002C0298"/>
    <w:rsid w:val="002C03A3"/>
    <w:rsid w:val="002C04F0"/>
    <w:rsid w:val="002C0595"/>
    <w:rsid w:val="002C06E4"/>
    <w:rsid w:val="002C084C"/>
    <w:rsid w:val="002C09C9"/>
    <w:rsid w:val="002C0A3F"/>
    <w:rsid w:val="002C0A5F"/>
    <w:rsid w:val="002C0A65"/>
    <w:rsid w:val="002C0B7F"/>
    <w:rsid w:val="002C0BE2"/>
    <w:rsid w:val="002C0C3A"/>
    <w:rsid w:val="002C0D8F"/>
    <w:rsid w:val="002C1017"/>
    <w:rsid w:val="002C1028"/>
    <w:rsid w:val="002C10D6"/>
    <w:rsid w:val="002C1213"/>
    <w:rsid w:val="002C1232"/>
    <w:rsid w:val="002C127C"/>
    <w:rsid w:val="002C14DE"/>
    <w:rsid w:val="002C15CA"/>
    <w:rsid w:val="002C1711"/>
    <w:rsid w:val="002C17C0"/>
    <w:rsid w:val="002C198F"/>
    <w:rsid w:val="002C1A03"/>
    <w:rsid w:val="002C1B30"/>
    <w:rsid w:val="002C1B81"/>
    <w:rsid w:val="002C1E08"/>
    <w:rsid w:val="002C1E2D"/>
    <w:rsid w:val="002C1F6C"/>
    <w:rsid w:val="002C208B"/>
    <w:rsid w:val="002C20DE"/>
    <w:rsid w:val="002C21C7"/>
    <w:rsid w:val="002C223A"/>
    <w:rsid w:val="002C2262"/>
    <w:rsid w:val="002C2447"/>
    <w:rsid w:val="002C249C"/>
    <w:rsid w:val="002C258F"/>
    <w:rsid w:val="002C264F"/>
    <w:rsid w:val="002C26E6"/>
    <w:rsid w:val="002C27D0"/>
    <w:rsid w:val="002C2858"/>
    <w:rsid w:val="002C294A"/>
    <w:rsid w:val="002C2D04"/>
    <w:rsid w:val="002C2DEC"/>
    <w:rsid w:val="002C2DF5"/>
    <w:rsid w:val="002C2FA0"/>
    <w:rsid w:val="002C31D3"/>
    <w:rsid w:val="002C3224"/>
    <w:rsid w:val="002C32C6"/>
    <w:rsid w:val="002C3360"/>
    <w:rsid w:val="002C3441"/>
    <w:rsid w:val="002C34C8"/>
    <w:rsid w:val="002C3673"/>
    <w:rsid w:val="002C37F5"/>
    <w:rsid w:val="002C3851"/>
    <w:rsid w:val="002C3BA6"/>
    <w:rsid w:val="002C3D5F"/>
    <w:rsid w:val="002C40E8"/>
    <w:rsid w:val="002C4170"/>
    <w:rsid w:val="002C41E4"/>
    <w:rsid w:val="002C424A"/>
    <w:rsid w:val="002C42D6"/>
    <w:rsid w:val="002C4582"/>
    <w:rsid w:val="002C45D6"/>
    <w:rsid w:val="002C461A"/>
    <w:rsid w:val="002C472B"/>
    <w:rsid w:val="002C4754"/>
    <w:rsid w:val="002C4986"/>
    <w:rsid w:val="002C49DC"/>
    <w:rsid w:val="002C4A1C"/>
    <w:rsid w:val="002C4B42"/>
    <w:rsid w:val="002C4C82"/>
    <w:rsid w:val="002C4D92"/>
    <w:rsid w:val="002C4DB7"/>
    <w:rsid w:val="002C4F16"/>
    <w:rsid w:val="002C4FCC"/>
    <w:rsid w:val="002C4FFC"/>
    <w:rsid w:val="002C511C"/>
    <w:rsid w:val="002C5289"/>
    <w:rsid w:val="002C541F"/>
    <w:rsid w:val="002C5492"/>
    <w:rsid w:val="002C54CB"/>
    <w:rsid w:val="002C557D"/>
    <w:rsid w:val="002C59ED"/>
    <w:rsid w:val="002C5A70"/>
    <w:rsid w:val="002C5AF3"/>
    <w:rsid w:val="002C5B1C"/>
    <w:rsid w:val="002C5CEC"/>
    <w:rsid w:val="002C5D20"/>
    <w:rsid w:val="002C5D78"/>
    <w:rsid w:val="002C5F04"/>
    <w:rsid w:val="002C613F"/>
    <w:rsid w:val="002C62E9"/>
    <w:rsid w:val="002C640D"/>
    <w:rsid w:val="002C6490"/>
    <w:rsid w:val="002C6494"/>
    <w:rsid w:val="002C6499"/>
    <w:rsid w:val="002C65DA"/>
    <w:rsid w:val="002C666F"/>
    <w:rsid w:val="002C66E0"/>
    <w:rsid w:val="002C6744"/>
    <w:rsid w:val="002C6815"/>
    <w:rsid w:val="002C6837"/>
    <w:rsid w:val="002C684B"/>
    <w:rsid w:val="002C6A06"/>
    <w:rsid w:val="002C6B5A"/>
    <w:rsid w:val="002C6CB1"/>
    <w:rsid w:val="002C6D1C"/>
    <w:rsid w:val="002C6DC4"/>
    <w:rsid w:val="002C6F07"/>
    <w:rsid w:val="002C7198"/>
    <w:rsid w:val="002C7390"/>
    <w:rsid w:val="002C73A2"/>
    <w:rsid w:val="002C73F2"/>
    <w:rsid w:val="002C7442"/>
    <w:rsid w:val="002C74D0"/>
    <w:rsid w:val="002C7543"/>
    <w:rsid w:val="002C7700"/>
    <w:rsid w:val="002C771E"/>
    <w:rsid w:val="002C7722"/>
    <w:rsid w:val="002C77FD"/>
    <w:rsid w:val="002C7838"/>
    <w:rsid w:val="002C7AFB"/>
    <w:rsid w:val="002C7B3F"/>
    <w:rsid w:val="002C7BAA"/>
    <w:rsid w:val="002C7CED"/>
    <w:rsid w:val="002C7F62"/>
    <w:rsid w:val="002D001D"/>
    <w:rsid w:val="002D017D"/>
    <w:rsid w:val="002D0193"/>
    <w:rsid w:val="002D03F0"/>
    <w:rsid w:val="002D03F5"/>
    <w:rsid w:val="002D050A"/>
    <w:rsid w:val="002D0613"/>
    <w:rsid w:val="002D0754"/>
    <w:rsid w:val="002D07B1"/>
    <w:rsid w:val="002D07F7"/>
    <w:rsid w:val="002D0813"/>
    <w:rsid w:val="002D0854"/>
    <w:rsid w:val="002D08DF"/>
    <w:rsid w:val="002D0A69"/>
    <w:rsid w:val="002D0B2B"/>
    <w:rsid w:val="002D0E8F"/>
    <w:rsid w:val="002D0F3F"/>
    <w:rsid w:val="002D0FC3"/>
    <w:rsid w:val="002D1179"/>
    <w:rsid w:val="002D1350"/>
    <w:rsid w:val="002D13ED"/>
    <w:rsid w:val="002D142B"/>
    <w:rsid w:val="002D1431"/>
    <w:rsid w:val="002D1500"/>
    <w:rsid w:val="002D15D6"/>
    <w:rsid w:val="002D15DE"/>
    <w:rsid w:val="002D1667"/>
    <w:rsid w:val="002D17BD"/>
    <w:rsid w:val="002D1909"/>
    <w:rsid w:val="002D1994"/>
    <w:rsid w:val="002D1A79"/>
    <w:rsid w:val="002D1C59"/>
    <w:rsid w:val="002D1C67"/>
    <w:rsid w:val="002D1CDF"/>
    <w:rsid w:val="002D1D44"/>
    <w:rsid w:val="002D1D49"/>
    <w:rsid w:val="002D1E01"/>
    <w:rsid w:val="002D1F92"/>
    <w:rsid w:val="002D20B0"/>
    <w:rsid w:val="002D2271"/>
    <w:rsid w:val="002D2286"/>
    <w:rsid w:val="002D22E5"/>
    <w:rsid w:val="002D241E"/>
    <w:rsid w:val="002D24C2"/>
    <w:rsid w:val="002D26A7"/>
    <w:rsid w:val="002D28DC"/>
    <w:rsid w:val="002D2947"/>
    <w:rsid w:val="002D2AC8"/>
    <w:rsid w:val="002D2AE8"/>
    <w:rsid w:val="002D2C1D"/>
    <w:rsid w:val="002D2CDD"/>
    <w:rsid w:val="002D2D6E"/>
    <w:rsid w:val="002D2E10"/>
    <w:rsid w:val="002D302C"/>
    <w:rsid w:val="002D302D"/>
    <w:rsid w:val="002D3085"/>
    <w:rsid w:val="002D320C"/>
    <w:rsid w:val="002D3222"/>
    <w:rsid w:val="002D3318"/>
    <w:rsid w:val="002D345A"/>
    <w:rsid w:val="002D3640"/>
    <w:rsid w:val="002D36BD"/>
    <w:rsid w:val="002D3731"/>
    <w:rsid w:val="002D3A7F"/>
    <w:rsid w:val="002D3B2F"/>
    <w:rsid w:val="002D3B65"/>
    <w:rsid w:val="002D3E2E"/>
    <w:rsid w:val="002D3E72"/>
    <w:rsid w:val="002D3F81"/>
    <w:rsid w:val="002D449F"/>
    <w:rsid w:val="002D4504"/>
    <w:rsid w:val="002D45CE"/>
    <w:rsid w:val="002D46C2"/>
    <w:rsid w:val="002D46D5"/>
    <w:rsid w:val="002D4889"/>
    <w:rsid w:val="002D48CB"/>
    <w:rsid w:val="002D4C3B"/>
    <w:rsid w:val="002D4F00"/>
    <w:rsid w:val="002D4FAA"/>
    <w:rsid w:val="002D5120"/>
    <w:rsid w:val="002D51E7"/>
    <w:rsid w:val="002D52A4"/>
    <w:rsid w:val="002D52B8"/>
    <w:rsid w:val="002D538E"/>
    <w:rsid w:val="002D5425"/>
    <w:rsid w:val="002D550F"/>
    <w:rsid w:val="002D5568"/>
    <w:rsid w:val="002D55F1"/>
    <w:rsid w:val="002D57EB"/>
    <w:rsid w:val="002D58C9"/>
    <w:rsid w:val="002D59AD"/>
    <w:rsid w:val="002D5C8F"/>
    <w:rsid w:val="002D5CC9"/>
    <w:rsid w:val="002D5D20"/>
    <w:rsid w:val="002D5D72"/>
    <w:rsid w:val="002D5F4C"/>
    <w:rsid w:val="002D604F"/>
    <w:rsid w:val="002D61F5"/>
    <w:rsid w:val="002D63EA"/>
    <w:rsid w:val="002D6432"/>
    <w:rsid w:val="002D6828"/>
    <w:rsid w:val="002D6E3F"/>
    <w:rsid w:val="002D6F47"/>
    <w:rsid w:val="002D6F86"/>
    <w:rsid w:val="002D72AA"/>
    <w:rsid w:val="002D7334"/>
    <w:rsid w:val="002D73C7"/>
    <w:rsid w:val="002D73E6"/>
    <w:rsid w:val="002D750C"/>
    <w:rsid w:val="002D75F0"/>
    <w:rsid w:val="002D7631"/>
    <w:rsid w:val="002D766C"/>
    <w:rsid w:val="002D76D1"/>
    <w:rsid w:val="002D77D3"/>
    <w:rsid w:val="002D7848"/>
    <w:rsid w:val="002D7854"/>
    <w:rsid w:val="002D785D"/>
    <w:rsid w:val="002D795A"/>
    <w:rsid w:val="002D7BEF"/>
    <w:rsid w:val="002D7EBE"/>
    <w:rsid w:val="002E0059"/>
    <w:rsid w:val="002E0192"/>
    <w:rsid w:val="002E01B0"/>
    <w:rsid w:val="002E0291"/>
    <w:rsid w:val="002E02C3"/>
    <w:rsid w:val="002E03DF"/>
    <w:rsid w:val="002E04C4"/>
    <w:rsid w:val="002E0671"/>
    <w:rsid w:val="002E06B6"/>
    <w:rsid w:val="002E0745"/>
    <w:rsid w:val="002E0882"/>
    <w:rsid w:val="002E08FF"/>
    <w:rsid w:val="002E0A3C"/>
    <w:rsid w:val="002E0A93"/>
    <w:rsid w:val="002E0AF7"/>
    <w:rsid w:val="002E0BEA"/>
    <w:rsid w:val="002E0C44"/>
    <w:rsid w:val="002E0E42"/>
    <w:rsid w:val="002E0EAF"/>
    <w:rsid w:val="002E0FB3"/>
    <w:rsid w:val="002E110D"/>
    <w:rsid w:val="002E120D"/>
    <w:rsid w:val="002E145C"/>
    <w:rsid w:val="002E1470"/>
    <w:rsid w:val="002E14DC"/>
    <w:rsid w:val="002E1557"/>
    <w:rsid w:val="002E16B9"/>
    <w:rsid w:val="002E17A3"/>
    <w:rsid w:val="002E1877"/>
    <w:rsid w:val="002E18F3"/>
    <w:rsid w:val="002E1CBD"/>
    <w:rsid w:val="002E1E6E"/>
    <w:rsid w:val="002E1FC2"/>
    <w:rsid w:val="002E206A"/>
    <w:rsid w:val="002E219F"/>
    <w:rsid w:val="002E2291"/>
    <w:rsid w:val="002E22F5"/>
    <w:rsid w:val="002E2328"/>
    <w:rsid w:val="002E2353"/>
    <w:rsid w:val="002E25E1"/>
    <w:rsid w:val="002E263C"/>
    <w:rsid w:val="002E26DC"/>
    <w:rsid w:val="002E2755"/>
    <w:rsid w:val="002E2887"/>
    <w:rsid w:val="002E2AB1"/>
    <w:rsid w:val="002E2D81"/>
    <w:rsid w:val="002E2D8A"/>
    <w:rsid w:val="002E2EC4"/>
    <w:rsid w:val="002E2F10"/>
    <w:rsid w:val="002E2FC5"/>
    <w:rsid w:val="002E30BB"/>
    <w:rsid w:val="002E3131"/>
    <w:rsid w:val="002E3227"/>
    <w:rsid w:val="002E32AF"/>
    <w:rsid w:val="002E32D3"/>
    <w:rsid w:val="002E332C"/>
    <w:rsid w:val="002E338E"/>
    <w:rsid w:val="002E3600"/>
    <w:rsid w:val="002E36AA"/>
    <w:rsid w:val="002E3845"/>
    <w:rsid w:val="002E388F"/>
    <w:rsid w:val="002E38A1"/>
    <w:rsid w:val="002E3925"/>
    <w:rsid w:val="002E3B28"/>
    <w:rsid w:val="002E3B3E"/>
    <w:rsid w:val="002E3C16"/>
    <w:rsid w:val="002E3E82"/>
    <w:rsid w:val="002E3ECC"/>
    <w:rsid w:val="002E3ED0"/>
    <w:rsid w:val="002E4250"/>
    <w:rsid w:val="002E425A"/>
    <w:rsid w:val="002E4398"/>
    <w:rsid w:val="002E4533"/>
    <w:rsid w:val="002E4588"/>
    <w:rsid w:val="002E47A1"/>
    <w:rsid w:val="002E47F7"/>
    <w:rsid w:val="002E494E"/>
    <w:rsid w:val="002E4993"/>
    <w:rsid w:val="002E4A2B"/>
    <w:rsid w:val="002E4C9E"/>
    <w:rsid w:val="002E4D64"/>
    <w:rsid w:val="002E4E9B"/>
    <w:rsid w:val="002E4F76"/>
    <w:rsid w:val="002E4F7A"/>
    <w:rsid w:val="002E5189"/>
    <w:rsid w:val="002E52B7"/>
    <w:rsid w:val="002E53B2"/>
    <w:rsid w:val="002E566E"/>
    <w:rsid w:val="002E5880"/>
    <w:rsid w:val="002E593D"/>
    <w:rsid w:val="002E5C18"/>
    <w:rsid w:val="002E5C4C"/>
    <w:rsid w:val="002E60AB"/>
    <w:rsid w:val="002E60BB"/>
    <w:rsid w:val="002E60D6"/>
    <w:rsid w:val="002E60E0"/>
    <w:rsid w:val="002E628E"/>
    <w:rsid w:val="002E63A0"/>
    <w:rsid w:val="002E65BB"/>
    <w:rsid w:val="002E6601"/>
    <w:rsid w:val="002E6779"/>
    <w:rsid w:val="002E695D"/>
    <w:rsid w:val="002E6A27"/>
    <w:rsid w:val="002E6ACE"/>
    <w:rsid w:val="002E6BAD"/>
    <w:rsid w:val="002E6C6F"/>
    <w:rsid w:val="002E6D3F"/>
    <w:rsid w:val="002E7001"/>
    <w:rsid w:val="002E70BE"/>
    <w:rsid w:val="002E726F"/>
    <w:rsid w:val="002E7366"/>
    <w:rsid w:val="002E7429"/>
    <w:rsid w:val="002E7464"/>
    <w:rsid w:val="002E7489"/>
    <w:rsid w:val="002E7492"/>
    <w:rsid w:val="002E753C"/>
    <w:rsid w:val="002E7719"/>
    <w:rsid w:val="002E77F0"/>
    <w:rsid w:val="002E78B4"/>
    <w:rsid w:val="002E78BE"/>
    <w:rsid w:val="002E79C7"/>
    <w:rsid w:val="002E7C5F"/>
    <w:rsid w:val="002E7D01"/>
    <w:rsid w:val="002E7FC7"/>
    <w:rsid w:val="002F0037"/>
    <w:rsid w:val="002F01A2"/>
    <w:rsid w:val="002F0267"/>
    <w:rsid w:val="002F0454"/>
    <w:rsid w:val="002F059D"/>
    <w:rsid w:val="002F0633"/>
    <w:rsid w:val="002F06F8"/>
    <w:rsid w:val="002F07A9"/>
    <w:rsid w:val="002F0834"/>
    <w:rsid w:val="002F09FD"/>
    <w:rsid w:val="002F0B26"/>
    <w:rsid w:val="002F0D43"/>
    <w:rsid w:val="002F0D5D"/>
    <w:rsid w:val="002F1328"/>
    <w:rsid w:val="002F1355"/>
    <w:rsid w:val="002F14B4"/>
    <w:rsid w:val="002F169C"/>
    <w:rsid w:val="002F182E"/>
    <w:rsid w:val="002F1A7B"/>
    <w:rsid w:val="002F1C2D"/>
    <w:rsid w:val="002F1C9F"/>
    <w:rsid w:val="002F1DF7"/>
    <w:rsid w:val="002F1EF2"/>
    <w:rsid w:val="002F1F00"/>
    <w:rsid w:val="002F1F04"/>
    <w:rsid w:val="002F1F83"/>
    <w:rsid w:val="002F20D2"/>
    <w:rsid w:val="002F20F9"/>
    <w:rsid w:val="002F213F"/>
    <w:rsid w:val="002F2150"/>
    <w:rsid w:val="002F23A2"/>
    <w:rsid w:val="002F2466"/>
    <w:rsid w:val="002F261C"/>
    <w:rsid w:val="002F278B"/>
    <w:rsid w:val="002F27C6"/>
    <w:rsid w:val="002F282F"/>
    <w:rsid w:val="002F28EC"/>
    <w:rsid w:val="002F29C7"/>
    <w:rsid w:val="002F2C0A"/>
    <w:rsid w:val="002F2D9D"/>
    <w:rsid w:val="002F2E2A"/>
    <w:rsid w:val="002F2F43"/>
    <w:rsid w:val="002F2F75"/>
    <w:rsid w:val="002F3003"/>
    <w:rsid w:val="002F304E"/>
    <w:rsid w:val="002F305F"/>
    <w:rsid w:val="002F30A4"/>
    <w:rsid w:val="002F318B"/>
    <w:rsid w:val="002F328C"/>
    <w:rsid w:val="002F3319"/>
    <w:rsid w:val="002F334A"/>
    <w:rsid w:val="002F336D"/>
    <w:rsid w:val="002F361F"/>
    <w:rsid w:val="002F367C"/>
    <w:rsid w:val="002F37DE"/>
    <w:rsid w:val="002F3833"/>
    <w:rsid w:val="002F3848"/>
    <w:rsid w:val="002F3858"/>
    <w:rsid w:val="002F39A6"/>
    <w:rsid w:val="002F3C8A"/>
    <w:rsid w:val="002F3CC6"/>
    <w:rsid w:val="002F3CC8"/>
    <w:rsid w:val="002F3CE4"/>
    <w:rsid w:val="002F3CF4"/>
    <w:rsid w:val="002F3D48"/>
    <w:rsid w:val="002F3DC2"/>
    <w:rsid w:val="002F3DF1"/>
    <w:rsid w:val="002F41B2"/>
    <w:rsid w:val="002F4301"/>
    <w:rsid w:val="002F4325"/>
    <w:rsid w:val="002F433B"/>
    <w:rsid w:val="002F4534"/>
    <w:rsid w:val="002F478C"/>
    <w:rsid w:val="002F4937"/>
    <w:rsid w:val="002F49CF"/>
    <w:rsid w:val="002F49DF"/>
    <w:rsid w:val="002F4BF6"/>
    <w:rsid w:val="002F4DBC"/>
    <w:rsid w:val="002F4E51"/>
    <w:rsid w:val="002F4F05"/>
    <w:rsid w:val="002F5064"/>
    <w:rsid w:val="002F5227"/>
    <w:rsid w:val="002F542D"/>
    <w:rsid w:val="002F5436"/>
    <w:rsid w:val="002F5482"/>
    <w:rsid w:val="002F5676"/>
    <w:rsid w:val="002F579D"/>
    <w:rsid w:val="002F59B0"/>
    <w:rsid w:val="002F5B5F"/>
    <w:rsid w:val="002F5C08"/>
    <w:rsid w:val="002F5D2B"/>
    <w:rsid w:val="002F5DB2"/>
    <w:rsid w:val="002F5F23"/>
    <w:rsid w:val="002F6071"/>
    <w:rsid w:val="002F6293"/>
    <w:rsid w:val="002F62F2"/>
    <w:rsid w:val="002F63F1"/>
    <w:rsid w:val="002F6405"/>
    <w:rsid w:val="002F640C"/>
    <w:rsid w:val="002F6462"/>
    <w:rsid w:val="002F6516"/>
    <w:rsid w:val="002F66A1"/>
    <w:rsid w:val="002F6A4B"/>
    <w:rsid w:val="002F6A9A"/>
    <w:rsid w:val="002F6B49"/>
    <w:rsid w:val="002F6B60"/>
    <w:rsid w:val="002F6F27"/>
    <w:rsid w:val="002F6F2E"/>
    <w:rsid w:val="002F6F64"/>
    <w:rsid w:val="002F7127"/>
    <w:rsid w:val="002F722F"/>
    <w:rsid w:val="002F725F"/>
    <w:rsid w:val="002F72FA"/>
    <w:rsid w:val="002F7617"/>
    <w:rsid w:val="002F78CD"/>
    <w:rsid w:val="002F78E8"/>
    <w:rsid w:val="002F7956"/>
    <w:rsid w:val="002F79A7"/>
    <w:rsid w:val="002F7A66"/>
    <w:rsid w:val="002F7BAC"/>
    <w:rsid w:val="002F7C70"/>
    <w:rsid w:val="002F7D28"/>
    <w:rsid w:val="002F7E4E"/>
    <w:rsid w:val="002F7E5E"/>
    <w:rsid w:val="002F7E89"/>
    <w:rsid w:val="002F7E9B"/>
    <w:rsid w:val="002F7EB5"/>
    <w:rsid w:val="002F7F02"/>
    <w:rsid w:val="002F7FF7"/>
    <w:rsid w:val="00300122"/>
    <w:rsid w:val="003001E1"/>
    <w:rsid w:val="0030040F"/>
    <w:rsid w:val="0030047F"/>
    <w:rsid w:val="00300678"/>
    <w:rsid w:val="00300681"/>
    <w:rsid w:val="003007FE"/>
    <w:rsid w:val="00300835"/>
    <w:rsid w:val="003009D5"/>
    <w:rsid w:val="00300B58"/>
    <w:rsid w:val="00300BB0"/>
    <w:rsid w:val="00300C02"/>
    <w:rsid w:val="00300E8C"/>
    <w:rsid w:val="003010EE"/>
    <w:rsid w:val="00301113"/>
    <w:rsid w:val="00301252"/>
    <w:rsid w:val="00301279"/>
    <w:rsid w:val="00301285"/>
    <w:rsid w:val="003012AC"/>
    <w:rsid w:val="003014A2"/>
    <w:rsid w:val="003014EE"/>
    <w:rsid w:val="0030151C"/>
    <w:rsid w:val="003015BF"/>
    <w:rsid w:val="0030164A"/>
    <w:rsid w:val="00301709"/>
    <w:rsid w:val="003018AF"/>
    <w:rsid w:val="00301929"/>
    <w:rsid w:val="00301BB1"/>
    <w:rsid w:val="00301C3F"/>
    <w:rsid w:val="00301DAA"/>
    <w:rsid w:val="00301DD2"/>
    <w:rsid w:val="00301E03"/>
    <w:rsid w:val="00301FF8"/>
    <w:rsid w:val="003020A2"/>
    <w:rsid w:val="003020F7"/>
    <w:rsid w:val="0030215C"/>
    <w:rsid w:val="00302459"/>
    <w:rsid w:val="00302475"/>
    <w:rsid w:val="00302880"/>
    <w:rsid w:val="00302A19"/>
    <w:rsid w:val="00302A48"/>
    <w:rsid w:val="00302A58"/>
    <w:rsid w:val="00302C58"/>
    <w:rsid w:val="00302CD3"/>
    <w:rsid w:val="00302D2B"/>
    <w:rsid w:val="00302D42"/>
    <w:rsid w:val="00302E2F"/>
    <w:rsid w:val="00302E5E"/>
    <w:rsid w:val="0030320B"/>
    <w:rsid w:val="00303292"/>
    <w:rsid w:val="003033F6"/>
    <w:rsid w:val="00303442"/>
    <w:rsid w:val="003034BA"/>
    <w:rsid w:val="00303565"/>
    <w:rsid w:val="0030357C"/>
    <w:rsid w:val="003035FE"/>
    <w:rsid w:val="00303618"/>
    <w:rsid w:val="003037D8"/>
    <w:rsid w:val="00303894"/>
    <w:rsid w:val="00303946"/>
    <w:rsid w:val="003039AB"/>
    <w:rsid w:val="00303F06"/>
    <w:rsid w:val="00303F24"/>
    <w:rsid w:val="00303F57"/>
    <w:rsid w:val="00303FAA"/>
    <w:rsid w:val="00303FF7"/>
    <w:rsid w:val="003040CC"/>
    <w:rsid w:val="003041F3"/>
    <w:rsid w:val="0030422B"/>
    <w:rsid w:val="00304262"/>
    <w:rsid w:val="003043EC"/>
    <w:rsid w:val="003044B7"/>
    <w:rsid w:val="0030470A"/>
    <w:rsid w:val="003047F5"/>
    <w:rsid w:val="0030486F"/>
    <w:rsid w:val="003048BB"/>
    <w:rsid w:val="003049B4"/>
    <w:rsid w:val="003049F7"/>
    <w:rsid w:val="00304ADC"/>
    <w:rsid w:val="00304BC8"/>
    <w:rsid w:val="00304C34"/>
    <w:rsid w:val="00304E02"/>
    <w:rsid w:val="00304E47"/>
    <w:rsid w:val="00304F43"/>
    <w:rsid w:val="003050A0"/>
    <w:rsid w:val="0030526B"/>
    <w:rsid w:val="003052E6"/>
    <w:rsid w:val="0030530A"/>
    <w:rsid w:val="00305434"/>
    <w:rsid w:val="00305457"/>
    <w:rsid w:val="00305582"/>
    <w:rsid w:val="003055D2"/>
    <w:rsid w:val="00305611"/>
    <w:rsid w:val="0030569E"/>
    <w:rsid w:val="00305799"/>
    <w:rsid w:val="003057BD"/>
    <w:rsid w:val="003057F8"/>
    <w:rsid w:val="00305A24"/>
    <w:rsid w:val="00305D3A"/>
    <w:rsid w:val="00305D70"/>
    <w:rsid w:val="00305FB5"/>
    <w:rsid w:val="0030602E"/>
    <w:rsid w:val="003060D3"/>
    <w:rsid w:val="0030611F"/>
    <w:rsid w:val="003061E0"/>
    <w:rsid w:val="0030620F"/>
    <w:rsid w:val="00306398"/>
    <w:rsid w:val="00306485"/>
    <w:rsid w:val="003065DE"/>
    <w:rsid w:val="00306659"/>
    <w:rsid w:val="003067AA"/>
    <w:rsid w:val="0030696E"/>
    <w:rsid w:val="00306E09"/>
    <w:rsid w:val="00306E87"/>
    <w:rsid w:val="00306E92"/>
    <w:rsid w:val="00306FFE"/>
    <w:rsid w:val="003071F3"/>
    <w:rsid w:val="0030754C"/>
    <w:rsid w:val="003075BF"/>
    <w:rsid w:val="003076F3"/>
    <w:rsid w:val="003078BC"/>
    <w:rsid w:val="00307B27"/>
    <w:rsid w:val="00307C91"/>
    <w:rsid w:val="00307CAD"/>
    <w:rsid w:val="00307E37"/>
    <w:rsid w:val="00307F9C"/>
    <w:rsid w:val="003100C9"/>
    <w:rsid w:val="00310268"/>
    <w:rsid w:val="003102DB"/>
    <w:rsid w:val="003105A8"/>
    <w:rsid w:val="0031066C"/>
    <w:rsid w:val="0031085C"/>
    <w:rsid w:val="003108E5"/>
    <w:rsid w:val="00310AD8"/>
    <w:rsid w:val="00310C4B"/>
    <w:rsid w:val="00310D7F"/>
    <w:rsid w:val="00310E1B"/>
    <w:rsid w:val="00310F24"/>
    <w:rsid w:val="00311002"/>
    <w:rsid w:val="0031112F"/>
    <w:rsid w:val="003111EB"/>
    <w:rsid w:val="00311260"/>
    <w:rsid w:val="0031158F"/>
    <w:rsid w:val="0031161D"/>
    <w:rsid w:val="00311649"/>
    <w:rsid w:val="003117C2"/>
    <w:rsid w:val="003117D5"/>
    <w:rsid w:val="00311A4E"/>
    <w:rsid w:val="00311B5E"/>
    <w:rsid w:val="00311BC8"/>
    <w:rsid w:val="00311C78"/>
    <w:rsid w:val="00311D46"/>
    <w:rsid w:val="00311EB3"/>
    <w:rsid w:val="00312086"/>
    <w:rsid w:val="003120D6"/>
    <w:rsid w:val="003120F3"/>
    <w:rsid w:val="00312263"/>
    <w:rsid w:val="0031226D"/>
    <w:rsid w:val="0031232B"/>
    <w:rsid w:val="00312344"/>
    <w:rsid w:val="00312374"/>
    <w:rsid w:val="003123CB"/>
    <w:rsid w:val="00312441"/>
    <w:rsid w:val="0031244C"/>
    <w:rsid w:val="00312589"/>
    <w:rsid w:val="00312632"/>
    <w:rsid w:val="00312670"/>
    <w:rsid w:val="00312898"/>
    <w:rsid w:val="0031291D"/>
    <w:rsid w:val="003129C4"/>
    <w:rsid w:val="00312AF2"/>
    <w:rsid w:val="00312C7E"/>
    <w:rsid w:val="00312D79"/>
    <w:rsid w:val="00312DAB"/>
    <w:rsid w:val="00312F2B"/>
    <w:rsid w:val="003130CF"/>
    <w:rsid w:val="00313315"/>
    <w:rsid w:val="003133F7"/>
    <w:rsid w:val="0031348A"/>
    <w:rsid w:val="00313507"/>
    <w:rsid w:val="0031359F"/>
    <w:rsid w:val="0031363B"/>
    <w:rsid w:val="003136E3"/>
    <w:rsid w:val="003137E1"/>
    <w:rsid w:val="00313898"/>
    <w:rsid w:val="00313922"/>
    <w:rsid w:val="0031395C"/>
    <w:rsid w:val="003139D7"/>
    <w:rsid w:val="003139D9"/>
    <w:rsid w:val="00313A4D"/>
    <w:rsid w:val="00313CDB"/>
    <w:rsid w:val="00313CFE"/>
    <w:rsid w:val="00313D0E"/>
    <w:rsid w:val="00313D46"/>
    <w:rsid w:val="00313DAF"/>
    <w:rsid w:val="00313E4B"/>
    <w:rsid w:val="00313EA6"/>
    <w:rsid w:val="00313EBC"/>
    <w:rsid w:val="00313F14"/>
    <w:rsid w:val="00314099"/>
    <w:rsid w:val="0031415B"/>
    <w:rsid w:val="003142D0"/>
    <w:rsid w:val="003142DB"/>
    <w:rsid w:val="00314344"/>
    <w:rsid w:val="003143CE"/>
    <w:rsid w:val="003143FE"/>
    <w:rsid w:val="003144BF"/>
    <w:rsid w:val="0031478F"/>
    <w:rsid w:val="00314895"/>
    <w:rsid w:val="00314968"/>
    <w:rsid w:val="00314A91"/>
    <w:rsid w:val="00314B05"/>
    <w:rsid w:val="00314BE4"/>
    <w:rsid w:val="00314C38"/>
    <w:rsid w:val="00314C3A"/>
    <w:rsid w:val="00314C70"/>
    <w:rsid w:val="00314DF7"/>
    <w:rsid w:val="00314E02"/>
    <w:rsid w:val="00314EBC"/>
    <w:rsid w:val="0031516B"/>
    <w:rsid w:val="0031527E"/>
    <w:rsid w:val="00315323"/>
    <w:rsid w:val="0031545E"/>
    <w:rsid w:val="00315481"/>
    <w:rsid w:val="003155D5"/>
    <w:rsid w:val="0031563B"/>
    <w:rsid w:val="0031568C"/>
    <w:rsid w:val="00315718"/>
    <w:rsid w:val="003157A9"/>
    <w:rsid w:val="0031595F"/>
    <w:rsid w:val="00315978"/>
    <w:rsid w:val="00315992"/>
    <w:rsid w:val="00315A71"/>
    <w:rsid w:val="00315C74"/>
    <w:rsid w:val="00315D51"/>
    <w:rsid w:val="00315E95"/>
    <w:rsid w:val="003162EE"/>
    <w:rsid w:val="003162F3"/>
    <w:rsid w:val="003162F8"/>
    <w:rsid w:val="00316317"/>
    <w:rsid w:val="0031641C"/>
    <w:rsid w:val="0031642D"/>
    <w:rsid w:val="00316480"/>
    <w:rsid w:val="003167A3"/>
    <w:rsid w:val="00316810"/>
    <w:rsid w:val="00316959"/>
    <w:rsid w:val="003169D5"/>
    <w:rsid w:val="00316A6F"/>
    <w:rsid w:val="00316A9C"/>
    <w:rsid w:val="00316AD6"/>
    <w:rsid w:val="00316D28"/>
    <w:rsid w:val="00316DD8"/>
    <w:rsid w:val="00316E04"/>
    <w:rsid w:val="00316ECD"/>
    <w:rsid w:val="00316F84"/>
    <w:rsid w:val="00317090"/>
    <w:rsid w:val="0031712F"/>
    <w:rsid w:val="003171A5"/>
    <w:rsid w:val="003171EE"/>
    <w:rsid w:val="00317251"/>
    <w:rsid w:val="0031733B"/>
    <w:rsid w:val="003173E2"/>
    <w:rsid w:val="0031759F"/>
    <w:rsid w:val="00317607"/>
    <w:rsid w:val="0031763E"/>
    <w:rsid w:val="0031784C"/>
    <w:rsid w:val="003178D5"/>
    <w:rsid w:val="00317A03"/>
    <w:rsid w:val="00317D24"/>
    <w:rsid w:val="00317D85"/>
    <w:rsid w:val="00317DC5"/>
    <w:rsid w:val="00317DD7"/>
    <w:rsid w:val="00317E35"/>
    <w:rsid w:val="00317E6B"/>
    <w:rsid w:val="00317E81"/>
    <w:rsid w:val="00317F82"/>
    <w:rsid w:val="0032008B"/>
    <w:rsid w:val="0032012E"/>
    <w:rsid w:val="00320144"/>
    <w:rsid w:val="003202EE"/>
    <w:rsid w:val="00320457"/>
    <w:rsid w:val="0032054A"/>
    <w:rsid w:val="0032058F"/>
    <w:rsid w:val="0032069B"/>
    <w:rsid w:val="00320742"/>
    <w:rsid w:val="0032095D"/>
    <w:rsid w:val="0032098E"/>
    <w:rsid w:val="00320A7D"/>
    <w:rsid w:val="00320C6B"/>
    <w:rsid w:val="00320CDF"/>
    <w:rsid w:val="00320ECA"/>
    <w:rsid w:val="00320F0B"/>
    <w:rsid w:val="00320F9B"/>
    <w:rsid w:val="00321111"/>
    <w:rsid w:val="0032121E"/>
    <w:rsid w:val="00321386"/>
    <w:rsid w:val="0032143C"/>
    <w:rsid w:val="00321478"/>
    <w:rsid w:val="003214A1"/>
    <w:rsid w:val="003214EE"/>
    <w:rsid w:val="00321513"/>
    <w:rsid w:val="00321540"/>
    <w:rsid w:val="003217CD"/>
    <w:rsid w:val="0032193E"/>
    <w:rsid w:val="00321A18"/>
    <w:rsid w:val="00321AD9"/>
    <w:rsid w:val="00321B76"/>
    <w:rsid w:val="00321BAB"/>
    <w:rsid w:val="00321C9E"/>
    <w:rsid w:val="00321FFA"/>
    <w:rsid w:val="003220A5"/>
    <w:rsid w:val="003225F1"/>
    <w:rsid w:val="00322635"/>
    <w:rsid w:val="0032269E"/>
    <w:rsid w:val="00322950"/>
    <w:rsid w:val="00322992"/>
    <w:rsid w:val="00322DFB"/>
    <w:rsid w:val="00322E20"/>
    <w:rsid w:val="00322EBB"/>
    <w:rsid w:val="00322F8A"/>
    <w:rsid w:val="00323055"/>
    <w:rsid w:val="003230E4"/>
    <w:rsid w:val="00323292"/>
    <w:rsid w:val="003233AF"/>
    <w:rsid w:val="0032370D"/>
    <w:rsid w:val="003238B8"/>
    <w:rsid w:val="00323933"/>
    <w:rsid w:val="00323A66"/>
    <w:rsid w:val="00323AF9"/>
    <w:rsid w:val="00323AFB"/>
    <w:rsid w:val="00323B7D"/>
    <w:rsid w:val="00323D98"/>
    <w:rsid w:val="00323EA0"/>
    <w:rsid w:val="00323F37"/>
    <w:rsid w:val="0032416B"/>
    <w:rsid w:val="0032419F"/>
    <w:rsid w:val="00324367"/>
    <w:rsid w:val="00324434"/>
    <w:rsid w:val="003244F0"/>
    <w:rsid w:val="0032468E"/>
    <w:rsid w:val="0032484A"/>
    <w:rsid w:val="0032493C"/>
    <w:rsid w:val="00324980"/>
    <w:rsid w:val="00324A16"/>
    <w:rsid w:val="00324A21"/>
    <w:rsid w:val="00324A48"/>
    <w:rsid w:val="00324AD8"/>
    <w:rsid w:val="00324B1F"/>
    <w:rsid w:val="00324B6D"/>
    <w:rsid w:val="00324CB5"/>
    <w:rsid w:val="00324D08"/>
    <w:rsid w:val="00324D47"/>
    <w:rsid w:val="00324F34"/>
    <w:rsid w:val="00324FE7"/>
    <w:rsid w:val="00325115"/>
    <w:rsid w:val="003251D0"/>
    <w:rsid w:val="00325299"/>
    <w:rsid w:val="003252DF"/>
    <w:rsid w:val="003256E6"/>
    <w:rsid w:val="0032570F"/>
    <w:rsid w:val="003259D7"/>
    <w:rsid w:val="00325AC7"/>
    <w:rsid w:val="00325ADE"/>
    <w:rsid w:val="00325B01"/>
    <w:rsid w:val="00325BC4"/>
    <w:rsid w:val="00325BE7"/>
    <w:rsid w:val="00325C36"/>
    <w:rsid w:val="00325D93"/>
    <w:rsid w:val="00325E50"/>
    <w:rsid w:val="00325F94"/>
    <w:rsid w:val="0032614A"/>
    <w:rsid w:val="0032617F"/>
    <w:rsid w:val="003261D0"/>
    <w:rsid w:val="003263FD"/>
    <w:rsid w:val="003264D5"/>
    <w:rsid w:val="0032650A"/>
    <w:rsid w:val="00326548"/>
    <w:rsid w:val="00326594"/>
    <w:rsid w:val="0032662D"/>
    <w:rsid w:val="003269FE"/>
    <w:rsid w:val="00326A0A"/>
    <w:rsid w:val="00326AAD"/>
    <w:rsid w:val="00326C8E"/>
    <w:rsid w:val="00326D50"/>
    <w:rsid w:val="00326D5C"/>
    <w:rsid w:val="00326D9A"/>
    <w:rsid w:val="00326E38"/>
    <w:rsid w:val="00326EB1"/>
    <w:rsid w:val="00326F0E"/>
    <w:rsid w:val="003270A6"/>
    <w:rsid w:val="003270D1"/>
    <w:rsid w:val="0032711D"/>
    <w:rsid w:val="0032717E"/>
    <w:rsid w:val="003271F4"/>
    <w:rsid w:val="00327228"/>
    <w:rsid w:val="0032731A"/>
    <w:rsid w:val="003276DE"/>
    <w:rsid w:val="0032770B"/>
    <w:rsid w:val="00327739"/>
    <w:rsid w:val="003278F7"/>
    <w:rsid w:val="0032792F"/>
    <w:rsid w:val="00327B2B"/>
    <w:rsid w:val="00327B71"/>
    <w:rsid w:val="00327BF8"/>
    <w:rsid w:val="00327C87"/>
    <w:rsid w:val="00327D68"/>
    <w:rsid w:val="00327F72"/>
    <w:rsid w:val="00327FA3"/>
    <w:rsid w:val="00327FFB"/>
    <w:rsid w:val="00330274"/>
    <w:rsid w:val="00330325"/>
    <w:rsid w:val="0033033A"/>
    <w:rsid w:val="00330430"/>
    <w:rsid w:val="00330544"/>
    <w:rsid w:val="0033063F"/>
    <w:rsid w:val="003306CF"/>
    <w:rsid w:val="00330730"/>
    <w:rsid w:val="00330777"/>
    <w:rsid w:val="0033097E"/>
    <w:rsid w:val="00330BE1"/>
    <w:rsid w:val="00330DDB"/>
    <w:rsid w:val="00330F56"/>
    <w:rsid w:val="00331062"/>
    <w:rsid w:val="00331449"/>
    <w:rsid w:val="003317B7"/>
    <w:rsid w:val="003317E3"/>
    <w:rsid w:val="003319C5"/>
    <w:rsid w:val="003319E0"/>
    <w:rsid w:val="00331BC1"/>
    <w:rsid w:val="00331E0E"/>
    <w:rsid w:val="00331F63"/>
    <w:rsid w:val="00331FAC"/>
    <w:rsid w:val="003322D4"/>
    <w:rsid w:val="003322EE"/>
    <w:rsid w:val="003323E7"/>
    <w:rsid w:val="00332900"/>
    <w:rsid w:val="00332957"/>
    <w:rsid w:val="0033297E"/>
    <w:rsid w:val="00332A64"/>
    <w:rsid w:val="00332AD2"/>
    <w:rsid w:val="00332B1C"/>
    <w:rsid w:val="00332B4A"/>
    <w:rsid w:val="00332C94"/>
    <w:rsid w:val="00332D1A"/>
    <w:rsid w:val="00332DB9"/>
    <w:rsid w:val="00332E28"/>
    <w:rsid w:val="00332EA4"/>
    <w:rsid w:val="00332EBC"/>
    <w:rsid w:val="00332F28"/>
    <w:rsid w:val="00332F31"/>
    <w:rsid w:val="00332FD8"/>
    <w:rsid w:val="003330CC"/>
    <w:rsid w:val="0033316A"/>
    <w:rsid w:val="0033331D"/>
    <w:rsid w:val="0033345D"/>
    <w:rsid w:val="00333485"/>
    <w:rsid w:val="00333505"/>
    <w:rsid w:val="00333630"/>
    <w:rsid w:val="00333633"/>
    <w:rsid w:val="0033366D"/>
    <w:rsid w:val="003339C4"/>
    <w:rsid w:val="00333AA9"/>
    <w:rsid w:val="00333B22"/>
    <w:rsid w:val="00333C1C"/>
    <w:rsid w:val="00333ECE"/>
    <w:rsid w:val="00333FB4"/>
    <w:rsid w:val="00333FEF"/>
    <w:rsid w:val="00334004"/>
    <w:rsid w:val="00334006"/>
    <w:rsid w:val="00334084"/>
    <w:rsid w:val="003340EE"/>
    <w:rsid w:val="0033416A"/>
    <w:rsid w:val="003342CC"/>
    <w:rsid w:val="0033433D"/>
    <w:rsid w:val="003343C1"/>
    <w:rsid w:val="00334417"/>
    <w:rsid w:val="00334452"/>
    <w:rsid w:val="0033447A"/>
    <w:rsid w:val="00334523"/>
    <w:rsid w:val="0033455B"/>
    <w:rsid w:val="00334597"/>
    <w:rsid w:val="00334821"/>
    <w:rsid w:val="003348B2"/>
    <w:rsid w:val="003348E2"/>
    <w:rsid w:val="003349F9"/>
    <w:rsid w:val="00334AAB"/>
    <w:rsid w:val="00334B6E"/>
    <w:rsid w:val="00334C46"/>
    <w:rsid w:val="00334E4D"/>
    <w:rsid w:val="00334ED3"/>
    <w:rsid w:val="00334F29"/>
    <w:rsid w:val="00334F39"/>
    <w:rsid w:val="00334F7C"/>
    <w:rsid w:val="0033503A"/>
    <w:rsid w:val="00335054"/>
    <w:rsid w:val="00335099"/>
    <w:rsid w:val="0033537A"/>
    <w:rsid w:val="00335603"/>
    <w:rsid w:val="00335629"/>
    <w:rsid w:val="00335643"/>
    <w:rsid w:val="003357FB"/>
    <w:rsid w:val="0033595C"/>
    <w:rsid w:val="00335D55"/>
    <w:rsid w:val="00335E34"/>
    <w:rsid w:val="00336015"/>
    <w:rsid w:val="00336110"/>
    <w:rsid w:val="003361A3"/>
    <w:rsid w:val="003361A4"/>
    <w:rsid w:val="003361AB"/>
    <w:rsid w:val="0033638E"/>
    <w:rsid w:val="00336423"/>
    <w:rsid w:val="00336560"/>
    <w:rsid w:val="003365E9"/>
    <w:rsid w:val="00336609"/>
    <w:rsid w:val="003366BA"/>
    <w:rsid w:val="003366E6"/>
    <w:rsid w:val="00336701"/>
    <w:rsid w:val="00336809"/>
    <w:rsid w:val="00336AB5"/>
    <w:rsid w:val="00336BDE"/>
    <w:rsid w:val="00336CEC"/>
    <w:rsid w:val="00336D04"/>
    <w:rsid w:val="00336E38"/>
    <w:rsid w:val="00336ED8"/>
    <w:rsid w:val="003370CB"/>
    <w:rsid w:val="003373D8"/>
    <w:rsid w:val="0033747D"/>
    <w:rsid w:val="003375E0"/>
    <w:rsid w:val="003376AC"/>
    <w:rsid w:val="003377D1"/>
    <w:rsid w:val="0033780B"/>
    <w:rsid w:val="003378BF"/>
    <w:rsid w:val="00337DF4"/>
    <w:rsid w:val="00337EA2"/>
    <w:rsid w:val="00337EAD"/>
    <w:rsid w:val="00337F87"/>
    <w:rsid w:val="00337FBC"/>
    <w:rsid w:val="0033AEC3"/>
    <w:rsid w:val="00340082"/>
    <w:rsid w:val="003401C5"/>
    <w:rsid w:val="003403EF"/>
    <w:rsid w:val="00340531"/>
    <w:rsid w:val="00340597"/>
    <w:rsid w:val="0034088C"/>
    <w:rsid w:val="0034091F"/>
    <w:rsid w:val="00340938"/>
    <w:rsid w:val="003409EB"/>
    <w:rsid w:val="00340AB8"/>
    <w:rsid w:val="00340B0B"/>
    <w:rsid w:val="00340C37"/>
    <w:rsid w:val="00340C4F"/>
    <w:rsid w:val="00340D66"/>
    <w:rsid w:val="00340E85"/>
    <w:rsid w:val="00340E92"/>
    <w:rsid w:val="00340F28"/>
    <w:rsid w:val="00340F8B"/>
    <w:rsid w:val="003410C8"/>
    <w:rsid w:val="0034135A"/>
    <w:rsid w:val="00341372"/>
    <w:rsid w:val="003413DE"/>
    <w:rsid w:val="00341405"/>
    <w:rsid w:val="003414CF"/>
    <w:rsid w:val="003415E6"/>
    <w:rsid w:val="0034163A"/>
    <w:rsid w:val="00341663"/>
    <w:rsid w:val="00341760"/>
    <w:rsid w:val="003417DE"/>
    <w:rsid w:val="003417FE"/>
    <w:rsid w:val="0034193E"/>
    <w:rsid w:val="003419B6"/>
    <w:rsid w:val="003419E1"/>
    <w:rsid w:val="003419F2"/>
    <w:rsid w:val="00341A97"/>
    <w:rsid w:val="00341B34"/>
    <w:rsid w:val="00341C10"/>
    <w:rsid w:val="00341C79"/>
    <w:rsid w:val="00341CDC"/>
    <w:rsid w:val="00341D66"/>
    <w:rsid w:val="00341E6C"/>
    <w:rsid w:val="00341EC5"/>
    <w:rsid w:val="00341F09"/>
    <w:rsid w:val="00341F45"/>
    <w:rsid w:val="00342105"/>
    <w:rsid w:val="0034211C"/>
    <w:rsid w:val="0034236E"/>
    <w:rsid w:val="00342388"/>
    <w:rsid w:val="00342783"/>
    <w:rsid w:val="0034282D"/>
    <w:rsid w:val="0034291E"/>
    <w:rsid w:val="00342D08"/>
    <w:rsid w:val="00343218"/>
    <w:rsid w:val="0034335A"/>
    <w:rsid w:val="003433FF"/>
    <w:rsid w:val="00343420"/>
    <w:rsid w:val="0034348B"/>
    <w:rsid w:val="003438B9"/>
    <w:rsid w:val="0034395B"/>
    <w:rsid w:val="00343A35"/>
    <w:rsid w:val="00343AE9"/>
    <w:rsid w:val="00343B13"/>
    <w:rsid w:val="00343C05"/>
    <w:rsid w:val="00343C18"/>
    <w:rsid w:val="00343CD7"/>
    <w:rsid w:val="00343DCB"/>
    <w:rsid w:val="00343E07"/>
    <w:rsid w:val="00343F2F"/>
    <w:rsid w:val="00343FA8"/>
    <w:rsid w:val="00343FB2"/>
    <w:rsid w:val="00344156"/>
    <w:rsid w:val="003441B6"/>
    <w:rsid w:val="00344530"/>
    <w:rsid w:val="00344573"/>
    <w:rsid w:val="00344686"/>
    <w:rsid w:val="0034476E"/>
    <w:rsid w:val="003448F9"/>
    <w:rsid w:val="0034492E"/>
    <w:rsid w:val="003449DB"/>
    <w:rsid w:val="00344A94"/>
    <w:rsid w:val="00344ABF"/>
    <w:rsid w:val="00344B78"/>
    <w:rsid w:val="00344C03"/>
    <w:rsid w:val="00344D78"/>
    <w:rsid w:val="00344E44"/>
    <w:rsid w:val="00344EFA"/>
    <w:rsid w:val="00344FE9"/>
    <w:rsid w:val="00345056"/>
    <w:rsid w:val="003450F2"/>
    <w:rsid w:val="00345395"/>
    <w:rsid w:val="003453DC"/>
    <w:rsid w:val="0034542A"/>
    <w:rsid w:val="003454F1"/>
    <w:rsid w:val="0034559F"/>
    <w:rsid w:val="003455CB"/>
    <w:rsid w:val="003455DE"/>
    <w:rsid w:val="00345611"/>
    <w:rsid w:val="00345649"/>
    <w:rsid w:val="003457B3"/>
    <w:rsid w:val="003457E7"/>
    <w:rsid w:val="003458B5"/>
    <w:rsid w:val="003458D8"/>
    <w:rsid w:val="003459F9"/>
    <w:rsid w:val="00345F29"/>
    <w:rsid w:val="00345F74"/>
    <w:rsid w:val="00345F99"/>
    <w:rsid w:val="00345FD0"/>
    <w:rsid w:val="003460F3"/>
    <w:rsid w:val="003460FD"/>
    <w:rsid w:val="003461C0"/>
    <w:rsid w:val="003462A0"/>
    <w:rsid w:val="003462C7"/>
    <w:rsid w:val="0034633C"/>
    <w:rsid w:val="00346369"/>
    <w:rsid w:val="00346427"/>
    <w:rsid w:val="00346472"/>
    <w:rsid w:val="003464C8"/>
    <w:rsid w:val="0034650B"/>
    <w:rsid w:val="0034651A"/>
    <w:rsid w:val="0034679F"/>
    <w:rsid w:val="00346806"/>
    <w:rsid w:val="00346876"/>
    <w:rsid w:val="003468E3"/>
    <w:rsid w:val="00346C47"/>
    <w:rsid w:val="00346DA5"/>
    <w:rsid w:val="00346E21"/>
    <w:rsid w:val="00346EAF"/>
    <w:rsid w:val="00346F7A"/>
    <w:rsid w:val="00346FD4"/>
    <w:rsid w:val="0034702C"/>
    <w:rsid w:val="00347254"/>
    <w:rsid w:val="00347391"/>
    <w:rsid w:val="00347404"/>
    <w:rsid w:val="0034744B"/>
    <w:rsid w:val="00347543"/>
    <w:rsid w:val="00347553"/>
    <w:rsid w:val="0034762C"/>
    <w:rsid w:val="0034782A"/>
    <w:rsid w:val="00347AE2"/>
    <w:rsid w:val="00347B45"/>
    <w:rsid w:val="00347B84"/>
    <w:rsid w:val="00347DAB"/>
    <w:rsid w:val="00347F68"/>
    <w:rsid w:val="00350056"/>
    <w:rsid w:val="00350092"/>
    <w:rsid w:val="00350256"/>
    <w:rsid w:val="00350266"/>
    <w:rsid w:val="00350315"/>
    <w:rsid w:val="0035044C"/>
    <w:rsid w:val="0035045A"/>
    <w:rsid w:val="003504A3"/>
    <w:rsid w:val="00350512"/>
    <w:rsid w:val="0035051C"/>
    <w:rsid w:val="0035061E"/>
    <w:rsid w:val="0035074A"/>
    <w:rsid w:val="003507A1"/>
    <w:rsid w:val="0035087A"/>
    <w:rsid w:val="00350984"/>
    <w:rsid w:val="003509DD"/>
    <w:rsid w:val="00350A92"/>
    <w:rsid w:val="00350C92"/>
    <w:rsid w:val="00350D2A"/>
    <w:rsid w:val="00350D48"/>
    <w:rsid w:val="003510B3"/>
    <w:rsid w:val="00351142"/>
    <w:rsid w:val="003511EC"/>
    <w:rsid w:val="00351412"/>
    <w:rsid w:val="00351459"/>
    <w:rsid w:val="00351660"/>
    <w:rsid w:val="00351854"/>
    <w:rsid w:val="00351932"/>
    <w:rsid w:val="00351EAA"/>
    <w:rsid w:val="00351EC3"/>
    <w:rsid w:val="00352023"/>
    <w:rsid w:val="0035203F"/>
    <w:rsid w:val="0035220F"/>
    <w:rsid w:val="00352320"/>
    <w:rsid w:val="0035241A"/>
    <w:rsid w:val="003524D8"/>
    <w:rsid w:val="003524FB"/>
    <w:rsid w:val="00352568"/>
    <w:rsid w:val="003525F6"/>
    <w:rsid w:val="003526AB"/>
    <w:rsid w:val="003526E5"/>
    <w:rsid w:val="00352771"/>
    <w:rsid w:val="003528BA"/>
    <w:rsid w:val="00352A34"/>
    <w:rsid w:val="00352A79"/>
    <w:rsid w:val="00352AD6"/>
    <w:rsid w:val="00352BA7"/>
    <w:rsid w:val="00352D59"/>
    <w:rsid w:val="00352E15"/>
    <w:rsid w:val="00352E9B"/>
    <w:rsid w:val="00352F33"/>
    <w:rsid w:val="00352FC4"/>
    <w:rsid w:val="0035303E"/>
    <w:rsid w:val="003531B6"/>
    <w:rsid w:val="00353242"/>
    <w:rsid w:val="003533C5"/>
    <w:rsid w:val="003534A4"/>
    <w:rsid w:val="0035351D"/>
    <w:rsid w:val="003535BE"/>
    <w:rsid w:val="00353750"/>
    <w:rsid w:val="00353781"/>
    <w:rsid w:val="00353912"/>
    <w:rsid w:val="003539CE"/>
    <w:rsid w:val="00353B2C"/>
    <w:rsid w:val="00353D3F"/>
    <w:rsid w:val="00353D57"/>
    <w:rsid w:val="00353E20"/>
    <w:rsid w:val="00353ECE"/>
    <w:rsid w:val="00353F72"/>
    <w:rsid w:val="003540A6"/>
    <w:rsid w:val="003540BF"/>
    <w:rsid w:val="003541BD"/>
    <w:rsid w:val="0035422C"/>
    <w:rsid w:val="00354269"/>
    <w:rsid w:val="003543AB"/>
    <w:rsid w:val="0035440C"/>
    <w:rsid w:val="0035479C"/>
    <w:rsid w:val="003547A6"/>
    <w:rsid w:val="003547EC"/>
    <w:rsid w:val="00354C79"/>
    <w:rsid w:val="00354DD3"/>
    <w:rsid w:val="00354EAE"/>
    <w:rsid w:val="00354EF8"/>
    <w:rsid w:val="00354FEC"/>
    <w:rsid w:val="0035525C"/>
    <w:rsid w:val="0035578E"/>
    <w:rsid w:val="003557A6"/>
    <w:rsid w:val="003557FC"/>
    <w:rsid w:val="003559CA"/>
    <w:rsid w:val="00355A80"/>
    <w:rsid w:val="00355B1F"/>
    <w:rsid w:val="00355B78"/>
    <w:rsid w:val="00355BDD"/>
    <w:rsid w:val="003560B2"/>
    <w:rsid w:val="0035611A"/>
    <w:rsid w:val="003561D3"/>
    <w:rsid w:val="0035624F"/>
    <w:rsid w:val="00356284"/>
    <w:rsid w:val="003564D3"/>
    <w:rsid w:val="0035651F"/>
    <w:rsid w:val="00356533"/>
    <w:rsid w:val="003565A8"/>
    <w:rsid w:val="003565E2"/>
    <w:rsid w:val="003567CB"/>
    <w:rsid w:val="0035689F"/>
    <w:rsid w:val="003569D8"/>
    <w:rsid w:val="00356B33"/>
    <w:rsid w:val="00356C30"/>
    <w:rsid w:val="00356C5A"/>
    <w:rsid w:val="00356CA6"/>
    <w:rsid w:val="00356E0D"/>
    <w:rsid w:val="00356E27"/>
    <w:rsid w:val="00356F6F"/>
    <w:rsid w:val="00356F75"/>
    <w:rsid w:val="00356FB0"/>
    <w:rsid w:val="00357185"/>
    <w:rsid w:val="003572DF"/>
    <w:rsid w:val="003572E4"/>
    <w:rsid w:val="0035739C"/>
    <w:rsid w:val="00357466"/>
    <w:rsid w:val="00357577"/>
    <w:rsid w:val="003576D2"/>
    <w:rsid w:val="003577AB"/>
    <w:rsid w:val="003577DE"/>
    <w:rsid w:val="00357874"/>
    <w:rsid w:val="0035789E"/>
    <w:rsid w:val="003578F9"/>
    <w:rsid w:val="003579F7"/>
    <w:rsid w:val="00357A25"/>
    <w:rsid w:val="00357A72"/>
    <w:rsid w:val="00357AE0"/>
    <w:rsid w:val="00357BD7"/>
    <w:rsid w:val="00357CBE"/>
    <w:rsid w:val="00357E25"/>
    <w:rsid w:val="00357FB1"/>
    <w:rsid w:val="00360183"/>
    <w:rsid w:val="00360338"/>
    <w:rsid w:val="00360356"/>
    <w:rsid w:val="003604B4"/>
    <w:rsid w:val="003604B9"/>
    <w:rsid w:val="00360612"/>
    <w:rsid w:val="0036069D"/>
    <w:rsid w:val="003606EA"/>
    <w:rsid w:val="00360702"/>
    <w:rsid w:val="0036089E"/>
    <w:rsid w:val="003608DB"/>
    <w:rsid w:val="003609F5"/>
    <w:rsid w:val="00360A47"/>
    <w:rsid w:val="00360AE3"/>
    <w:rsid w:val="00360BA3"/>
    <w:rsid w:val="00360CDE"/>
    <w:rsid w:val="00360CE4"/>
    <w:rsid w:val="003610A0"/>
    <w:rsid w:val="003611D7"/>
    <w:rsid w:val="00361242"/>
    <w:rsid w:val="0036145B"/>
    <w:rsid w:val="00361495"/>
    <w:rsid w:val="00361695"/>
    <w:rsid w:val="0036170D"/>
    <w:rsid w:val="00361762"/>
    <w:rsid w:val="00361B64"/>
    <w:rsid w:val="00361C0C"/>
    <w:rsid w:val="00361CF6"/>
    <w:rsid w:val="00361E14"/>
    <w:rsid w:val="00361E32"/>
    <w:rsid w:val="00361EBC"/>
    <w:rsid w:val="00361ECF"/>
    <w:rsid w:val="00362184"/>
    <w:rsid w:val="003622F1"/>
    <w:rsid w:val="00362486"/>
    <w:rsid w:val="003624E2"/>
    <w:rsid w:val="0036252D"/>
    <w:rsid w:val="003625A5"/>
    <w:rsid w:val="003626B0"/>
    <w:rsid w:val="003626BA"/>
    <w:rsid w:val="00362781"/>
    <w:rsid w:val="00362ABF"/>
    <w:rsid w:val="00362B60"/>
    <w:rsid w:val="00362E32"/>
    <w:rsid w:val="00362F50"/>
    <w:rsid w:val="00362F7D"/>
    <w:rsid w:val="00362FB2"/>
    <w:rsid w:val="003631AC"/>
    <w:rsid w:val="0036325E"/>
    <w:rsid w:val="003632CF"/>
    <w:rsid w:val="0036357A"/>
    <w:rsid w:val="00363835"/>
    <w:rsid w:val="003638DC"/>
    <w:rsid w:val="00363939"/>
    <w:rsid w:val="00363A15"/>
    <w:rsid w:val="00363A19"/>
    <w:rsid w:val="00363BE2"/>
    <w:rsid w:val="00363BF9"/>
    <w:rsid w:val="00363D5B"/>
    <w:rsid w:val="00363D80"/>
    <w:rsid w:val="00363EFC"/>
    <w:rsid w:val="00364038"/>
    <w:rsid w:val="003640D9"/>
    <w:rsid w:val="003644F1"/>
    <w:rsid w:val="00364563"/>
    <w:rsid w:val="00364681"/>
    <w:rsid w:val="00364684"/>
    <w:rsid w:val="003647DD"/>
    <w:rsid w:val="00364A79"/>
    <w:rsid w:val="00364CCD"/>
    <w:rsid w:val="00364F02"/>
    <w:rsid w:val="00364F4D"/>
    <w:rsid w:val="0036529B"/>
    <w:rsid w:val="0036530C"/>
    <w:rsid w:val="003655A4"/>
    <w:rsid w:val="0036561F"/>
    <w:rsid w:val="00365640"/>
    <w:rsid w:val="003656B7"/>
    <w:rsid w:val="003657A0"/>
    <w:rsid w:val="003658BA"/>
    <w:rsid w:val="00365C1D"/>
    <w:rsid w:val="00365C25"/>
    <w:rsid w:val="00365DD5"/>
    <w:rsid w:val="0036611D"/>
    <w:rsid w:val="00366182"/>
    <w:rsid w:val="00366233"/>
    <w:rsid w:val="00366325"/>
    <w:rsid w:val="00366588"/>
    <w:rsid w:val="0036683F"/>
    <w:rsid w:val="0036684B"/>
    <w:rsid w:val="0036698C"/>
    <w:rsid w:val="003669D2"/>
    <w:rsid w:val="00366AE6"/>
    <w:rsid w:val="00366B30"/>
    <w:rsid w:val="00366D41"/>
    <w:rsid w:val="00366EF6"/>
    <w:rsid w:val="00366F14"/>
    <w:rsid w:val="00366F84"/>
    <w:rsid w:val="00367103"/>
    <w:rsid w:val="00367156"/>
    <w:rsid w:val="0036716F"/>
    <w:rsid w:val="0036742D"/>
    <w:rsid w:val="003678D5"/>
    <w:rsid w:val="00367978"/>
    <w:rsid w:val="003679E7"/>
    <w:rsid w:val="00367A33"/>
    <w:rsid w:val="00367AC3"/>
    <w:rsid w:val="00367B8E"/>
    <w:rsid w:val="00367EA7"/>
    <w:rsid w:val="00367EBD"/>
    <w:rsid w:val="00367EEA"/>
    <w:rsid w:val="00370027"/>
    <w:rsid w:val="0037004E"/>
    <w:rsid w:val="0037007A"/>
    <w:rsid w:val="003700D3"/>
    <w:rsid w:val="00370340"/>
    <w:rsid w:val="00370377"/>
    <w:rsid w:val="00370516"/>
    <w:rsid w:val="003707AB"/>
    <w:rsid w:val="00370973"/>
    <w:rsid w:val="003709CC"/>
    <w:rsid w:val="00370A3F"/>
    <w:rsid w:val="00370E5A"/>
    <w:rsid w:val="00370F1B"/>
    <w:rsid w:val="00371002"/>
    <w:rsid w:val="00371084"/>
    <w:rsid w:val="00371107"/>
    <w:rsid w:val="003712B2"/>
    <w:rsid w:val="003713B6"/>
    <w:rsid w:val="00371543"/>
    <w:rsid w:val="00371684"/>
    <w:rsid w:val="0037175A"/>
    <w:rsid w:val="003717C7"/>
    <w:rsid w:val="003719C9"/>
    <w:rsid w:val="00371A25"/>
    <w:rsid w:val="00371A64"/>
    <w:rsid w:val="00371A97"/>
    <w:rsid w:val="00371AAE"/>
    <w:rsid w:val="00371BDC"/>
    <w:rsid w:val="00371C44"/>
    <w:rsid w:val="00371D50"/>
    <w:rsid w:val="00371D82"/>
    <w:rsid w:val="00371DE2"/>
    <w:rsid w:val="00371DEE"/>
    <w:rsid w:val="00371E0D"/>
    <w:rsid w:val="00372043"/>
    <w:rsid w:val="00372075"/>
    <w:rsid w:val="003720A0"/>
    <w:rsid w:val="00372211"/>
    <w:rsid w:val="003723C7"/>
    <w:rsid w:val="003724AB"/>
    <w:rsid w:val="003725FF"/>
    <w:rsid w:val="003727BF"/>
    <w:rsid w:val="0037282F"/>
    <w:rsid w:val="003729BC"/>
    <w:rsid w:val="003729ED"/>
    <w:rsid w:val="003729FD"/>
    <w:rsid w:val="00372B1D"/>
    <w:rsid w:val="00372C7D"/>
    <w:rsid w:val="00372D34"/>
    <w:rsid w:val="00372EA3"/>
    <w:rsid w:val="00372EDC"/>
    <w:rsid w:val="00372EF5"/>
    <w:rsid w:val="00372F1F"/>
    <w:rsid w:val="00372F6A"/>
    <w:rsid w:val="0037301E"/>
    <w:rsid w:val="00373042"/>
    <w:rsid w:val="0037313E"/>
    <w:rsid w:val="0037343D"/>
    <w:rsid w:val="00373444"/>
    <w:rsid w:val="00373592"/>
    <w:rsid w:val="003735BB"/>
    <w:rsid w:val="0037362A"/>
    <w:rsid w:val="0037374B"/>
    <w:rsid w:val="003737BC"/>
    <w:rsid w:val="00373A21"/>
    <w:rsid w:val="00373A35"/>
    <w:rsid w:val="00373A3E"/>
    <w:rsid w:val="00373A95"/>
    <w:rsid w:val="00373B15"/>
    <w:rsid w:val="00373B9F"/>
    <w:rsid w:val="00373DD4"/>
    <w:rsid w:val="00373DF8"/>
    <w:rsid w:val="00374024"/>
    <w:rsid w:val="00374452"/>
    <w:rsid w:val="00374466"/>
    <w:rsid w:val="00374632"/>
    <w:rsid w:val="0037475A"/>
    <w:rsid w:val="003748E2"/>
    <w:rsid w:val="00374973"/>
    <w:rsid w:val="00374BCD"/>
    <w:rsid w:val="00374BE8"/>
    <w:rsid w:val="00374D46"/>
    <w:rsid w:val="00374DA6"/>
    <w:rsid w:val="00374DAE"/>
    <w:rsid w:val="00374F5C"/>
    <w:rsid w:val="003750D8"/>
    <w:rsid w:val="00375130"/>
    <w:rsid w:val="0037540D"/>
    <w:rsid w:val="003756CB"/>
    <w:rsid w:val="00375751"/>
    <w:rsid w:val="00375932"/>
    <w:rsid w:val="003759CD"/>
    <w:rsid w:val="00375A71"/>
    <w:rsid w:val="00375B1C"/>
    <w:rsid w:val="00375B76"/>
    <w:rsid w:val="00375B7A"/>
    <w:rsid w:val="00375B98"/>
    <w:rsid w:val="00375C3E"/>
    <w:rsid w:val="00375D52"/>
    <w:rsid w:val="00375DD2"/>
    <w:rsid w:val="00375DE3"/>
    <w:rsid w:val="00375E1F"/>
    <w:rsid w:val="00375FC8"/>
    <w:rsid w:val="00376035"/>
    <w:rsid w:val="0037609B"/>
    <w:rsid w:val="003760DC"/>
    <w:rsid w:val="00376175"/>
    <w:rsid w:val="0037617E"/>
    <w:rsid w:val="003762F2"/>
    <w:rsid w:val="003762F6"/>
    <w:rsid w:val="003764DB"/>
    <w:rsid w:val="003766F1"/>
    <w:rsid w:val="003766F8"/>
    <w:rsid w:val="003767E4"/>
    <w:rsid w:val="003767F1"/>
    <w:rsid w:val="003769BD"/>
    <w:rsid w:val="00376D17"/>
    <w:rsid w:val="00376F72"/>
    <w:rsid w:val="00376FD2"/>
    <w:rsid w:val="00377016"/>
    <w:rsid w:val="00377017"/>
    <w:rsid w:val="00377018"/>
    <w:rsid w:val="0037713E"/>
    <w:rsid w:val="0037719B"/>
    <w:rsid w:val="00377200"/>
    <w:rsid w:val="00377331"/>
    <w:rsid w:val="0037736C"/>
    <w:rsid w:val="003773B2"/>
    <w:rsid w:val="003774C1"/>
    <w:rsid w:val="003775A5"/>
    <w:rsid w:val="0037767C"/>
    <w:rsid w:val="0037771D"/>
    <w:rsid w:val="0037777B"/>
    <w:rsid w:val="003777C8"/>
    <w:rsid w:val="00377836"/>
    <w:rsid w:val="003778E8"/>
    <w:rsid w:val="00377A28"/>
    <w:rsid w:val="003802F6"/>
    <w:rsid w:val="003803A9"/>
    <w:rsid w:val="00380517"/>
    <w:rsid w:val="0038056C"/>
    <w:rsid w:val="00380648"/>
    <w:rsid w:val="003807E8"/>
    <w:rsid w:val="00380928"/>
    <w:rsid w:val="00380968"/>
    <w:rsid w:val="0038098D"/>
    <w:rsid w:val="00380AE7"/>
    <w:rsid w:val="00380B2D"/>
    <w:rsid w:val="00380B38"/>
    <w:rsid w:val="00380C50"/>
    <w:rsid w:val="00380CFE"/>
    <w:rsid w:val="00380DD3"/>
    <w:rsid w:val="00380E1F"/>
    <w:rsid w:val="00380E5F"/>
    <w:rsid w:val="00380E87"/>
    <w:rsid w:val="00381130"/>
    <w:rsid w:val="00381305"/>
    <w:rsid w:val="00381417"/>
    <w:rsid w:val="00381491"/>
    <w:rsid w:val="0038167E"/>
    <w:rsid w:val="003819A0"/>
    <w:rsid w:val="00381A7C"/>
    <w:rsid w:val="00381A8E"/>
    <w:rsid w:val="00381B13"/>
    <w:rsid w:val="00381C0F"/>
    <w:rsid w:val="00381E83"/>
    <w:rsid w:val="00381F36"/>
    <w:rsid w:val="00381FD0"/>
    <w:rsid w:val="0038214F"/>
    <w:rsid w:val="00382318"/>
    <w:rsid w:val="00382343"/>
    <w:rsid w:val="00382369"/>
    <w:rsid w:val="0038241E"/>
    <w:rsid w:val="003824EF"/>
    <w:rsid w:val="003825E6"/>
    <w:rsid w:val="00382704"/>
    <w:rsid w:val="003827ED"/>
    <w:rsid w:val="0038296B"/>
    <w:rsid w:val="00382A70"/>
    <w:rsid w:val="00382AFD"/>
    <w:rsid w:val="00382B90"/>
    <w:rsid w:val="00382BFF"/>
    <w:rsid w:val="00382C38"/>
    <w:rsid w:val="00382C90"/>
    <w:rsid w:val="00382D38"/>
    <w:rsid w:val="00382D86"/>
    <w:rsid w:val="00382DB2"/>
    <w:rsid w:val="00382EBA"/>
    <w:rsid w:val="00382F24"/>
    <w:rsid w:val="00382FB5"/>
    <w:rsid w:val="00382FD7"/>
    <w:rsid w:val="003830D4"/>
    <w:rsid w:val="00383154"/>
    <w:rsid w:val="003832C0"/>
    <w:rsid w:val="0038333E"/>
    <w:rsid w:val="003833B9"/>
    <w:rsid w:val="003835A2"/>
    <w:rsid w:val="00383666"/>
    <w:rsid w:val="00383844"/>
    <w:rsid w:val="00383979"/>
    <w:rsid w:val="0038398C"/>
    <w:rsid w:val="00383E42"/>
    <w:rsid w:val="00383F5A"/>
    <w:rsid w:val="00384275"/>
    <w:rsid w:val="003842FC"/>
    <w:rsid w:val="00384368"/>
    <w:rsid w:val="003843E2"/>
    <w:rsid w:val="0038447E"/>
    <w:rsid w:val="003845AB"/>
    <w:rsid w:val="00384716"/>
    <w:rsid w:val="003848D9"/>
    <w:rsid w:val="00384985"/>
    <w:rsid w:val="00384A00"/>
    <w:rsid w:val="00384AC2"/>
    <w:rsid w:val="00384C94"/>
    <w:rsid w:val="00384CB1"/>
    <w:rsid w:val="00384DB7"/>
    <w:rsid w:val="00384E7F"/>
    <w:rsid w:val="00384ECF"/>
    <w:rsid w:val="00384F97"/>
    <w:rsid w:val="0038507D"/>
    <w:rsid w:val="00385085"/>
    <w:rsid w:val="003850EC"/>
    <w:rsid w:val="00385126"/>
    <w:rsid w:val="00385227"/>
    <w:rsid w:val="003853A9"/>
    <w:rsid w:val="003853BC"/>
    <w:rsid w:val="0038558B"/>
    <w:rsid w:val="0038570D"/>
    <w:rsid w:val="003859A2"/>
    <w:rsid w:val="00385AA4"/>
    <w:rsid w:val="00385C05"/>
    <w:rsid w:val="00385E3A"/>
    <w:rsid w:val="00385EE2"/>
    <w:rsid w:val="00385F62"/>
    <w:rsid w:val="00385F70"/>
    <w:rsid w:val="003860B7"/>
    <w:rsid w:val="003861B8"/>
    <w:rsid w:val="003861FC"/>
    <w:rsid w:val="0038625E"/>
    <w:rsid w:val="0038630D"/>
    <w:rsid w:val="0038632A"/>
    <w:rsid w:val="00386555"/>
    <w:rsid w:val="003865A2"/>
    <w:rsid w:val="00386626"/>
    <w:rsid w:val="00386638"/>
    <w:rsid w:val="003866AF"/>
    <w:rsid w:val="0038672F"/>
    <w:rsid w:val="00386749"/>
    <w:rsid w:val="003867E0"/>
    <w:rsid w:val="0038683F"/>
    <w:rsid w:val="0038689F"/>
    <w:rsid w:val="00386945"/>
    <w:rsid w:val="003869FF"/>
    <w:rsid w:val="00386AC3"/>
    <w:rsid w:val="00386B14"/>
    <w:rsid w:val="00386B1F"/>
    <w:rsid w:val="00386CA7"/>
    <w:rsid w:val="00386D94"/>
    <w:rsid w:val="00386EB1"/>
    <w:rsid w:val="0038720A"/>
    <w:rsid w:val="003872B2"/>
    <w:rsid w:val="003872C4"/>
    <w:rsid w:val="00387414"/>
    <w:rsid w:val="003874DB"/>
    <w:rsid w:val="00387668"/>
    <w:rsid w:val="00387677"/>
    <w:rsid w:val="003876FC"/>
    <w:rsid w:val="00387A86"/>
    <w:rsid w:val="00387C5D"/>
    <w:rsid w:val="00387C72"/>
    <w:rsid w:val="00387CBC"/>
    <w:rsid w:val="00387CDC"/>
    <w:rsid w:val="00387DBA"/>
    <w:rsid w:val="00387DEB"/>
    <w:rsid w:val="00387E55"/>
    <w:rsid w:val="00387F2B"/>
    <w:rsid w:val="00387F3C"/>
    <w:rsid w:val="00390017"/>
    <w:rsid w:val="003902D4"/>
    <w:rsid w:val="00390365"/>
    <w:rsid w:val="0039036F"/>
    <w:rsid w:val="00390655"/>
    <w:rsid w:val="003906AA"/>
    <w:rsid w:val="003906D8"/>
    <w:rsid w:val="00390814"/>
    <w:rsid w:val="00390874"/>
    <w:rsid w:val="00390BBD"/>
    <w:rsid w:val="00390C48"/>
    <w:rsid w:val="00390E07"/>
    <w:rsid w:val="00390E7E"/>
    <w:rsid w:val="00390E97"/>
    <w:rsid w:val="00390EA3"/>
    <w:rsid w:val="0039103A"/>
    <w:rsid w:val="0039108D"/>
    <w:rsid w:val="00391291"/>
    <w:rsid w:val="003912AB"/>
    <w:rsid w:val="003913D2"/>
    <w:rsid w:val="003913E0"/>
    <w:rsid w:val="0039148B"/>
    <w:rsid w:val="003915E0"/>
    <w:rsid w:val="00391697"/>
    <w:rsid w:val="00391729"/>
    <w:rsid w:val="003918A2"/>
    <w:rsid w:val="003918BF"/>
    <w:rsid w:val="00391A36"/>
    <w:rsid w:val="00391A60"/>
    <w:rsid w:val="00391AB3"/>
    <w:rsid w:val="00391F1E"/>
    <w:rsid w:val="00391F89"/>
    <w:rsid w:val="00391FAB"/>
    <w:rsid w:val="0039201A"/>
    <w:rsid w:val="0039210D"/>
    <w:rsid w:val="003922D7"/>
    <w:rsid w:val="0039243F"/>
    <w:rsid w:val="0039259D"/>
    <w:rsid w:val="003925E3"/>
    <w:rsid w:val="0039285C"/>
    <w:rsid w:val="00392A10"/>
    <w:rsid w:val="00392A52"/>
    <w:rsid w:val="00392B29"/>
    <w:rsid w:val="00392CAE"/>
    <w:rsid w:val="00392CB5"/>
    <w:rsid w:val="00392CBC"/>
    <w:rsid w:val="00392D20"/>
    <w:rsid w:val="00392EC2"/>
    <w:rsid w:val="00392F2E"/>
    <w:rsid w:val="00392F34"/>
    <w:rsid w:val="0039310B"/>
    <w:rsid w:val="003933AE"/>
    <w:rsid w:val="0039342E"/>
    <w:rsid w:val="0039346B"/>
    <w:rsid w:val="003934EB"/>
    <w:rsid w:val="00393503"/>
    <w:rsid w:val="0039351F"/>
    <w:rsid w:val="00393523"/>
    <w:rsid w:val="0039353A"/>
    <w:rsid w:val="0039358D"/>
    <w:rsid w:val="00393633"/>
    <w:rsid w:val="003936C8"/>
    <w:rsid w:val="00393A30"/>
    <w:rsid w:val="00393A81"/>
    <w:rsid w:val="00393AA3"/>
    <w:rsid w:val="00393B75"/>
    <w:rsid w:val="00393C56"/>
    <w:rsid w:val="00393CB5"/>
    <w:rsid w:val="00393DBF"/>
    <w:rsid w:val="00393EFE"/>
    <w:rsid w:val="00393F29"/>
    <w:rsid w:val="00393F2B"/>
    <w:rsid w:val="00393F2C"/>
    <w:rsid w:val="00393F8A"/>
    <w:rsid w:val="00393FC0"/>
    <w:rsid w:val="00394036"/>
    <w:rsid w:val="003941F9"/>
    <w:rsid w:val="00394516"/>
    <w:rsid w:val="00394751"/>
    <w:rsid w:val="003947F0"/>
    <w:rsid w:val="00394808"/>
    <w:rsid w:val="0039480F"/>
    <w:rsid w:val="00394833"/>
    <w:rsid w:val="0039493B"/>
    <w:rsid w:val="00394C96"/>
    <w:rsid w:val="00394F82"/>
    <w:rsid w:val="00394F90"/>
    <w:rsid w:val="003950A5"/>
    <w:rsid w:val="00395389"/>
    <w:rsid w:val="003953C0"/>
    <w:rsid w:val="0039566F"/>
    <w:rsid w:val="00395915"/>
    <w:rsid w:val="003959C6"/>
    <w:rsid w:val="00395A5F"/>
    <w:rsid w:val="00395B9B"/>
    <w:rsid w:val="00395BE3"/>
    <w:rsid w:val="00395C2F"/>
    <w:rsid w:val="00395D22"/>
    <w:rsid w:val="00395D38"/>
    <w:rsid w:val="00395E08"/>
    <w:rsid w:val="00395F6E"/>
    <w:rsid w:val="00396189"/>
    <w:rsid w:val="003964C5"/>
    <w:rsid w:val="003964FF"/>
    <w:rsid w:val="0039665B"/>
    <w:rsid w:val="003966D7"/>
    <w:rsid w:val="00396772"/>
    <w:rsid w:val="003967E1"/>
    <w:rsid w:val="00396841"/>
    <w:rsid w:val="00396BEA"/>
    <w:rsid w:val="00396E74"/>
    <w:rsid w:val="00396F5C"/>
    <w:rsid w:val="00397068"/>
    <w:rsid w:val="003970EF"/>
    <w:rsid w:val="003970F8"/>
    <w:rsid w:val="00397161"/>
    <w:rsid w:val="003971CC"/>
    <w:rsid w:val="0039737D"/>
    <w:rsid w:val="0039778D"/>
    <w:rsid w:val="003979B2"/>
    <w:rsid w:val="003979CF"/>
    <w:rsid w:val="00397B13"/>
    <w:rsid w:val="00397B34"/>
    <w:rsid w:val="00397D88"/>
    <w:rsid w:val="00397EA2"/>
    <w:rsid w:val="003A0068"/>
    <w:rsid w:val="003A00DF"/>
    <w:rsid w:val="003A0523"/>
    <w:rsid w:val="003A05A3"/>
    <w:rsid w:val="003A05C4"/>
    <w:rsid w:val="003A063C"/>
    <w:rsid w:val="003A0845"/>
    <w:rsid w:val="003A088F"/>
    <w:rsid w:val="003A09B4"/>
    <w:rsid w:val="003A0AC6"/>
    <w:rsid w:val="003A0C42"/>
    <w:rsid w:val="003A0F78"/>
    <w:rsid w:val="003A0FB3"/>
    <w:rsid w:val="003A103F"/>
    <w:rsid w:val="003A108E"/>
    <w:rsid w:val="003A114A"/>
    <w:rsid w:val="003A11C5"/>
    <w:rsid w:val="003A13C7"/>
    <w:rsid w:val="003A13FB"/>
    <w:rsid w:val="003A145C"/>
    <w:rsid w:val="003A1499"/>
    <w:rsid w:val="003A15EC"/>
    <w:rsid w:val="003A1646"/>
    <w:rsid w:val="003A16AC"/>
    <w:rsid w:val="003A174C"/>
    <w:rsid w:val="003A1812"/>
    <w:rsid w:val="003A18BB"/>
    <w:rsid w:val="003A1907"/>
    <w:rsid w:val="003A1954"/>
    <w:rsid w:val="003A19E5"/>
    <w:rsid w:val="003A1D15"/>
    <w:rsid w:val="003A1DC2"/>
    <w:rsid w:val="003A2024"/>
    <w:rsid w:val="003A21FF"/>
    <w:rsid w:val="003A2207"/>
    <w:rsid w:val="003A226B"/>
    <w:rsid w:val="003A235F"/>
    <w:rsid w:val="003A2494"/>
    <w:rsid w:val="003A24BE"/>
    <w:rsid w:val="003A2526"/>
    <w:rsid w:val="003A257E"/>
    <w:rsid w:val="003A25CF"/>
    <w:rsid w:val="003A2652"/>
    <w:rsid w:val="003A2727"/>
    <w:rsid w:val="003A2963"/>
    <w:rsid w:val="003A2AB0"/>
    <w:rsid w:val="003A2AEE"/>
    <w:rsid w:val="003A2AF8"/>
    <w:rsid w:val="003A2B1F"/>
    <w:rsid w:val="003A2BDC"/>
    <w:rsid w:val="003A2CC7"/>
    <w:rsid w:val="003A2FC1"/>
    <w:rsid w:val="003A3082"/>
    <w:rsid w:val="003A31CB"/>
    <w:rsid w:val="003A31F2"/>
    <w:rsid w:val="003A3313"/>
    <w:rsid w:val="003A3324"/>
    <w:rsid w:val="003A335C"/>
    <w:rsid w:val="003A3490"/>
    <w:rsid w:val="003A3757"/>
    <w:rsid w:val="003A3814"/>
    <w:rsid w:val="003A3A09"/>
    <w:rsid w:val="003A3AEB"/>
    <w:rsid w:val="003A3B32"/>
    <w:rsid w:val="003A3C4F"/>
    <w:rsid w:val="003A3CD8"/>
    <w:rsid w:val="003A3CDC"/>
    <w:rsid w:val="003A3DEB"/>
    <w:rsid w:val="003A3DF3"/>
    <w:rsid w:val="003A3ECB"/>
    <w:rsid w:val="003A3F11"/>
    <w:rsid w:val="003A3FC0"/>
    <w:rsid w:val="003A4289"/>
    <w:rsid w:val="003A43EA"/>
    <w:rsid w:val="003A4402"/>
    <w:rsid w:val="003A44E8"/>
    <w:rsid w:val="003A4563"/>
    <w:rsid w:val="003A45A2"/>
    <w:rsid w:val="003A464C"/>
    <w:rsid w:val="003A468D"/>
    <w:rsid w:val="003A472D"/>
    <w:rsid w:val="003A47B1"/>
    <w:rsid w:val="003A4880"/>
    <w:rsid w:val="003A48F5"/>
    <w:rsid w:val="003A4916"/>
    <w:rsid w:val="003A495F"/>
    <w:rsid w:val="003A4A81"/>
    <w:rsid w:val="003A4B73"/>
    <w:rsid w:val="003A4C76"/>
    <w:rsid w:val="003A4D5A"/>
    <w:rsid w:val="003A4E87"/>
    <w:rsid w:val="003A4EC0"/>
    <w:rsid w:val="003A5192"/>
    <w:rsid w:val="003A51B9"/>
    <w:rsid w:val="003A51E4"/>
    <w:rsid w:val="003A540B"/>
    <w:rsid w:val="003A5462"/>
    <w:rsid w:val="003A546B"/>
    <w:rsid w:val="003A5491"/>
    <w:rsid w:val="003A551E"/>
    <w:rsid w:val="003A564F"/>
    <w:rsid w:val="003A570B"/>
    <w:rsid w:val="003A57C7"/>
    <w:rsid w:val="003A5829"/>
    <w:rsid w:val="003A58A8"/>
    <w:rsid w:val="003A5B2C"/>
    <w:rsid w:val="003A5B2F"/>
    <w:rsid w:val="003A5FCC"/>
    <w:rsid w:val="003A62E0"/>
    <w:rsid w:val="003A659B"/>
    <w:rsid w:val="003A67DC"/>
    <w:rsid w:val="003A6B3E"/>
    <w:rsid w:val="003A6C23"/>
    <w:rsid w:val="003A6C31"/>
    <w:rsid w:val="003A6C68"/>
    <w:rsid w:val="003A70F0"/>
    <w:rsid w:val="003A7269"/>
    <w:rsid w:val="003A73FA"/>
    <w:rsid w:val="003A743D"/>
    <w:rsid w:val="003A775C"/>
    <w:rsid w:val="003A7B5D"/>
    <w:rsid w:val="003A7D9B"/>
    <w:rsid w:val="003A7E77"/>
    <w:rsid w:val="003A7EAD"/>
    <w:rsid w:val="003A7FA8"/>
    <w:rsid w:val="003B0130"/>
    <w:rsid w:val="003B01D7"/>
    <w:rsid w:val="003B02AB"/>
    <w:rsid w:val="003B03D7"/>
    <w:rsid w:val="003B050F"/>
    <w:rsid w:val="003B0723"/>
    <w:rsid w:val="003B08B9"/>
    <w:rsid w:val="003B0A7B"/>
    <w:rsid w:val="003B0B8A"/>
    <w:rsid w:val="003B0C23"/>
    <w:rsid w:val="003B0DAA"/>
    <w:rsid w:val="003B0E1D"/>
    <w:rsid w:val="003B0E8A"/>
    <w:rsid w:val="003B0F11"/>
    <w:rsid w:val="003B0F50"/>
    <w:rsid w:val="003B15DD"/>
    <w:rsid w:val="003B1680"/>
    <w:rsid w:val="003B1689"/>
    <w:rsid w:val="003B17DE"/>
    <w:rsid w:val="003B1970"/>
    <w:rsid w:val="003B19C6"/>
    <w:rsid w:val="003B1B44"/>
    <w:rsid w:val="003B1BCD"/>
    <w:rsid w:val="003B1DBE"/>
    <w:rsid w:val="003B1E20"/>
    <w:rsid w:val="003B1E3D"/>
    <w:rsid w:val="003B1FBC"/>
    <w:rsid w:val="003B20DA"/>
    <w:rsid w:val="003B22D2"/>
    <w:rsid w:val="003B2372"/>
    <w:rsid w:val="003B23F5"/>
    <w:rsid w:val="003B2576"/>
    <w:rsid w:val="003B2604"/>
    <w:rsid w:val="003B27E7"/>
    <w:rsid w:val="003B27ED"/>
    <w:rsid w:val="003B2887"/>
    <w:rsid w:val="003B2A40"/>
    <w:rsid w:val="003B2BBA"/>
    <w:rsid w:val="003B2C2A"/>
    <w:rsid w:val="003B2C8E"/>
    <w:rsid w:val="003B2D5D"/>
    <w:rsid w:val="003B2F9C"/>
    <w:rsid w:val="003B31AC"/>
    <w:rsid w:val="003B32F5"/>
    <w:rsid w:val="003B334F"/>
    <w:rsid w:val="003B339E"/>
    <w:rsid w:val="003B33BE"/>
    <w:rsid w:val="003B341D"/>
    <w:rsid w:val="003B3761"/>
    <w:rsid w:val="003B37B9"/>
    <w:rsid w:val="003B3817"/>
    <w:rsid w:val="003B3873"/>
    <w:rsid w:val="003B388A"/>
    <w:rsid w:val="003B392E"/>
    <w:rsid w:val="003B3996"/>
    <w:rsid w:val="003B3B95"/>
    <w:rsid w:val="003B3BF2"/>
    <w:rsid w:val="003B3CA5"/>
    <w:rsid w:val="003B3E60"/>
    <w:rsid w:val="003B3E63"/>
    <w:rsid w:val="003B3E91"/>
    <w:rsid w:val="003B3F8E"/>
    <w:rsid w:val="003B4109"/>
    <w:rsid w:val="003B41E2"/>
    <w:rsid w:val="003B4303"/>
    <w:rsid w:val="003B4360"/>
    <w:rsid w:val="003B43B7"/>
    <w:rsid w:val="003B442E"/>
    <w:rsid w:val="003B46D4"/>
    <w:rsid w:val="003B4909"/>
    <w:rsid w:val="003B4C0D"/>
    <w:rsid w:val="003B4C1C"/>
    <w:rsid w:val="003B4CF4"/>
    <w:rsid w:val="003B4ED2"/>
    <w:rsid w:val="003B4F8B"/>
    <w:rsid w:val="003B4FFD"/>
    <w:rsid w:val="003B505B"/>
    <w:rsid w:val="003B53E2"/>
    <w:rsid w:val="003B5578"/>
    <w:rsid w:val="003B5593"/>
    <w:rsid w:val="003B56A2"/>
    <w:rsid w:val="003B56ED"/>
    <w:rsid w:val="003B5790"/>
    <w:rsid w:val="003B58B1"/>
    <w:rsid w:val="003B596A"/>
    <w:rsid w:val="003B5AA4"/>
    <w:rsid w:val="003B5B02"/>
    <w:rsid w:val="003B5B12"/>
    <w:rsid w:val="003B5C6A"/>
    <w:rsid w:val="003B5E08"/>
    <w:rsid w:val="003B5FD6"/>
    <w:rsid w:val="003B5FFB"/>
    <w:rsid w:val="003B6024"/>
    <w:rsid w:val="003B6116"/>
    <w:rsid w:val="003B638E"/>
    <w:rsid w:val="003B63A7"/>
    <w:rsid w:val="003B63E5"/>
    <w:rsid w:val="003B6653"/>
    <w:rsid w:val="003B66CE"/>
    <w:rsid w:val="003B67B4"/>
    <w:rsid w:val="003B6A7A"/>
    <w:rsid w:val="003B6AA8"/>
    <w:rsid w:val="003B6B56"/>
    <w:rsid w:val="003B6CC9"/>
    <w:rsid w:val="003B6F7C"/>
    <w:rsid w:val="003B6FF7"/>
    <w:rsid w:val="003B728B"/>
    <w:rsid w:val="003B7294"/>
    <w:rsid w:val="003B730A"/>
    <w:rsid w:val="003B745C"/>
    <w:rsid w:val="003B753C"/>
    <w:rsid w:val="003B75C0"/>
    <w:rsid w:val="003B77C3"/>
    <w:rsid w:val="003B7934"/>
    <w:rsid w:val="003B79B6"/>
    <w:rsid w:val="003B7AE2"/>
    <w:rsid w:val="003B7B74"/>
    <w:rsid w:val="003B7D10"/>
    <w:rsid w:val="003B7DC7"/>
    <w:rsid w:val="003B7DFE"/>
    <w:rsid w:val="003B7E79"/>
    <w:rsid w:val="003B7F62"/>
    <w:rsid w:val="003C0009"/>
    <w:rsid w:val="003C002A"/>
    <w:rsid w:val="003C03B7"/>
    <w:rsid w:val="003C04CA"/>
    <w:rsid w:val="003C0662"/>
    <w:rsid w:val="003C0908"/>
    <w:rsid w:val="003C0A05"/>
    <w:rsid w:val="003C0A57"/>
    <w:rsid w:val="003C0E18"/>
    <w:rsid w:val="003C0EC6"/>
    <w:rsid w:val="003C0F3D"/>
    <w:rsid w:val="003C1298"/>
    <w:rsid w:val="003C136D"/>
    <w:rsid w:val="003C1409"/>
    <w:rsid w:val="003C145B"/>
    <w:rsid w:val="003C15A5"/>
    <w:rsid w:val="003C17F8"/>
    <w:rsid w:val="003C186E"/>
    <w:rsid w:val="003C19A1"/>
    <w:rsid w:val="003C1A08"/>
    <w:rsid w:val="003C1A18"/>
    <w:rsid w:val="003C1AE5"/>
    <w:rsid w:val="003C1B96"/>
    <w:rsid w:val="003C1DCD"/>
    <w:rsid w:val="003C1E14"/>
    <w:rsid w:val="003C1E81"/>
    <w:rsid w:val="003C1E9A"/>
    <w:rsid w:val="003C2065"/>
    <w:rsid w:val="003C20E8"/>
    <w:rsid w:val="003C2178"/>
    <w:rsid w:val="003C2189"/>
    <w:rsid w:val="003C22BB"/>
    <w:rsid w:val="003C2360"/>
    <w:rsid w:val="003C248B"/>
    <w:rsid w:val="003C2506"/>
    <w:rsid w:val="003C2719"/>
    <w:rsid w:val="003C27D5"/>
    <w:rsid w:val="003C289A"/>
    <w:rsid w:val="003C296E"/>
    <w:rsid w:val="003C2CEE"/>
    <w:rsid w:val="003C2D13"/>
    <w:rsid w:val="003C2E6B"/>
    <w:rsid w:val="003C2EB2"/>
    <w:rsid w:val="003C2F25"/>
    <w:rsid w:val="003C2FC5"/>
    <w:rsid w:val="003C30BF"/>
    <w:rsid w:val="003C31BD"/>
    <w:rsid w:val="003C32B3"/>
    <w:rsid w:val="003C32B9"/>
    <w:rsid w:val="003C3553"/>
    <w:rsid w:val="003C3609"/>
    <w:rsid w:val="003C37DA"/>
    <w:rsid w:val="003C3900"/>
    <w:rsid w:val="003C3ACC"/>
    <w:rsid w:val="003C3BB6"/>
    <w:rsid w:val="003C3BC8"/>
    <w:rsid w:val="003C3C5A"/>
    <w:rsid w:val="003C3F6C"/>
    <w:rsid w:val="003C3F76"/>
    <w:rsid w:val="003C3FD9"/>
    <w:rsid w:val="003C4067"/>
    <w:rsid w:val="003C40D7"/>
    <w:rsid w:val="003C4214"/>
    <w:rsid w:val="003C4286"/>
    <w:rsid w:val="003C4323"/>
    <w:rsid w:val="003C443B"/>
    <w:rsid w:val="003C445C"/>
    <w:rsid w:val="003C44EC"/>
    <w:rsid w:val="003C45F7"/>
    <w:rsid w:val="003C47B8"/>
    <w:rsid w:val="003C481F"/>
    <w:rsid w:val="003C4AC1"/>
    <w:rsid w:val="003C4B92"/>
    <w:rsid w:val="003C4CDB"/>
    <w:rsid w:val="003C4D2A"/>
    <w:rsid w:val="003C4ED9"/>
    <w:rsid w:val="003C5245"/>
    <w:rsid w:val="003C52C3"/>
    <w:rsid w:val="003C5376"/>
    <w:rsid w:val="003C54FF"/>
    <w:rsid w:val="003C559E"/>
    <w:rsid w:val="003C56A6"/>
    <w:rsid w:val="003C5702"/>
    <w:rsid w:val="003C573F"/>
    <w:rsid w:val="003C5A02"/>
    <w:rsid w:val="003C5A39"/>
    <w:rsid w:val="003C5AE3"/>
    <w:rsid w:val="003C5AFD"/>
    <w:rsid w:val="003C5DD3"/>
    <w:rsid w:val="003C5E7C"/>
    <w:rsid w:val="003C5F48"/>
    <w:rsid w:val="003C5FB8"/>
    <w:rsid w:val="003C603B"/>
    <w:rsid w:val="003C60A0"/>
    <w:rsid w:val="003C60FD"/>
    <w:rsid w:val="003C610C"/>
    <w:rsid w:val="003C6116"/>
    <w:rsid w:val="003C61A5"/>
    <w:rsid w:val="003C62FF"/>
    <w:rsid w:val="003C6409"/>
    <w:rsid w:val="003C6420"/>
    <w:rsid w:val="003C6519"/>
    <w:rsid w:val="003C6551"/>
    <w:rsid w:val="003C656D"/>
    <w:rsid w:val="003C663E"/>
    <w:rsid w:val="003C6709"/>
    <w:rsid w:val="003C6743"/>
    <w:rsid w:val="003C68D8"/>
    <w:rsid w:val="003C694B"/>
    <w:rsid w:val="003C69B8"/>
    <w:rsid w:val="003C6A84"/>
    <w:rsid w:val="003C6C61"/>
    <w:rsid w:val="003C6E82"/>
    <w:rsid w:val="003C6ED1"/>
    <w:rsid w:val="003C70B8"/>
    <w:rsid w:val="003C711C"/>
    <w:rsid w:val="003C711F"/>
    <w:rsid w:val="003C714A"/>
    <w:rsid w:val="003C736B"/>
    <w:rsid w:val="003C743B"/>
    <w:rsid w:val="003C7497"/>
    <w:rsid w:val="003C750A"/>
    <w:rsid w:val="003C75D6"/>
    <w:rsid w:val="003C778C"/>
    <w:rsid w:val="003C782E"/>
    <w:rsid w:val="003C78CA"/>
    <w:rsid w:val="003C793E"/>
    <w:rsid w:val="003C7A1B"/>
    <w:rsid w:val="003C7A79"/>
    <w:rsid w:val="003C7C64"/>
    <w:rsid w:val="003C7D43"/>
    <w:rsid w:val="003C7D4C"/>
    <w:rsid w:val="003C7D80"/>
    <w:rsid w:val="003C7E35"/>
    <w:rsid w:val="003C7E52"/>
    <w:rsid w:val="003C7F0E"/>
    <w:rsid w:val="003D001C"/>
    <w:rsid w:val="003D0266"/>
    <w:rsid w:val="003D037A"/>
    <w:rsid w:val="003D0469"/>
    <w:rsid w:val="003D049D"/>
    <w:rsid w:val="003D06BA"/>
    <w:rsid w:val="003D07FF"/>
    <w:rsid w:val="003D0811"/>
    <w:rsid w:val="003D0866"/>
    <w:rsid w:val="003D089F"/>
    <w:rsid w:val="003D0ABB"/>
    <w:rsid w:val="003D0C94"/>
    <w:rsid w:val="003D0D50"/>
    <w:rsid w:val="003D0EEC"/>
    <w:rsid w:val="003D0F7F"/>
    <w:rsid w:val="003D103B"/>
    <w:rsid w:val="003D1193"/>
    <w:rsid w:val="003D11CA"/>
    <w:rsid w:val="003D120F"/>
    <w:rsid w:val="003D138F"/>
    <w:rsid w:val="003D1A81"/>
    <w:rsid w:val="003D1ACD"/>
    <w:rsid w:val="003D1B5B"/>
    <w:rsid w:val="003D1B7C"/>
    <w:rsid w:val="003D1CA0"/>
    <w:rsid w:val="003D1D5B"/>
    <w:rsid w:val="003D1DDD"/>
    <w:rsid w:val="003D2118"/>
    <w:rsid w:val="003D2155"/>
    <w:rsid w:val="003D250C"/>
    <w:rsid w:val="003D2612"/>
    <w:rsid w:val="003D2622"/>
    <w:rsid w:val="003D2645"/>
    <w:rsid w:val="003D2A54"/>
    <w:rsid w:val="003D2BDB"/>
    <w:rsid w:val="003D2C0F"/>
    <w:rsid w:val="003D2D4E"/>
    <w:rsid w:val="003D2D8F"/>
    <w:rsid w:val="003D2E1B"/>
    <w:rsid w:val="003D2EC4"/>
    <w:rsid w:val="003D2FDC"/>
    <w:rsid w:val="003D3024"/>
    <w:rsid w:val="003D330F"/>
    <w:rsid w:val="003D337C"/>
    <w:rsid w:val="003D33A4"/>
    <w:rsid w:val="003D3483"/>
    <w:rsid w:val="003D34B0"/>
    <w:rsid w:val="003D361F"/>
    <w:rsid w:val="003D3A66"/>
    <w:rsid w:val="003D3B93"/>
    <w:rsid w:val="003D3C43"/>
    <w:rsid w:val="003D3CED"/>
    <w:rsid w:val="003D3E7A"/>
    <w:rsid w:val="003D3E9B"/>
    <w:rsid w:val="003D41A9"/>
    <w:rsid w:val="003D42AB"/>
    <w:rsid w:val="003D42D0"/>
    <w:rsid w:val="003D4345"/>
    <w:rsid w:val="003D43E4"/>
    <w:rsid w:val="003D478E"/>
    <w:rsid w:val="003D48BC"/>
    <w:rsid w:val="003D48D2"/>
    <w:rsid w:val="003D48F5"/>
    <w:rsid w:val="003D499F"/>
    <w:rsid w:val="003D4A29"/>
    <w:rsid w:val="003D4A71"/>
    <w:rsid w:val="003D4AC9"/>
    <w:rsid w:val="003D4B6E"/>
    <w:rsid w:val="003D4C28"/>
    <w:rsid w:val="003D5172"/>
    <w:rsid w:val="003D544E"/>
    <w:rsid w:val="003D56B8"/>
    <w:rsid w:val="003D5985"/>
    <w:rsid w:val="003D598E"/>
    <w:rsid w:val="003D5B4F"/>
    <w:rsid w:val="003D5BFF"/>
    <w:rsid w:val="003D5C2F"/>
    <w:rsid w:val="003D5FD2"/>
    <w:rsid w:val="003D5FE8"/>
    <w:rsid w:val="003D6065"/>
    <w:rsid w:val="003D61AB"/>
    <w:rsid w:val="003D62E4"/>
    <w:rsid w:val="003D62FF"/>
    <w:rsid w:val="003D6462"/>
    <w:rsid w:val="003D64FF"/>
    <w:rsid w:val="003D654E"/>
    <w:rsid w:val="003D67E2"/>
    <w:rsid w:val="003D6805"/>
    <w:rsid w:val="003D6826"/>
    <w:rsid w:val="003D683E"/>
    <w:rsid w:val="003D695F"/>
    <w:rsid w:val="003D69DF"/>
    <w:rsid w:val="003D69E8"/>
    <w:rsid w:val="003D6A5D"/>
    <w:rsid w:val="003D6C43"/>
    <w:rsid w:val="003D6D59"/>
    <w:rsid w:val="003D6E1A"/>
    <w:rsid w:val="003D6E8C"/>
    <w:rsid w:val="003D7088"/>
    <w:rsid w:val="003D70AB"/>
    <w:rsid w:val="003D71DF"/>
    <w:rsid w:val="003D72E6"/>
    <w:rsid w:val="003D7663"/>
    <w:rsid w:val="003D76A2"/>
    <w:rsid w:val="003D76A6"/>
    <w:rsid w:val="003D76C0"/>
    <w:rsid w:val="003D78FF"/>
    <w:rsid w:val="003D7AE2"/>
    <w:rsid w:val="003D7B1F"/>
    <w:rsid w:val="003D7D2B"/>
    <w:rsid w:val="003D7E56"/>
    <w:rsid w:val="003D7F5C"/>
    <w:rsid w:val="003E000B"/>
    <w:rsid w:val="003E023E"/>
    <w:rsid w:val="003E0304"/>
    <w:rsid w:val="003E045A"/>
    <w:rsid w:val="003E045B"/>
    <w:rsid w:val="003E05F4"/>
    <w:rsid w:val="003E0650"/>
    <w:rsid w:val="003E0672"/>
    <w:rsid w:val="003E069D"/>
    <w:rsid w:val="003E08C3"/>
    <w:rsid w:val="003E08D4"/>
    <w:rsid w:val="003E0979"/>
    <w:rsid w:val="003E0A95"/>
    <w:rsid w:val="003E0B42"/>
    <w:rsid w:val="003E0BEB"/>
    <w:rsid w:val="003E0C73"/>
    <w:rsid w:val="003E0C87"/>
    <w:rsid w:val="003E0EDF"/>
    <w:rsid w:val="003E0F4B"/>
    <w:rsid w:val="003E0FE3"/>
    <w:rsid w:val="003E1339"/>
    <w:rsid w:val="003E146D"/>
    <w:rsid w:val="003E155D"/>
    <w:rsid w:val="003E1861"/>
    <w:rsid w:val="003E1876"/>
    <w:rsid w:val="003E188D"/>
    <w:rsid w:val="003E1B33"/>
    <w:rsid w:val="003E1D0D"/>
    <w:rsid w:val="003E1D50"/>
    <w:rsid w:val="003E1DD3"/>
    <w:rsid w:val="003E1E75"/>
    <w:rsid w:val="003E2062"/>
    <w:rsid w:val="003E212A"/>
    <w:rsid w:val="003E222E"/>
    <w:rsid w:val="003E2376"/>
    <w:rsid w:val="003E2487"/>
    <w:rsid w:val="003E2543"/>
    <w:rsid w:val="003E2630"/>
    <w:rsid w:val="003E2717"/>
    <w:rsid w:val="003E2726"/>
    <w:rsid w:val="003E27DB"/>
    <w:rsid w:val="003E292D"/>
    <w:rsid w:val="003E295A"/>
    <w:rsid w:val="003E295D"/>
    <w:rsid w:val="003E2971"/>
    <w:rsid w:val="003E2998"/>
    <w:rsid w:val="003E29FE"/>
    <w:rsid w:val="003E2D17"/>
    <w:rsid w:val="003E2DD7"/>
    <w:rsid w:val="003E2F1B"/>
    <w:rsid w:val="003E2F42"/>
    <w:rsid w:val="003E31C4"/>
    <w:rsid w:val="003E3220"/>
    <w:rsid w:val="003E329B"/>
    <w:rsid w:val="003E3395"/>
    <w:rsid w:val="003E34C4"/>
    <w:rsid w:val="003E361C"/>
    <w:rsid w:val="003E3635"/>
    <w:rsid w:val="003E3747"/>
    <w:rsid w:val="003E3844"/>
    <w:rsid w:val="003E39A3"/>
    <w:rsid w:val="003E3A33"/>
    <w:rsid w:val="003E3A64"/>
    <w:rsid w:val="003E3B8F"/>
    <w:rsid w:val="003E3C34"/>
    <w:rsid w:val="003E3D11"/>
    <w:rsid w:val="003E3E15"/>
    <w:rsid w:val="003E3E85"/>
    <w:rsid w:val="003E4047"/>
    <w:rsid w:val="003E4369"/>
    <w:rsid w:val="003E43FB"/>
    <w:rsid w:val="003E4400"/>
    <w:rsid w:val="003E46A5"/>
    <w:rsid w:val="003E479C"/>
    <w:rsid w:val="003E47C8"/>
    <w:rsid w:val="003E48A6"/>
    <w:rsid w:val="003E48EC"/>
    <w:rsid w:val="003E4923"/>
    <w:rsid w:val="003E49FD"/>
    <w:rsid w:val="003E4BB7"/>
    <w:rsid w:val="003E4D21"/>
    <w:rsid w:val="003E4D5B"/>
    <w:rsid w:val="003E4F16"/>
    <w:rsid w:val="003E4F90"/>
    <w:rsid w:val="003E5262"/>
    <w:rsid w:val="003E52AA"/>
    <w:rsid w:val="003E5576"/>
    <w:rsid w:val="003E55FC"/>
    <w:rsid w:val="003E56D0"/>
    <w:rsid w:val="003E59A3"/>
    <w:rsid w:val="003E5AD7"/>
    <w:rsid w:val="003E5CF7"/>
    <w:rsid w:val="003E5D0C"/>
    <w:rsid w:val="003E5D7B"/>
    <w:rsid w:val="003E5DCD"/>
    <w:rsid w:val="003E5DFD"/>
    <w:rsid w:val="003E5EB7"/>
    <w:rsid w:val="003E5EFA"/>
    <w:rsid w:val="003E5F5D"/>
    <w:rsid w:val="003E6004"/>
    <w:rsid w:val="003E6053"/>
    <w:rsid w:val="003E60D7"/>
    <w:rsid w:val="003E62CF"/>
    <w:rsid w:val="003E637A"/>
    <w:rsid w:val="003E6442"/>
    <w:rsid w:val="003E64C3"/>
    <w:rsid w:val="003E64F7"/>
    <w:rsid w:val="003E658D"/>
    <w:rsid w:val="003E66EB"/>
    <w:rsid w:val="003E6778"/>
    <w:rsid w:val="003E6859"/>
    <w:rsid w:val="003E6944"/>
    <w:rsid w:val="003E69AC"/>
    <w:rsid w:val="003E6C77"/>
    <w:rsid w:val="003E6C8B"/>
    <w:rsid w:val="003E6D62"/>
    <w:rsid w:val="003E6EAC"/>
    <w:rsid w:val="003E6FE2"/>
    <w:rsid w:val="003E703F"/>
    <w:rsid w:val="003E715D"/>
    <w:rsid w:val="003E72C1"/>
    <w:rsid w:val="003E73D8"/>
    <w:rsid w:val="003E74E5"/>
    <w:rsid w:val="003E75C1"/>
    <w:rsid w:val="003E76AE"/>
    <w:rsid w:val="003E7814"/>
    <w:rsid w:val="003E7842"/>
    <w:rsid w:val="003E785B"/>
    <w:rsid w:val="003E79C5"/>
    <w:rsid w:val="003E7B8C"/>
    <w:rsid w:val="003E7BC7"/>
    <w:rsid w:val="003E7CC7"/>
    <w:rsid w:val="003E7D73"/>
    <w:rsid w:val="003E7E16"/>
    <w:rsid w:val="003EA0EE"/>
    <w:rsid w:val="003F0011"/>
    <w:rsid w:val="003F001A"/>
    <w:rsid w:val="003F0060"/>
    <w:rsid w:val="003F02E5"/>
    <w:rsid w:val="003F047D"/>
    <w:rsid w:val="003F0527"/>
    <w:rsid w:val="003F06AE"/>
    <w:rsid w:val="003F0718"/>
    <w:rsid w:val="003F0739"/>
    <w:rsid w:val="003F097C"/>
    <w:rsid w:val="003F0A9B"/>
    <w:rsid w:val="003F0D4D"/>
    <w:rsid w:val="003F0D7D"/>
    <w:rsid w:val="003F0DDF"/>
    <w:rsid w:val="003F0E65"/>
    <w:rsid w:val="003F0F1B"/>
    <w:rsid w:val="003F0F1C"/>
    <w:rsid w:val="003F0F77"/>
    <w:rsid w:val="003F0FCE"/>
    <w:rsid w:val="003F105C"/>
    <w:rsid w:val="003F1077"/>
    <w:rsid w:val="003F1087"/>
    <w:rsid w:val="003F1184"/>
    <w:rsid w:val="003F1628"/>
    <w:rsid w:val="003F172D"/>
    <w:rsid w:val="003F1AC1"/>
    <w:rsid w:val="003F1B43"/>
    <w:rsid w:val="003F1CAC"/>
    <w:rsid w:val="003F1CEF"/>
    <w:rsid w:val="003F1E0E"/>
    <w:rsid w:val="003F1E59"/>
    <w:rsid w:val="003F1F89"/>
    <w:rsid w:val="003F2075"/>
    <w:rsid w:val="003F2202"/>
    <w:rsid w:val="003F2291"/>
    <w:rsid w:val="003F2576"/>
    <w:rsid w:val="003F259B"/>
    <w:rsid w:val="003F25ED"/>
    <w:rsid w:val="003F2679"/>
    <w:rsid w:val="003F282D"/>
    <w:rsid w:val="003F28B3"/>
    <w:rsid w:val="003F2A2C"/>
    <w:rsid w:val="003F2A8C"/>
    <w:rsid w:val="003F2ADA"/>
    <w:rsid w:val="003F2BB4"/>
    <w:rsid w:val="003F2C37"/>
    <w:rsid w:val="003F2D51"/>
    <w:rsid w:val="003F2EE5"/>
    <w:rsid w:val="003F3011"/>
    <w:rsid w:val="003F3121"/>
    <w:rsid w:val="003F31E7"/>
    <w:rsid w:val="003F33C3"/>
    <w:rsid w:val="003F33E9"/>
    <w:rsid w:val="003F34D6"/>
    <w:rsid w:val="003F35A9"/>
    <w:rsid w:val="003F36D8"/>
    <w:rsid w:val="003F377E"/>
    <w:rsid w:val="003F3A84"/>
    <w:rsid w:val="003F3B4B"/>
    <w:rsid w:val="003F3C4F"/>
    <w:rsid w:val="003F3C59"/>
    <w:rsid w:val="003F3D8C"/>
    <w:rsid w:val="003F3D9D"/>
    <w:rsid w:val="003F3F42"/>
    <w:rsid w:val="003F4037"/>
    <w:rsid w:val="003F41BA"/>
    <w:rsid w:val="003F41DB"/>
    <w:rsid w:val="003F42DC"/>
    <w:rsid w:val="003F440F"/>
    <w:rsid w:val="003F4570"/>
    <w:rsid w:val="003F4689"/>
    <w:rsid w:val="003F46A0"/>
    <w:rsid w:val="003F4790"/>
    <w:rsid w:val="003F4A82"/>
    <w:rsid w:val="003F4AFC"/>
    <w:rsid w:val="003F4B4E"/>
    <w:rsid w:val="003F4BED"/>
    <w:rsid w:val="003F4D27"/>
    <w:rsid w:val="003F4D7A"/>
    <w:rsid w:val="003F4E9D"/>
    <w:rsid w:val="003F510F"/>
    <w:rsid w:val="003F518F"/>
    <w:rsid w:val="003F51EA"/>
    <w:rsid w:val="003F52AC"/>
    <w:rsid w:val="003F52DD"/>
    <w:rsid w:val="003F5503"/>
    <w:rsid w:val="003F583F"/>
    <w:rsid w:val="003F584A"/>
    <w:rsid w:val="003F591A"/>
    <w:rsid w:val="003F5A1E"/>
    <w:rsid w:val="003F5A49"/>
    <w:rsid w:val="003F5C04"/>
    <w:rsid w:val="003F5C89"/>
    <w:rsid w:val="003F604C"/>
    <w:rsid w:val="003F6161"/>
    <w:rsid w:val="003F636F"/>
    <w:rsid w:val="003F65BD"/>
    <w:rsid w:val="003F66C8"/>
    <w:rsid w:val="003F6733"/>
    <w:rsid w:val="003F68E1"/>
    <w:rsid w:val="003F68E4"/>
    <w:rsid w:val="003F696C"/>
    <w:rsid w:val="003F69B1"/>
    <w:rsid w:val="003F6B71"/>
    <w:rsid w:val="003F6B8C"/>
    <w:rsid w:val="003F6BDE"/>
    <w:rsid w:val="003F6D58"/>
    <w:rsid w:val="003F6D5A"/>
    <w:rsid w:val="003F7385"/>
    <w:rsid w:val="003F74A0"/>
    <w:rsid w:val="003F7586"/>
    <w:rsid w:val="003F782A"/>
    <w:rsid w:val="003F7A29"/>
    <w:rsid w:val="003F7AEE"/>
    <w:rsid w:val="003F7BC4"/>
    <w:rsid w:val="003F7CE7"/>
    <w:rsid w:val="003F7EA0"/>
    <w:rsid w:val="003F7FCB"/>
    <w:rsid w:val="00400154"/>
    <w:rsid w:val="004001D6"/>
    <w:rsid w:val="00400206"/>
    <w:rsid w:val="00400232"/>
    <w:rsid w:val="004002DB"/>
    <w:rsid w:val="00400353"/>
    <w:rsid w:val="0040040E"/>
    <w:rsid w:val="004004A9"/>
    <w:rsid w:val="004004AF"/>
    <w:rsid w:val="00400632"/>
    <w:rsid w:val="0040069A"/>
    <w:rsid w:val="004006B8"/>
    <w:rsid w:val="00400867"/>
    <w:rsid w:val="004008B1"/>
    <w:rsid w:val="00400956"/>
    <w:rsid w:val="0040098E"/>
    <w:rsid w:val="004009D2"/>
    <w:rsid w:val="00400A70"/>
    <w:rsid w:val="00400C9A"/>
    <w:rsid w:val="00400D22"/>
    <w:rsid w:val="00400D5D"/>
    <w:rsid w:val="00400DF1"/>
    <w:rsid w:val="00400F48"/>
    <w:rsid w:val="0040136A"/>
    <w:rsid w:val="0040142D"/>
    <w:rsid w:val="004014CA"/>
    <w:rsid w:val="004015D7"/>
    <w:rsid w:val="0040172F"/>
    <w:rsid w:val="004018ED"/>
    <w:rsid w:val="00401945"/>
    <w:rsid w:val="004019B7"/>
    <w:rsid w:val="00401A03"/>
    <w:rsid w:val="00401BCF"/>
    <w:rsid w:val="00401BF7"/>
    <w:rsid w:val="00401C04"/>
    <w:rsid w:val="00401F58"/>
    <w:rsid w:val="00401FC0"/>
    <w:rsid w:val="00401FDA"/>
    <w:rsid w:val="00401FE1"/>
    <w:rsid w:val="00402282"/>
    <w:rsid w:val="0040229E"/>
    <w:rsid w:val="0040236E"/>
    <w:rsid w:val="004025B6"/>
    <w:rsid w:val="0040267A"/>
    <w:rsid w:val="004026BE"/>
    <w:rsid w:val="004027BB"/>
    <w:rsid w:val="00402903"/>
    <w:rsid w:val="00402A4D"/>
    <w:rsid w:val="00402A58"/>
    <w:rsid w:val="00402CC2"/>
    <w:rsid w:val="00402E3F"/>
    <w:rsid w:val="00402E68"/>
    <w:rsid w:val="00402EFD"/>
    <w:rsid w:val="00402FC1"/>
    <w:rsid w:val="00403072"/>
    <w:rsid w:val="00403170"/>
    <w:rsid w:val="004032AC"/>
    <w:rsid w:val="00403369"/>
    <w:rsid w:val="00403721"/>
    <w:rsid w:val="0040373E"/>
    <w:rsid w:val="00403839"/>
    <w:rsid w:val="00403857"/>
    <w:rsid w:val="0040388E"/>
    <w:rsid w:val="004038C6"/>
    <w:rsid w:val="00403B6F"/>
    <w:rsid w:val="00403DE5"/>
    <w:rsid w:val="00403E5C"/>
    <w:rsid w:val="00403F57"/>
    <w:rsid w:val="00403FB4"/>
    <w:rsid w:val="004040EF"/>
    <w:rsid w:val="00404159"/>
    <w:rsid w:val="004041D1"/>
    <w:rsid w:val="00404265"/>
    <w:rsid w:val="00404268"/>
    <w:rsid w:val="0040443B"/>
    <w:rsid w:val="004044B4"/>
    <w:rsid w:val="0040456E"/>
    <w:rsid w:val="004049D6"/>
    <w:rsid w:val="00404A1C"/>
    <w:rsid w:val="00404A51"/>
    <w:rsid w:val="00404B75"/>
    <w:rsid w:val="00404B76"/>
    <w:rsid w:val="00404BBC"/>
    <w:rsid w:val="00404CA6"/>
    <w:rsid w:val="00404CFA"/>
    <w:rsid w:val="00404ED1"/>
    <w:rsid w:val="00405139"/>
    <w:rsid w:val="004051A8"/>
    <w:rsid w:val="004051DE"/>
    <w:rsid w:val="00405261"/>
    <w:rsid w:val="004052F4"/>
    <w:rsid w:val="0040534F"/>
    <w:rsid w:val="00405376"/>
    <w:rsid w:val="0040549D"/>
    <w:rsid w:val="004054AE"/>
    <w:rsid w:val="004055CB"/>
    <w:rsid w:val="004055E4"/>
    <w:rsid w:val="00405609"/>
    <w:rsid w:val="0040571F"/>
    <w:rsid w:val="00405971"/>
    <w:rsid w:val="00405C4A"/>
    <w:rsid w:val="00405CD1"/>
    <w:rsid w:val="00405F8A"/>
    <w:rsid w:val="004060FF"/>
    <w:rsid w:val="00406107"/>
    <w:rsid w:val="00406125"/>
    <w:rsid w:val="0040615F"/>
    <w:rsid w:val="004061EC"/>
    <w:rsid w:val="0040656A"/>
    <w:rsid w:val="004066EF"/>
    <w:rsid w:val="0040670C"/>
    <w:rsid w:val="00406761"/>
    <w:rsid w:val="004067B7"/>
    <w:rsid w:val="004067DE"/>
    <w:rsid w:val="00406835"/>
    <w:rsid w:val="00406897"/>
    <w:rsid w:val="00406A5C"/>
    <w:rsid w:val="00406A8C"/>
    <w:rsid w:val="00406B90"/>
    <w:rsid w:val="00406CEF"/>
    <w:rsid w:val="00406D58"/>
    <w:rsid w:val="00406D8D"/>
    <w:rsid w:val="00406DBC"/>
    <w:rsid w:val="00407093"/>
    <w:rsid w:val="00407130"/>
    <w:rsid w:val="00407157"/>
    <w:rsid w:val="00407210"/>
    <w:rsid w:val="00407230"/>
    <w:rsid w:val="004072F8"/>
    <w:rsid w:val="00407573"/>
    <w:rsid w:val="00407603"/>
    <w:rsid w:val="0040772A"/>
    <w:rsid w:val="00407911"/>
    <w:rsid w:val="0040794D"/>
    <w:rsid w:val="004079CA"/>
    <w:rsid w:val="00407B22"/>
    <w:rsid w:val="00407B6F"/>
    <w:rsid w:val="00407C53"/>
    <w:rsid w:val="00407E10"/>
    <w:rsid w:val="00407FA3"/>
    <w:rsid w:val="00410004"/>
    <w:rsid w:val="00410090"/>
    <w:rsid w:val="004100CC"/>
    <w:rsid w:val="00410370"/>
    <w:rsid w:val="004104E1"/>
    <w:rsid w:val="00410589"/>
    <w:rsid w:val="004105AA"/>
    <w:rsid w:val="00410865"/>
    <w:rsid w:val="00410956"/>
    <w:rsid w:val="00410A6B"/>
    <w:rsid w:val="00410C3C"/>
    <w:rsid w:val="00410C42"/>
    <w:rsid w:val="00410C77"/>
    <w:rsid w:val="00410CB0"/>
    <w:rsid w:val="00410D22"/>
    <w:rsid w:val="00410DF7"/>
    <w:rsid w:val="00410F43"/>
    <w:rsid w:val="00410FCA"/>
    <w:rsid w:val="0041104D"/>
    <w:rsid w:val="004111D4"/>
    <w:rsid w:val="004112F0"/>
    <w:rsid w:val="0041137F"/>
    <w:rsid w:val="004113A1"/>
    <w:rsid w:val="0041144F"/>
    <w:rsid w:val="00411489"/>
    <w:rsid w:val="0041150E"/>
    <w:rsid w:val="004116FA"/>
    <w:rsid w:val="0041175C"/>
    <w:rsid w:val="0041178B"/>
    <w:rsid w:val="004117AC"/>
    <w:rsid w:val="00411865"/>
    <w:rsid w:val="00411921"/>
    <w:rsid w:val="00411A36"/>
    <w:rsid w:val="00411AD8"/>
    <w:rsid w:val="00411BA4"/>
    <w:rsid w:val="00411C14"/>
    <w:rsid w:val="00411C91"/>
    <w:rsid w:val="00411CC2"/>
    <w:rsid w:val="00411DDB"/>
    <w:rsid w:val="0041209D"/>
    <w:rsid w:val="0041219A"/>
    <w:rsid w:val="0041220F"/>
    <w:rsid w:val="00412553"/>
    <w:rsid w:val="004128D9"/>
    <w:rsid w:val="00412989"/>
    <w:rsid w:val="00412A14"/>
    <w:rsid w:val="00412BBC"/>
    <w:rsid w:val="00412C42"/>
    <w:rsid w:val="00412D06"/>
    <w:rsid w:val="00412D37"/>
    <w:rsid w:val="004130DC"/>
    <w:rsid w:val="004132D4"/>
    <w:rsid w:val="00413328"/>
    <w:rsid w:val="004133A5"/>
    <w:rsid w:val="004133B9"/>
    <w:rsid w:val="00413517"/>
    <w:rsid w:val="004135A9"/>
    <w:rsid w:val="00413629"/>
    <w:rsid w:val="0041368B"/>
    <w:rsid w:val="00413799"/>
    <w:rsid w:val="004137AD"/>
    <w:rsid w:val="004138E5"/>
    <w:rsid w:val="004138ED"/>
    <w:rsid w:val="00413A64"/>
    <w:rsid w:val="00413AD0"/>
    <w:rsid w:val="00413DDE"/>
    <w:rsid w:val="00413E8A"/>
    <w:rsid w:val="00413EB6"/>
    <w:rsid w:val="004140B5"/>
    <w:rsid w:val="004140C3"/>
    <w:rsid w:val="0041410F"/>
    <w:rsid w:val="004143C2"/>
    <w:rsid w:val="004143F2"/>
    <w:rsid w:val="0041443D"/>
    <w:rsid w:val="0041470E"/>
    <w:rsid w:val="004147CC"/>
    <w:rsid w:val="00414896"/>
    <w:rsid w:val="00414C60"/>
    <w:rsid w:val="00414F85"/>
    <w:rsid w:val="00415116"/>
    <w:rsid w:val="00415166"/>
    <w:rsid w:val="0041525F"/>
    <w:rsid w:val="00415401"/>
    <w:rsid w:val="0041542C"/>
    <w:rsid w:val="00415473"/>
    <w:rsid w:val="0041571F"/>
    <w:rsid w:val="00415763"/>
    <w:rsid w:val="00415795"/>
    <w:rsid w:val="0041580C"/>
    <w:rsid w:val="0041586F"/>
    <w:rsid w:val="004158A1"/>
    <w:rsid w:val="00415979"/>
    <w:rsid w:val="00415B61"/>
    <w:rsid w:val="00415C1F"/>
    <w:rsid w:val="00415C2F"/>
    <w:rsid w:val="00415C48"/>
    <w:rsid w:val="00415C97"/>
    <w:rsid w:val="00415D65"/>
    <w:rsid w:val="00416065"/>
    <w:rsid w:val="0041612D"/>
    <w:rsid w:val="0041617F"/>
    <w:rsid w:val="0041621B"/>
    <w:rsid w:val="00416287"/>
    <w:rsid w:val="00416378"/>
    <w:rsid w:val="0041642E"/>
    <w:rsid w:val="0041661D"/>
    <w:rsid w:val="00416783"/>
    <w:rsid w:val="00416B9F"/>
    <w:rsid w:val="00416C7E"/>
    <w:rsid w:val="00416CE5"/>
    <w:rsid w:val="00416D2B"/>
    <w:rsid w:val="00416E5F"/>
    <w:rsid w:val="00416E7F"/>
    <w:rsid w:val="00416E83"/>
    <w:rsid w:val="00416E98"/>
    <w:rsid w:val="004170AF"/>
    <w:rsid w:val="004170BB"/>
    <w:rsid w:val="00417265"/>
    <w:rsid w:val="0041727D"/>
    <w:rsid w:val="004172C1"/>
    <w:rsid w:val="00417367"/>
    <w:rsid w:val="00417419"/>
    <w:rsid w:val="004174B5"/>
    <w:rsid w:val="00417761"/>
    <w:rsid w:val="00417B16"/>
    <w:rsid w:val="00417B2B"/>
    <w:rsid w:val="00417B39"/>
    <w:rsid w:val="00417B3B"/>
    <w:rsid w:val="00417BB5"/>
    <w:rsid w:val="00417C9C"/>
    <w:rsid w:val="00417CD5"/>
    <w:rsid w:val="00417CE3"/>
    <w:rsid w:val="00417D58"/>
    <w:rsid w:val="00417F4B"/>
    <w:rsid w:val="0042017D"/>
    <w:rsid w:val="00420288"/>
    <w:rsid w:val="004202C1"/>
    <w:rsid w:val="0042031F"/>
    <w:rsid w:val="004203CF"/>
    <w:rsid w:val="004205D0"/>
    <w:rsid w:val="00420628"/>
    <w:rsid w:val="0042089F"/>
    <w:rsid w:val="00420939"/>
    <w:rsid w:val="00420AE1"/>
    <w:rsid w:val="00420B1C"/>
    <w:rsid w:val="00420C8B"/>
    <w:rsid w:val="00420F9C"/>
    <w:rsid w:val="00421090"/>
    <w:rsid w:val="00421116"/>
    <w:rsid w:val="0042122D"/>
    <w:rsid w:val="00421231"/>
    <w:rsid w:val="00421277"/>
    <w:rsid w:val="004213DB"/>
    <w:rsid w:val="004215DD"/>
    <w:rsid w:val="004216E8"/>
    <w:rsid w:val="00421755"/>
    <w:rsid w:val="004217A2"/>
    <w:rsid w:val="004218C7"/>
    <w:rsid w:val="00421C55"/>
    <w:rsid w:val="00421C7C"/>
    <w:rsid w:val="00421DDD"/>
    <w:rsid w:val="00421FC8"/>
    <w:rsid w:val="00421FD1"/>
    <w:rsid w:val="0042208B"/>
    <w:rsid w:val="0042217C"/>
    <w:rsid w:val="004222BD"/>
    <w:rsid w:val="00422310"/>
    <w:rsid w:val="00422367"/>
    <w:rsid w:val="004224A6"/>
    <w:rsid w:val="00422568"/>
    <w:rsid w:val="00422589"/>
    <w:rsid w:val="004225CB"/>
    <w:rsid w:val="004225FF"/>
    <w:rsid w:val="00422641"/>
    <w:rsid w:val="0042269D"/>
    <w:rsid w:val="00422750"/>
    <w:rsid w:val="0042284F"/>
    <w:rsid w:val="004228CC"/>
    <w:rsid w:val="00422991"/>
    <w:rsid w:val="00422B9E"/>
    <w:rsid w:val="00422CA0"/>
    <w:rsid w:val="00422D66"/>
    <w:rsid w:val="00422F85"/>
    <w:rsid w:val="00423082"/>
    <w:rsid w:val="0042346A"/>
    <w:rsid w:val="004234BA"/>
    <w:rsid w:val="00423569"/>
    <w:rsid w:val="004235BB"/>
    <w:rsid w:val="004237DF"/>
    <w:rsid w:val="00423860"/>
    <w:rsid w:val="004238F7"/>
    <w:rsid w:val="00423A61"/>
    <w:rsid w:val="00423A96"/>
    <w:rsid w:val="00423AFE"/>
    <w:rsid w:val="00423BB9"/>
    <w:rsid w:val="00423C3D"/>
    <w:rsid w:val="00423C6A"/>
    <w:rsid w:val="00423D63"/>
    <w:rsid w:val="00423DBC"/>
    <w:rsid w:val="00423E9A"/>
    <w:rsid w:val="0042401F"/>
    <w:rsid w:val="0042406B"/>
    <w:rsid w:val="004240BB"/>
    <w:rsid w:val="004240C1"/>
    <w:rsid w:val="00424137"/>
    <w:rsid w:val="00424148"/>
    <w:rsid w:val="004241E5"/>
    <w:rsid w:val="0042425B"/>
    <w:rsid w:val="0042428C"/>
    <w:rsid w:val="0042438F"/>
    <w:rsid w:val="0042441F"/>
    <w:rsid w:val="00424490"/>
    <w:rsid w:val="0042449C"/>
    <w:rsid w:val="004244B6"/>
    <w:rsid w:val="0042468E"/>
    <w:rsid w:val="0042477A"/>
    <w:rsid w:val="00424836"/>
    <w:rsid w:val="00424ABA"/>
    <w:rsid w:val="00424BD2"/>
    <w:rsid w:val="00424BFB"/>
    <w:rsid w:val="00424C66"/>
    <w:rsid w:val="00424D87"/>
    <w:rsid w:val="00424E4A"/>
    <w:rsid w:val="00424E98"/>
    <w:rsid w:val="00424ECB"/>
    <w:rsid w:val="00424EFD"/>
    <w:rsid w:val="00425143"/>
    <w:rsid w:val="0042517D"/>
    <w:rsid w:val="00425266"/>
    <w:rsid w:val="0042541F"/>
    <w:rsid w:val="00425451"/>
    <w:rsid w:val="00425632"/>
    <w:rsid w:val="00425691"/>
    <w:rsid w:val="00425729"/>
    <w:rsid w:val="0042580D"/>
    <w:rsid w:val="004258F2"/>
    <w:rsid w:val="004258F8"/>
    <w:rsid w:val="00425B2E"/>
    <w:rsid w:val="00425CF2"/>
    <w:rsid w:val="00425D8B"/>
    <w:rsid w:val="00425DE0"/>
    <w:rsid w:val="00425E1F"/>
    <w:rsid w:val="0042618C"/>
    <w:rsid w:val="004261B5"/>
    <w:rsid w:val="00426229"/>
    <w:rsid w:val="004262F3"/>
    <w:rsid w:val="004263F8"/>
    <w:rsid w:val="004267DE"/>
    <w:rsid w:val="00426844"/>
    <w:rsid w:val="00426A45"/>
    <w:rsid w:val="00426A94"/>
    <w:rsid w:val="00426E12"/>
    <w:rsid w:val="00426EF8"/>
    <w:rsid w:val="004271FF"/>
    <w:rsid w:val="00427288"/>
    <w:rsid w:val="0042730D"/>
    <w:rsid w:val="00427345"/>
    <w:rsid w:val="004276DE"/>
    <w:rsid w:val="004276F2"/>
    <w:rsid w:val="0042778B"/>
    <w:rsid w:val="00427823"/>
    <w:rsid w:val="004278F4"/>
    <w:rsid w:val="0042795E"/>
    <w:rsid w:val="00427D0D"/>
    <w:rsid w:val="00427E13"/>
    <w:rsid w:val="004300B0"/>
    <w:rsid w:val="004300EC"/>
    <w:rsid w:val="00430281"/>
    <w:rsid w:val="0043031B"/>
    <w:rsid w:val="0043041D"/>
    <w:rsid w:val="00430582"/>
    <w:rsid w:val="00430636"/>
    <w:rsid w:val="0043086D"/>
    <w:rsid w:val="004308EC"/>
    <w:rsid w:val="004309D6"/>
    <w:rsid w:val="004309F3"/>
    <w:rsid w:val="00430A8D"/>
    <w:rsid w:val="00430BA2"/>
    <w:rsid w:val="00430C3C"/>
    <w:rsid w:val="00430C53"/>
    <w:rsid w:val="00430C81"/>
    <w:rsid w:val="00430E42"/>
    <w:rsid w:val="004311DC"/>
    <w:rsid w:val="0043122E"/>
    <w:rsid w:val="00431469"/>
    <w:rsid w:val="00431487"/>
    <w:rsid w:val="004314E0"/>
    <w:rsid w:val="0043157B"/>
    <w:rsid w:val="0043167C"/>
    <w:rsid w:val="004316C1"/>
    <w:rsid w:val="004318A1"/>
    <w:rsid w:val="004318C9"/>
    <w:rsid w:val="004319C7"/>
    <w:rsid w:val="00431DAC"/>
    <w:rsid w:val="00431DBC"/>
    <w:rsid w:val="00431DE0"/>
    <w:rsid w:val="00431EED"/>
    <w:rsid w:val="00431F74"/>
    <w:rsid w:val="004320B4"/>
    <w:rsid w:val="0043213E"/>
    <w:rsid w:val="00432146"/>
    <w:rsid w:val="0043240E"/>
    <w:rsid w:val="004324DF"/>
    <w:rsid w:val="00432622"/>
    <w:rsid w:val="0043263A"/>
    <w:rsid w:val="00432757"/>
    <w:rsid w:val="0043279E"/>
    <w:rsid w:val="004327A1"/>
    <w:rsid w:val="004327EC"/>
    <w:rsid w:val="00432A9A"/>
    <w:rsid w:val="00432B0C"/>
    <w:rsid w:val="00432BA4"/>
    <w:rsid w:val="00432C2F"/>
    <w:rsid w:val="00432C9D"/>
    <w:rsid w:val="00432E17"/>
    <w:rsid w:val="00432E8F"/>
    <w:rsid w:val="00432F0C"/>
    <w:rsid w:val="00432F33"/>
    <w:rsid w:val="00432F6C"/>
    <w:rsid w:val="004330DB"/>
    <w:rsid w:val="00433180"/>
    <w:rsid w:val="004331B7"/>
    <w:rsid w:val="00433211"/>
    <w:rsid w:val="00433266"/>
    <w:rsid w:val="0043360F"/>
    <w:rsid w:val="00433621"/>
    <w:rsid w:val="004337D4"/>
    <w:rsid w:val="004337FF"/>
    <w:rsid w:val="00433839"/>
    <w:rsid w:val="0043390C"/>
    <w:rsid w:val="00433916"/>
    <w:rsid w:val="00433993"/>
    <w:rsid w:val="00433CBA"/>
    <w:rsid w:val="00433D2D"/>
    <w:rsid w:val="00433D53"/>
    <w:rsid w:val="00433E54"/>
    <w:rsid w:val="00433EC9"/>
    <w:rsid w:val="004340D0"/>
    <w:rsid w:val="004340EF"/>
    <w:rsid w:val="00434160"/>
    <w:rsid w:val="00434252"/>
    <w:rsid w:val="0043435D"/>
    <w:rsid w:val="004343BA"/>
    <w:rsid w:val="00434441"/>
    <w:rsid w:val="004345CE"/>
    <w:rsid w:val="0043468E"/>
    <w:rsid w:val="004347CF"/>
    <w:rsid w:val="004348E0"/>
    <w:rsid w:val="00434925"/>
    <w:rsid w:val="0043498D"/>
    <w:rsid w:val="004349E4"/>
    <w:rsid w:val="00434AB5"/>
    <w:rsid w:val="00434E03"/>
    <w:rsid w:val="00434E22"/>
    <w:rsid w:val="00434E3D"/>
    <w:rsid w:val="00434FD4"/>
    <w:rsid w:val="004351C1"/>
    <w:rsid w:val="004352E7"/>
    <w:rsid w:val="004353CB"/>
    <w:rsid w:val="00435499"/>
    <w:rsid w:val="0043551F"/>
    <w:rsid w:val="004357CE"/>
    <w:rsid w:val="00435968"/>
    <w:rsid w:val="0043598C"/>
    <w:rsid w:val="00435ADD"/>
    <w:rsid w:val="00435B6E"/>
    <w:rsid w:val="00435B7A"/>
    <w:rsid w:val="00435C99"/>
    <w:rsid w:val="00435CE9"/>
    <w:rsid w:val="00435D0E"/>
    <w:rsid w:val="00435E90"/>
    <w:rsid w:val="00435EBA"/>
    <w:rsid w:val="00435FC7"/>
    <w:rsid w:val="00435FE3"/>
    <w:rsid w:val="00435FE9"/>
    <w:rsid w:val="00436118"/>
    <w:rsid w:val="0043614A"/>
    <w:rsid w:val="0043617E"/>
    <w:rsid w:val="004363C5"/>
    <w:rsid w:val="004363CE"/>
    <w:rsid w:val="004363F7"/>
    <w:rsid w:val="00436407"/>
    <w:rsid w:val="00436437"/>
    <w:rsid w:val="00436636"/>
    <w:rsid w:val="00436791"/>
    <w:rsid w:val="00436859"/>
    <w:rsid w:val="004368D2"/>
    <w:rsid w:val="00436CCA"/>
    <w:rsid w:val="00436E59"/>
    <w:rsid w:val="00436F99"/>
    <w:rsid w:val="00436FDB"/>
    <w:rsid w:val="00437009"/>
    <w:rsid w:val="00437098"/>
    <w:rsid w:val="004371C0"/>
    <w:rsid w:val="0043729A"/>
    <w:rsid w:val="00437419"/>
    <w:rsid w:val="004374BA"/>
    <w:rsid w:val="004376D1"/>
    <w:rsid w:val="00437805"/>
    <w:rsid w:val="0043780A"/>
    <w:rsid w:val="00437B77"/>
    <w:rsid w:val="00437D73"/>
    <w:rsid w:val="00437E82"/>
    <w:rsid w:val="004401A4"/>
    <w:rsid w:val="004403A4"/>
    <w:rsid w:val="0044053B"/>
    <w:rsid w:val="00440544"/>
    <w:rsid w:val="00440666"/>
    <w:rsid w:val="00440858"/>
    <w:rsid w:val="0044088C"/>
    <w:rsid w:val="00440906"/>
    <w:rsid w:val="00440A17"/>
    <w:rsid w:val="00440B74"/>
    <w:rsid w:val="00440BB2"/>
    <w:rsid w:val="00440BD3"/>
    <w:rsid w:val="00440FE5"/>
    <w:rsid w:val="004410CC"/>
    <w:rsid w:val="0044119C"/>
    <w:rsid w:val="00441372"/>
    <w:rsid w:val="0044138F"/>
    <w:rsid w:val="004413A6"/>
    <w:rsid w:val="004413E2"/>
    <w:rsid w:val="004414BF"/>
    <w:rsid w:val="00441511"/>
    <w:rsid w:val="00441569"/>
    <w:rsid w:val="00441625"/>
    <w:rsid w:val="00441629"/>
    <w:rsid w:val="004416A3"/>
    <w:rsid w:val="00441735"/>
    <w:rsid w:val="004417F7"/>
    <w:rsid w:val="004418B3"/>
    <w:rsid w:val="00441918"/>
    <w:rsid w:val="004419A5"/>
    <w:rsid w:val="00441A0A"/>
    <w:rsid w:val="00441A2C"/>
    <w:rsid w:val="00441AF8"/>
    <w:rsid w:val="00441B97"/>
    <w:rsid w:val="00441CBC"/>
    <w:rsid w:val="00441D44"/>
    <w:rsid w:val="00441D81"/>
    <w:rsid w:val="00441E83"/>
    <w:rsid w:val="00441E84"/>
    <w:rsid w:val="00441F40"/>
    <w:rsid w:val="00441F96"/>
    <w:rsid w:val="00441FF7"/>
    <w:rsid w:val="004422CC"/>
    <w:rsid w:val="0044232D"/>
    <w:rsid w:val="0044233B"/>
    <w:rsid w:val="0044244E"/>
    <w:rsid w:val="0044268E"/>
    <w:rsid w:val="0044292C"/>
    <w:rsid w:val="00442A39"/>
    <w:rsid w:val="00442A41"/>
    <w:rsid w:val="00442B3C"/>
    <w:rsid w:val="00442B7C"/>
    <w:rsid w:val="00442DB2"/>
    <w:rsid w:val="00442DCC"/>
    <w:rsid w:val="00442DE8"/>
    <w:rsid w:val="00442E6D"/>
    <w:rsid w:val="00442F9F"/>
    <w:rsid w:val="0044301F"/>
    <w:rsid w:val="00443066"/>
    <w:rsid w:val="0044315B"/>
    <w:rsid w:val="0044343A"/>
    <w:rsid w:val="00443563"/>
    <w:rsid w:val="0044369B"/>
    <w:rsid w:val="00443825"/>
    <w:rsid w:val="00443A8A"/>
    <w:rsid w:val="00443C1D"/>
    <w:rsid w:val="00443C91"/>
    <w:rsid w:val="00443CF1"/>
    <w:rsid w:val="00443D54"/>
    <w:rsid w:val="00443F65"/>
    <w:rsid w:val="00444133"/>
    <w:rsid w:val="0044442A"/>
    <w:rsid w:val="0044454D"/>
    <w:rsid w:val="004445D4"/>
    <w:rsid w:val="004445F0"/>
    <w:rsid w:val="0044469F"/>
    <w:rsid w:val="00444746"/>
    <w:rsid w:val="00444765"/>
    <w:rsid w:val="0044490C"/>
    <w:rsid w:val="00444980"/>
    <w:rsid w:val="004449B2"/>
    <w:rsid w:val="004449DA"/>
    <w:rsid w:val="00444AC9"/>
    <w:rsid w:val="00444B00"/>
    <w:rsid w:val="00444B08"/>
    <w:rsid w:val="00444B2B"/>
    <w:rsid w:val="00444C03"/>
    <w:rsid w:val="00444C21"/>
    <w:rsid w:val="00444CB3"/>
    <w:rsid w:val="00444D59"/>
    <w:rsid w:val="00444EF8"/>
    <w:rsid w:val="00444F50"/>
    <w:rsid w:val="00444FB1"/>
    <w:rsid w:val="0044511C"/>
    <w:rsid w:val="00445254"/>
    <w:rsid w:val="0044525A"/>
    <w:rsid w:val="0044534F"/>
    <w:rsid w:val="0044535E"/>
    <w:rsid w:val="00445369"/>
    <w:rsid w:val="004453BB"/>
    <w:rsid w:val="004453E3"/>
    <w:rsid w:val="004456B7"/>
    <w:rsid w:val="00445738"/>
    <w:rsid w:val="0044577E"/>
    <w:rsid w:val="0044577F"/>
    <w:rsid w:val="00445805"/>
    <w:rsid w:val="00445A50"/>
    <w:rsid w:val="00445A89"/>
    <w:rsid w:val="00445E76"/>
    <w:rsid w:val="00445F67"/>
    <w:rsid w:val="00445F77"/>
    <w:rsid w:val="00446065"/>
    <w:rsid w:val="004460E9"/>
    <w:rsid w:val="004461F0"/>
    <w:rsid w:val="004462C4"/>
    <w:rsid w:val="00446309"/>
    <w:rsid w:val="00446388"/>
    <w:rsid w:val="0044697C"/>
    <w:rsid w:val="004469D1"/>
    <w:rsid w:val="00446A04"/>
    <w:rsid w:val="00446A9A"/>
    <w:rsid w:val="00446BAE"/>
    <w:rsid w:val="00446C59"/>
    <w:rsid w:val="00446C60"/>
    <w:rsid w:val="00446C6D"/>
    <w:rsid w:val="00446C86"/>
    <w:rsid w:val="00446E4F"/>
    <w:rsid w:val="00447178"/>
    <w:rsid w:val="004471A8"/>
    <w:rsid w:val="004471B9"/>
    <w:rsid w:val="004473C0"/>
    <w:rsid w:val="00447565"/>
    <w:rsid w:val="004475A6"/>
    <w:rsid w:val="0044763D"/>
    <w:rsid w:val="0044782B"/>
    <w:rsid w:val="00447865"/>
    <w:rsid w:val="00447884"/>
    <w:rsid w:val="004479B1"/>
    <w:rsid w:val="00447BEA"/>
    <w:rsid w:val="00447D6D"/>
    <w:rsid w:val="00447DFE"/>
    <w:rsid w:val="00447E37"/>
    <w:rsid w:val="00447E8B"/>
    <w:rsid w:val="00447E96"/>
    <w:rsid w:val="00447F03"/>
    <w:rsid w:val="00447F54"/>
    <w:rsid w:val="004500E5"/>
    <w:rsid w:val="004500EE"/>
    <w:rsid w:val="004501FC"/>
    <w:rsid w:val="004503CB"/>
    <w:rsid w:val="00450539"/>
    <w:rsid w:val="0045056A"/>
    <w:rsid w:val="0045065E"/>
    <w:rsid w:val="004506F4"/>
    <w:rsid w:val="00450841"/>
    <w:rsid w:val="0045099F"/>
    <w:rsid w:val="00450A96"/>
    <w:rsid w:val="00450B39"/>
    <w:rsid w:val="00450C76"/>
    <w:rsid w:val="00450E7F"/>
    <w:rsid w:val="00450EB3"/>
    <w:rsid w:val="00450EC5"/>
    <w:rsid w:val="00450EFD"/>
    <w:rsid w:val="00450F9A"/>
    <w:rsid w:val="004514E5"/>
    <w:rsid w:val="0045160A"/>
    <w:rsid w:val="004516D6"/>
    <w:rsid w:val="004517E6"/>
    <w:rsid w:val="0045187A"/>
    <w:rsid w:val="004518E6"/>
    <w:rsid w:val="00451AB6"/>
    <w:rsid w:val="00451ADC"/>
    <w:rsid w:val="00451B36"/>
    <w:rsid w:val="00451D02"/>
    <w:rsid w:val="00451DA6"/>
    <w:rsid w:val="00451EFA"/>
    <w:rsid w:val="00451FF7"/>
    <w:rsid w:val="004520FA"/>
    <w:rsid w:val="004521B9"/>
    <w:rsid w:val="004526FD"/>
    <w:rsid w:val="00452998"/>
    <w:rsid w:val="00452D97"/>
    <w:rsid w:val="00452E71"/>
    <w:rsid w:val="004531A5"/>
    <w:rsid w:val="004531F8"/>
    <w:rsid w:val="004532CD"/>
    <w:rsid w:val="004534A9"/>
    <w:rsid w:val="0045353E"/>
    <w:rsid w:val="00453565"/>
    <w:rsid w:val="00453A1B"/>
    <w:rsid w:val="00453B14"/>
    <w:rsid w:val="00453B47"/>
    <w:rsid w:val="00453BAB"/>
    <w:rsid w:val="00453BC4"/>
    <w:rsid w:val="00453CAA"/>
    <w:rsid w:val="00453D29"/>
    <w:rsid w:val="00453D67"/>
    <w:rsid w:val="00453E00"/>
    <w:rsid w:val="00453E61"/>
    <w:rsid w:val="00453F1C"/>
    <w:rsid w:val="00453FD8"/>
    <w:rsid w:val="00454242"/>
    <w:rsid w:val="0045426A"/>
    <w:rsid w:val="00454297"/>
    <w:rsid w:val="00454307"/>
    <w:rsid w:val="00454520"/>
    <w:rsid w:val="00454647"/>
    <w:rsid w:val="00454705"/>
    <w:rsid w:val="00454851"/>
    <w:rsid w:val="00454986"/>
    <w:rsid w:val="00454AFB"/>
    <w:rsid w:val="00454C18"/>
    <w:rsid w:val="00454CDB"/>
    <w:rsid w:val="00454DCE"/>
    <w:rsid w:val="00454EA7"/>
    <w:rsid w:val="0045501E"/>
    <w:rsid w:val="0045508F"/>
    <w:rsid w:val="0045514C"/>
    <w:rsid w:val="00455274"/>
    <w:rsid w:val="004552A0"/>
    <w:rsid w:val="004552A5"/>
    <w:rsid w:val="0045535B"/>
    <w:rsid w:val="00455501"/>
    <w:rsid w:val="00455666"/>
    <w:rsid w:val="00455757"/>
    <w:rsid w:val="00455767"/>
    <w:rsid w:val="00455810"/>
    <w:rsid w:val="00455A3B"/>
    <w:rsid w:val="00455A53"/>
    <w:rsid w:val="00455A7F"/>
    <w:rsid w:val="00455B2F"/>
    <w:rsid w:val="00455BB3"/>
    <w:rsid w:val="00455BB4"/>
    <w:rsid w:val="00455C2A"/>
    <w:rsid w:val="00455D35"/>
    <w:rsid w:val="00455D3D"/>
    <w:rsid w:val="00455D55"/>
    <w:rsid w:val="00455DB1"/>
    <w:rsid w:val="00455E8F"/>
    <w:rsid w:val="0045603B"/>
    <w:rsid w:val="004562CE"/>
    <w:rsid w:val="0045632F"/>
    <w:rsid w:val="004564BA"/>
    <w:rsid w:val="00456554"/>
    <w:rsid w:val="004565AF"/>
    <w:rsid w:val="004565F8"/>
    <w:rsid w:val="0045661F"/>
    <w:rsid w:val="0045691C"/>
    <w:rsid w:val="00456941"/>
    <w:rsid w:val="00456AA4"/>
    <w:rsid w:val="00456AD1"/>
    <w:rsid w:val="00456AF3"/>
    <w:rsid w:val="00456B7C"/>
    <w:rsid w:val="00456B83"/>
    <w:rsid w:val="00456DA3"/>
    <w:rsid w:val="00456DDF"/>
    <w:rsid w:val="00456E5E"/>
    <w:rsid w:val="00456F68"/>
    <w:rsid w:val="00456F86"/>
    <w:rsid w:val="00457020"/>
    <w:rsid w:val="00457038"/>
    <w:rsid w:val="0045719E"/>
    <w:rsid w:val="004571E1"/>
    <w:rsid w:val="00457364"/>
    <w:rsid w:val="00457398"/>
    <w:rsid w:val="0045739C"/>
    <w:rsid w:val="00457415"/>
    <w:rsid w:val="004574F8"/>
    <w:rsid w:val="0045754E"/>
    <w:rsid w:val="0045775B"/>
    <w:rsid w:val="0045785A"/>
    <w:rsid w:val="004578AF"/>
    <w:rsid w:val="00457A59"/>
    <w:rsid w:val="00457CFB"/>
    <w:rsid w:val="00457E5C"/>
    <w:rsid w:val="00457E8A"/>
    <w:rsid w:val="00457FA5"/>
    <w:rsid w:val="00460100"/>
    <w:rsid w:val="0046010F"/>
    <w:rsid w:val="004601AD"/>
    <w:rsid w:val="00460298"/>
    <w:rsid w:val="004602B6"/>
    <w:rsid w:val="00460481"/>
    <w:rsid w:val="0046063B"/>
    <w:rsid w:val="00460654"/>
    <w:rsid w:val="004607B2"/>
    <w:rsid w:val="004607D3"/>
    <w:rsid w:val="00460A3A"/>
    <w:rsid w:val="00460A97"/>
    <w:rsid w:val="00460AA3"/>
    <w:rsid w:val="00460BE4"/>
    <w:rsid w:val="00460C76"/>
    <w:rsid w:val="00460E86"/>
    <w:rsid w:val="00460F63"/>
    <w:rsid w:val="00460F66"/>
    <w:rsid w:val="00460FF9"/>
    <w:rsid w:val="00461005"/>
    <w:rsid w:val="00461011"/>
    <w:rsid w:val="0046104A"/>
    <w:rsid w:val="00461074"/>
    <w:rsid w:val="0046133D"/>
    <w:rsid w:val="004613BB"/>
    <w:rsid w:val="004613FA"/>
    <w:rsid w:val="00461437"/>
    <w:rsid w:val="00461623"/>
    <w:rsid w:val="0046178D"/>
    <w:rsid w:val="00461795"/>
    <w:rsid w:val="004617B2"/>
    <w:rsid w:val="004618C2"/>
    <w:rsid w:val="0046194D"/>
    <w:rsid w:val="00461A76"/>
    <w:rsid w:val="00461AB9"/>
    <w:rsid w:val="00461AF0"/>
    <w:rsid w:val="00461B95"/>
    <w:rsid w:val="00461BF9"/>
    <w:rsid w:val="00461C3D"/>
    <w:rsid w:val="00461C9B"/>
    <w:rsid w:val="00461CA9"/>
    <w:rsid w:val="00461EDD"/>
    <w:rsid w:val="00461EFF"/>
    <w:rsid w:val="00462062"/>
    <w:rsid w:val="0046214D"/>
    <w:rsid w:val="004621B3"/>
    <w:rsid w:val="004622C5"/>
    <w:rsid w:val="004623E5"/>
    <w:rsid w:val="0046250C"/>
    <w:rsid w:val="00462588"/>
    <w:rsid w:val="004625A5"/>
    <w:rsid w:val="004626C5"/>
    <w:rsid w:val="0046282E"/>
    <w:rsid w:val="00462846"/>
    <w:rsid w:val="00462A33"/>
    <w:rsid w:val="00462AD9"/>
    <w:rsid w:val="00462BB6"/>
    <w:rsid w:val="00462F17"/>
    <w:rsid w:val="0046302A"/>
    <w:rsid w:val="004630AC"/>
    <w:rsid w:val="004630F5"/>
    <w:rsid w:val="0046314A"/>
    <w:rsid w:val="004632E2"/>
    <w:rsid w:val="00463418"/>
    <w:rsid w:val="004634D4"/>
    <w:rsid w:val="004634FE"/>
    <w:rsid w:val="00463542"/>
    <w:rsid w:val="00463570"/>
    <w:rsid w:val="004635D0"/>
    <w:rsid w:val="0046377B"/>
    <w:rsid w:val="00463A8C"/>
    <w:rsid w:val="00463AA9"/>
    <w:rsid w:val="00463BD3"/>
    <w:rsid w:val="00463C3B"/>
    <w:rsid w:val="00463C68"/>
    <w:rsid w:val="00463C7F"/>
    <w:rsid w:val="00463E03"/>
    <w:rsid w:val="00463FFC"/>
    <w:rsid w:val="00464014"/>
    <w:rsid w:val="004641B9"/>
    <w:rsid w:val="004642BA"/>
    <w:rsid w:val="00464426"/>
    <w:rsid w:val="00464440"/>
    <w:rsid w:val="004644A8"/>
    <w:rsid w:val="004644CB"/>
    <w:rsid w:val="0046462F"/>
    <w:rsid w:val="0046471E"/>
    <w:rsid w:val="00464836"/>
    <w:rsid w:val="004648D7"/>
    <w:rsid w:val="004648E2"/>
    <w:rsid w:val="00465081"/>
    <w:rsid w:val="004650DE"/>
    <w:rsid w:val="00465106"/>
    <w:rsid w:val="004652DA"/>
    <w:rsid w:val="004654DA"/>
    <w:rsid w:val="0046557F"/>
    <w:rsid w:val="00465610"/>
    <w:rsid w:val="00465777"/>
    <w:rsid w:val="00465943"/>
    <w:rsid w:val="00465995"/>
    <w:rsid w:val="00465FC3"/>
    <w:rsid w:val="0046601D"/>
    <w:rsid w:val="00466054"/>
    <w:rsid w:val="0046612F"/>
    <w:rsid w:val="004661A1"/>
    <w:rsid w:val="0046634E"/>
    <w:rsid w:val="00466361"/>
    <w:rsid w:val="0046639B"/>
    <w:rsid w:val="00466475"/>
    <w:rsid w:val="00466479"/>
    <w:rsid w:val="0046650D"/>
    <w:rsid w:val="0046658F"/>
    <w:rsid w:val="004665BE"/>
    <w:rsid w:val="00466736"/>
    <w:rsid w:val="004669A5"/>
    <w:rsid w:val="004669C0"/>
    <w:rsid w:val="00466A0E"/>
    <w:rsid w:val="00466A26"/>
    <w:rsid w:val="00466A7D"/>
    <w:rsid w:val="00466B79"/>
    <w:rsid w:val="00466BB7"/>
    <w:rsid w:val="00466DE8"/>
    <w:rsid w:val="00466E6D"/>
    <w:rsid w:val="00466F71"/>
    <w:rsid w:val="00466FD0"/>
    <w:rsid w:val="00467006"/>
    <w:rsid w:val="004671E5"/>
    <w:rsid w:val="004672AF"/>
    <w:rsid w:val="0046738C"/>
    <w:rsid w:val="00467573"/>
    <w:rsid w:val="0046765F"/>
    <w:rsid w:val="004677B0"/>
    <w:rsid w:val="004677E9"/>
    <w:rsid w:val="00467AE1"/>
    <w:rsid w:val="00467CC3"/>
    <w:rsid w:val="00467E97"/>
    <w:rsid w:val="00467F13"/>
    <w:rsid w:val="00467FCB"/>
    <w:rsid w:val="0047022D"/>
    <w:rsid w:val="004704E2"/>
    <w:rsid w:val="004705FA"/>
    <w:rsid w:val="00470669"/>
    <w:rsid w:val="00470742"/>
    <w:rsid w:val="00470B0B"/>
    <w:rsid w:val="00470E39"/>
    <w:rsid w:val="00471251"/>
    <w:rsid w:val="0047127B"/>
    <w:rsid w:val="00471285"/>
    <w:rsid w:val="004712F3"/>
    <w:rsid w:val="00471627"/>
    <w:rsid w:val="004716DE"/>
    <w:rsid w:val="004716ED"/>
    <w:rsid w:val="0047171B"/>
    <w:rsid w:val="00471792"/>
    <w:rsid w:val="004719A2"/>
    <w:rsid w:val="004719AC"/>
    <w:rsid w:val="00471B73"/>
    <w:rsid w:val="00471DD5"/>
    <w:rsid w:val="00471E66"/>
    <w:rsid w:val="00471E79"/>
    <w:rsid w:val="00471FC1"/>
    <w:rsid w:val="00471FD1"/>
    <w:rsid w:val="00472076"/>
    <w:rsid w:val="004720E6"/>
    <w:rsid w:val="00472196"/>
    <w:rsid w:val="004722E9"/>
    <w:rsid w:val="00472369"/>
    <w:rsid w:val="004723A6"/>
    <w:rsid w:val="004723EF"/>
    <w:rsid w:val="00472435"/>
    <w:rsid w:val="00472437"/>
    <w:rsid w:val="00472493"/>
    <w:rsid w:val="0047263E"/>
    <w:rsid w:val="00472749"/>
    <w:rsid w:val="0047277F"/>
    <w:rsid w:val="00472A1E"/>
    <w:rsid w:val="00472A77"/>
    <w:rsid w:val="00472BA5"/>
    <w:rsid w:val="00472C26"/>
    <w:rsid w:val="00472DC4"/>
    <w:rsid w:val="0047305B"/>
    <w:rsid w:val="00473085"/>
    <w:rsid w:val="00473147"/>
    <w:rsid w:val="0047316D"/>
    <w:rsid w:val="00473181"/>
    <w:rsid w:val="004733AB"/>
    <w:rsid w:val="004734A7"/>
    <w:rsid w:val="004734B5"/>
    <w:rsid w:val="004734BE"/>
    <w:rsid w:val="00473562"/>
    <w:rsid w:val="0047358A"/>
    <w:rsid w:val="00473630"/>
    <w:rsid w:val="00473666"/>
    <w:rsid w:val="00473857"/>
    <w:rsid w:val="004738DF"/>
    <w:rsid w:val="00473927"/>
    <w:rsid w:val="00473A3E"/>
    <w:rsid w:val="00473B21"/>
    <w:rsid w:val="00473BEC"/>
    <w:rsid w:val="00473C08"/>
    <w:rsid w:val="00473E10"/>
    <w:rsid w:val="00473E28"/>
    <w:rsid w:val="00473E34"/>
    <w:rsid w:val="00473EC3"/>
    <w:rsid w:val="00473ECA"/>
    <w:rsid w:val="00474065"/>
    <w:rsid w:val="004740C9"/>
    <w:rsid w:val="004741C3"/>
    <w:rsid w:val="004742F5"/>
    <w:rsid w:val="00474374"/>
    <w:rsid w:val="004743D7"/>
    <w:rsid w:val="00474451"/>
    <w:rsid w:val="00474499"/>
    <w:rsid w:val="004746EB"/>
    <w:rsid w:val="00474729"/>
    <w:rsid w:val="00474804"/>
    <w:rsid w:val="004748EB"/>
    <w:rsid w:val="004749C2"/>
    <w:rsid w:val="00474BC5"/>
    <w:rsid w:val="00474CE2"/>
    <w:rsid w:val="00474D5D"/>
    <w:rsid w:val="00474D70"/>
    <w:rsid w:val="00474E06"/>
    <w:rsid w:val="00474E17"/>
    <w:rsid w:val="00474EE3"/>
    <w:rsid w:val="00474FCE"/>
    <w:rsid w:val="0047505D"/>
    <w:rsid w:val="00475078"/>
    <w:rsid w:val="004750E8"/>
    <w:rsid w:val="0047513B"/>
    <w:rsid w:val="00475161"/>
    <w:rsid w:val="00475167"/>
    <w:rsid w:val="00475415"/>
    <w:rsid w:val="004754CF"/>
    <w:rsid w:val="00475541"/>
    <w:rsid w:val="004755EE"/>
    <w:rsid w:val="00475641"/>
    <w:rsid w:val="004756CD"/>
    <w:rsid w:val="0047578A"/>
    <w:rsid w:val="00475798"/>
    <w:rsid w:val="004757B5"/>
    <w:rsid w:val="004757BD"/>
    <w:rsid w:val="00475874"/>
    <w:rsid w:val="004758E1"/>
    <w:rsid w:val="004758FF"/>
    <w:rsid w:val="00475932"/>
    <w:rsid w:val="00475C5A"/>
    <w:rsid w:val="00475D3A"/>
    <w:rsid w:val="00475E5D"/>
    <w:rsid w:val="00475E79"/>
    <w:rsid w:val="00475EDF"/>
    <w:rsid w:val="00475F30"/>
    <w:rsid w:val="0047602E"/>
    <w:rsid w:val="00476197"/>
    <w:rsid w:val="00476364"/>
    <w:rsid w:val="00476373"/>
    <w:rsid w:val="004763B9"/>
    <w:rsid w:val="0047649C"/>
    <w:rsid w:val="004764D7"/>
    <w:rsid w:val="004765EE"/>
    <w:rsid w:val="004767B5"/>
    <w:rsid w:val="00476844"/>
    <w:rsid w:val="00476882"/>
    <w:rsid w:val="004768EB"/>
    <w:rsid w:val="004769F0"/>
    <w:rsid w:val="00476BF7"/>
    <w:rsid w:val="00476C13"/>
    <w:rsid w:val="00476F4E"/>
    <w:rsid w:val="004770DD"/>
    <w:rsid w:val="00477104"/>
    <w:rsid w:val="00477175"/>
    <w:rsid w:val="00477269"/>
    <w:rsid w:val="00477385"/>
    <w:rsid w:val="004775AA"/>
    <w:rsid w:val="004775D0"/>
    <w:rsid w:val="0047760C"/>
    <w:rsid w:val="00477745"/>
    <w:rsid w:val="00477940"/>
    <w:rsid w:val="00477978"/>
    <w:rsid w:val="00477BAF"/>
    <w:rsid w:val="00477CE8"/>
    <w:rsid w:val="00477E5C"/>
    <w:rsid w:val="00477F57"/>
    <w:rsid w:val="00477FDA"/>
    <w:rsid w:val="004800D6"/>
    <w:rsid w:val="004800E0"/>
    <w:rsid w:val="00480217"/>
    <w:rsid w:val="00480489"/>
    <w:rsid w:val="0048063D"/>
    <w:rsid w:val="004809F7"/>
    <w:rsid w:val="00480B69"/>
    <w:rsid w:val="00480BBE"/>
    <w:rsid w:val="00480BD3"/>
    <w:rsid w:val="00480CBA"/>
    <w:rsid w:val="00480CD4"/>
    <w:rsid w:val="00480D1D"/>
    <w:rsid w:val="00480EDD"/>
    <w:rsid w:val="00481044"/>
    <w:rsid w:val="004813B8"/>
    <w:rsid w:val="004814CD"/>
    <w:rsid w:val="004815CE"/>
    <w:rsid w:val="00481608"/>
    <w:rsid w:val="00481742"/>
    <w:rsid w:val="0048187D"/>
    <w:rsid w:val="00481885"/>
    <w:rsid w:val="00481A7F"/>
    <w:rsid w:val="00481B06"/>
    <w:rsid w:val="00481C85"/>
    <w:rsid w:val="00481D3C"/>
    <w:rsid w:val="00481D97"/>
    <w:rsid w:val="00481EDF"/>
    <w:rsid w:val="00482182"/>
    <w:rsid w:val="0048228F"/>
    <w:rsid w:val="004822E1"/>
    <w:rsid w:val="004824EE"/>
    <w:rsid w:val="004825EE"/>
    <w:rsid w:val="004825FB"/>
    <w:rsid w:val="004826EF"/>
    <w:rsid w:val="004826F2"/>
    <w:rsid w:val="004827AE"/>
    <w:rsid w:val="004828F9"/>
    <w:rsid w:val="00482965"/>
    <w:rsid w:val="00482980"/>
    <w:rsid w:val="00482ABE"/>
    <w:rsid w:val="00482D06"/>
    <w:rsid w:val="00482D87"/>
    <w:rsid w:val="00482ED9"/>
    <w:rsid w:val="00483221"/>
    <w:rsid w:val="004832A1"/>
    <w:rsid w:val="00483575"/>
    <w:rsid w:val="004835DA"/>
    <w:rsid w:val="0048369E"/>
    <w:rsid w:val="004836E2"/>
    <w:rsid w:val="00483774"/>
    <w:rsid w:val="00483792"/>
    <w:rsid w:val="00483862"/>
    <w:rsid w:val="0048393E"/>
    <w:rsid w:val="0048395A"/>
    <w:rsid w:val="00483B5F"/>
    <w:rsid w:val="00483BC1"/>
    <w:rsid w:val="00483C37"/>
    <w:rsid w:val="00483D37"/>
    <w:rsid w:val="00483D98"/>
    <w:rsid w:val="00483DED"/>
    <w:rsid w:val="00483EB6"/>
    <w:rsid w:val="00483F21"/>
    <w:rsid w:val="00484121"/>
    <w:rsid w:val="0048414E"/>
    <w:rsid w:val="00484187"/>
    <w:rsid w:val="0048421F"/>
    <w:rsid w:val="0048423A"/>
    <w:rsid w:val="004842FD"/>
    <w:rsid w:val="0048432E"/>
    <w:rsid w:val="00484379"/>
    <w:rsid w:val="004843EA"/>
    <w:rsid w:val="004845A7"/>
    <w:rsid w:val="00484796"/>
    <w:rsid w:val="00484809"/>
    <w:rsid w:val="00484906"/>
    <w:rsid w:val="00484982"/>
    <w:rsid w:val="00484A78"/>
    <w:rsid w:val="00484B8E"/>
    <w:rsid w:val="00484BD6"/>
    <w:rsid w:val="00484CF1"/>
    <w:rsid w:val="00484E0F"/>
    <w:rsid w:val="00484E5E"/>
    <w:rsid w:val="00484E8A"/>
    <w:rsid w:val="00484EF2"/>
    <w:rsid w:val="00484F25"/>
    <w:rsid w:val="00484F32"/>
    <w:rsid w:val="00484FA0"/>
    <w:rsid w:val="00485013"/>
    <w:rsid w:val="00485208"/>
    <w:rsid w:val="0048530C"/>
    <w:rsid w:val="004853D5"/>
    <w:rsid w:val="004854A3"/>
    <w:rsid w:val="004854B9"/>
    <w:rsid w:val="00485C05"/>
    <w:rsid w:val="00485C44"/>
    <w:rsid w:val="00485D38"/>
    <w:rsid w:val="00485DC9"/>
    <w:rsid w:val="00485E1B"/>
    <w:rsid w:val="00485E3A"/>
    <w:rsid w:val="00485E57"/>
    <w:rsid w:val="00485EE3"/>
    <w:rsid w:val="00485F2A"/>
    <w:rsid w:val="00485F34"/>
    <w:rsid w:val="00486284"/>
    <w:rsid w:val="00486352"/>
    <w:rsid w:val="0048644B"/>
    <w:rsid w:val="0048645D"/>
    <w:rsid w:val="004864E1"/>
    <w:rsid w:val="004865C9"/>
    <w:rsid w:val="004865DD"/>
    <w:rsid w:val="00486642"/>
    <w:rsid w:val="0048675A"/>
    <w:rsid w:val="00486800"/>
    <w:rsid w:val="004868A0"/>
    <w:rsid w:val="004868A8"/>
    <w:rsid w:val="004869C5"/>
    <w:rsid w:val="004869CD"/>
    <w:rsid w:val="00486A80"/>
    <w:rsid w:val="00486EB2"/>
    <w:rsid w:val="00486FCD"/>
    <w:rsid w:val="0048717D"/>
    <w:rsid w:val="004871BB"/>
    <w:rsid w:val="004871FE"/>
    <w:rsid w:val="004873E6"/>
    <w:rsid w:val="0048749B"/>
    <w:rsid w:val="0048763A"/>
    <w:rsid w:val="0048767C"/>
    <w:rsid w:val="0048769F"/>
    <w:rsid w:val="004877FA"/>
    <w:rsid w:val="004877FF"/>
    <w:rsid w:val="004878AA"/>
    <w:rsid w:val="004879A6"/>
    <w:rsid w:val="00487A08"/>
    <w:rsid w:val="00487AF6"/>
    <w:rsid w:val="00487B18"/>
    <w:rsid w:val="00487B9E"/>
    <w:rsid w:val="00487BBE"/>
    <w:rsid w:val="00487D69"/>
    <w:rsid w:val="00487DAF"/>
    <w:rsid w:val="00487DB6"/>
    <w:rsid w:val="00487E84"/>
    <w:rsid w:val="00487E99"/>
    <w:rsid w:val="00487EA3"/>
    <w:rsid w:val="00487F36"/>
    <w:rsid w:val="00487FCE"/>
    <w:rsid w:val="0049000D"/>
    <w:rsid w:val="0049012B"/>
    <w:rsid w:val="00490251"/>
    <w:rsid w:val="00490289"/>
    <w:rsid w:val="00490500"/>
    <w:rsid w:val="004905D6"/>
    <w:rsid w:val="004905DB"/>
    <w:rsid w:val="004905E9"/>
    <w:rsid w:val="00490613"/>
    <w:rsid w:val="00490676"/>
    <w:rsid w:val="004906F3"/>
    <w:rsid w:val="00490A71"/>
    <w:rsid w:val="00490C24"/>
    <w:rsid w:val="00490E3F"/>
    <w:rsid w:val="00490E81"/>
    <w:rsid w:val="0049110D"/>
    <w:rsid w:val="00491193"/>
    <w:rsid w:val="0049127C"/>
    <w:rsid w:val="004912EC"/>
    <w:rsid w:val="0049163B"/>
    <w:rsid w:val="0049180C"/>
    <w:rsid w:val="00491862"/>
    <w:rsid w:val="00491A68"/>
    <w:rsid w:val="00491B8A"/>
    <w:rsid w:val="00491D5D"/>
    <w:rsid w:val="00491E3B"/>
    <w:rsid w:val="004921E6"/>
    <w:rsid w:val="0049248E"/>
    <w:rsid w:val="00492751"/>
    <w:rsid w:val="00492A2B"/>
    <w:rsid w:val="00492C09"/>
    <w:rsid w:val="00492C65"/>
    <w:rsid w:val="00492D5D"/>
    <w:rsid w:val="00492D69"/>
    <w:rsid w:val="00492D83"/>
    <w:rsid w:val="00492F0A"/>
    <w:rsid w:val="00492F73"/>
    <w:rsid w:val="00492F8C"/>
    <w:rsid w:val="004930E0"/>
    <w:rsid w:val="004931ED"/>
    <w:rsid w:val="0049320F"/>
    <w:rsid w:val="00493568"/>
    <w:rsid w:val="004935C4"/>
    <w:rsid w:val="004936BF"/>
    <w:rsid w:val="004936C7"/>
    <w:rsid w:val="00493727"/>
    <w:rsid w:val="00493904"/>
    <w:rsid w:val="004939B4"/>
    <w:rsid w:val="00493B4E"/>
    <w:rsid w:val="00493B8D"/>
    <w:rsid w:val="00493BD4"/>
    <w:rsid w:val="00493CE9"/>
    <w:rsid w:val="00493D2B"/>
    <w:rsid w:val="00493DD7"/>
    <w:rsid w:val="00493F94"/>
    <w:rsid w:val="00493F9F"/>
    <w:rsid w:val="0049406F"/>
    <w:rsid w:val="00494170"/>
    <w:rsid w:val="0049430B"/>
    <w:rsid w:val="004944CC"/>
    <w:rsid w:val="00494522"/>
    <w:rsid w:val="00494621"/>
    <w:rsid w:val="0049465E"/>
    <w:rsid w:val="004946D2"/>
    <w:rsid w:val="004947A8"/>
    <w:rsid w:val="0049499F"/>
    <w:rsid w:val="00494A24"/>
    <w:rsid w:val="00494C38"/>
    <w:rsid w:val="00494CF9"/>
    <w:rsid w:val="00494E13"/>
    <w:rsid w:val="00494E2F"/>
    <w:rsid w:val="00495020"/>
    <w:rsid w:val="00495053"/>
    <w:rsid w:val="00495322"/>
    <w:rsid w:val="0049547D"/>
    <w:rsid w:val="00495533"/>
    <w:rsid w:val="004955C1"/>
    <w:rsid w:val="004956C3"/>
    <w:rsid w:val="00495825"/>
    <w:rsid w:val="0049583B"/>
    <w:rsid w:val="004958D2"/>
    <w:rsid w:val="004959C2"/>
    <w:rsid w:val="00495C03"/>
    <w:rsid w:val="00495C4A"/>
    <w:rsid w:val="00495C7A"/>
    <w:rsid w:val="00495CCF"/>
    <w:rsid w:val="00495D87"/>
    <w:rsid w:val="00495E1D"/>
    <w:rsid w:val="00495EF5"/>
    <w:rsid w:val="00495F30"/>
    <w:rsid w:val="00495F48"/>
    <w:rsid w:val="00495FD5"/>
    <w:rsid w:val="004960DF"/>
    <w:rsid w:val="004960EB"/>
    <w:rsid w:val="00496119"/>
    <w:rsid w:val="004961F9"/>
    <w:rsid w:val="004962A5"/>
    <w:rsid w:val="004964D5"/>
    <w:rsid w:val="004964F4"/>
    <w:rsid w:val="004965DE"/>
    <w:rsid w:val="004968D0"/>
    <w:rsid w:val="004969F4"/>
    <w:rsid w:val="00496A1E"/>
    <w:rsid w:val="00496BF5"/>
    <w:rsid w:val="00496BFF"/>
    <w:rsid w:val="00496CC2"/>
    <w:rsid w:val="00496F99"/>
    <w:rsid w:val="00496FEC"/>
    <w:rsid w:val="00497005"/>
    <w:rsid w:val="004971D5"/>
    <w:rsid w:val="0049742A"/>
    <w:rsid w:val="004974BA"/>
    <w:rsid w:val="0049750F"/>
    <w:rsid w:val="00497648"/>
    <w:rsid w:val="004976D0"/>
    <w:rsid w:val="004976D7"/>
    <w:rsid w:val="00497856"/>
    <w:rsid w:val="0049786F"/>
    <w:rsid w:val="0049793B"/>
    <w:rsid w:val="00497A01"/>
    <w:rsid w:val="00497AB4"/>
    <w:rsid w:val="00497B9C"/>
    <w:rsid w:val="00497BC9"/>
    <w:rsid w:val="00497D29"/>
    <w:rsid w:val="00497DED"/>
    <w:rsid w:val="00497F05"/>
    <w:rsid w:val="00497F65"/>
    <w:rsid w:val="004A00F2"/>
    <w:rsid w:val="004A018E"/>
    <w:rsid w:val="004A01A1"/>
    <w:rsid w:val="004A02D8"/>
    <w:rsid w:val="004A030B"/>
    <w:rsid w:val="004A0325"/>
    <w:rsid w:val="004A0473"/>
    <w:rsid w:val="004A065A"/>
    <w:rsid w:val="004A079D"/>
    <w:rsid w:val="004A085F"/>
    <w:rsid w:val="004A0888"/>
    <w:rsid w:val="004A08D3"/>
    <w:rsid w:val="004A0932"/>
    <w:rsid w:val="004A09F6"/>
    <w:rsid w:val="004A0B11"/>
    <w:rsid w:val="004A0B22"/>
    <w:rsid w:val="004A0BA3"/>
    <w:rsid w:val="004A0BC6"/>
    <w:rsid w:val="004A0C42"/>
    <w:rsid w:val="004A0D36"/>
    <w:rsid w:val="004A0D70"/>
    <w:rsid w:val="004A0DA2"/>
    <w:rsid w:val="004A0DE0"/>
    <w:rsid w:val="004A0DE8"/>
    <w:rsid w:val="004A1066"/>
    <w:rsid w:val="004A11CE"/>
    <w:rsid w:val="004A1340"/>
    <w:rsid w:val="004A1383"/>
    <w:rsid w:val="004A166D"/>
    <w:rsid w:val="004A172B"/>
    <w:rsid w:val="004A1AA8"/>
    <w:rsid w:val="004A1B1E"/>
    <w:rsid w:val="004A1B8A"/>
    <w:rsid w:val="004A1C6E"/>
    <w:rsid w:val="004A1E69"/>
    <w:rsid w:val="004A205B"/>
    <w:rsid w:val="004A2139"/>
    <w:rsid w:val="004A2189"/>
    <w:rsid w:val="004A21B1"/>
    <w:rsid w:val="004A25AB"/>
    <w:rsid w:val="004A26DF"/>
    <w:rsid w:val="004A276B"/>
    <w:rsid w:val="004A28AE"/>
    <w:rsid w:val="004A2AAB"/>
    <w:rsid w:val="004A2AC0"/>
    <w:rsid w:val="004A2BF5"/>
    <w:rsid w:val="004A2E03"/>
    <w:rsid w:val="004A2EF7"/>
    <w:rsid w:val="004A2F67"/>
    <w:rsid w:val="004A2FDC"/>
    <w:rsid w:val="004A2FF1"/>
    <w:rsid w:val="004A3009"/>
    <w:rsid w:val="004A3145"/>
    <w:rsid w:val="004A3282"/>
    <w:rsid w:val="004A3338"/>
    <w:rsid w:val="004A3363"/>
    <w:rsid w:val="004A3434"/>
    <w:rsid w:val="004A346B"/>
    <w:rsid w:val="004A3479"/>
    <w:rsid w:val="004A350B"/>
    <w:rsid w:val="004A3580"/>
    <w:rsid w:val="004A360B"/>
    <w:rsid w:val="004A36B8"/>
    <w:rsid w:val="004A36D6"/>
    <w:rsid w:val="004A3750"/>
    <w:rsid w:val="004A3782"/>
    <w:rsid w:val="004A3825"/>
    <w:rsid w:val="004A3C09"/>
    <w:rsid w:val="004A3F72"/>
    <w:rsid w:val="004A3F8F"/>
    <w:rsid w:val="004A3F92"/>
    <w:rsid w:val="004A412B"/>
    <w:rsid w:val="004A429F"/>
    <w:rsid w:val="004A42C2"/>
    <w:rsid w:val="004A449A"/>
    <w:rsid w:val="004A4529"/>
    <w:rsid w:val="004A4653"/>
    <w:rsid w:val="004A4668"/>
    <w:rsid w:val="004A46C2"/>
    <w:rsid w:val="004A46EB"/>
    <w:rsid w:val="004A471C"/>
    <w:rsid w:val="004A47AF"/>
    <w:rsid w:val="004A47CB"/>
    <w:rsid w:val="004A4985"/>
    <w:rsid w:val="004A4A2F"/>
    <w:rsid w:val="004A4A6C"/>
    <w:rsid w:val="004A4B45"/>
    <w:rsid w:val="004A4B6E"/>
    <w:rsid w:val="004A4BD1"/>
    <w:rsid w:val="004A4CE5"/>
    <w:rsid w:val="004A4EAC"/>
    <w:rsid w:val="004A4F78"/>
    <w:rsid w:val="004A4FDC"/>
    <w:rsid w:val="004A5065"/>
    <w:rsid w:val="004A5239"/>
    <w:rsid w:val="004A523A"/>
    <w:rsid w:val="004A529F"/>
    <w:rsid w:val="004A53DA"/>
    <w:rsid w:val="004A542B"/>
    <w:rsid w:val="004A5536"/>
    <w:rsid w:val="004A56D5"/>
    <w:rsid w:val="004A572C"/>
    <w:rsid w:val="004A5766"/>
    <w:rsid w:val="004A5832"/>
    <w:rsid w:val="004A5946"/>
    <w:rsid w:val="004A598A"/>
    <w:rsid w:val="004A5ACB"/>
    <w:rsid w:val="004A5C29"/>
    <w:rsid w:val="004A5C30"/>
    <w:rsid w:val="004A5C71"/>
    <w:rsid w:val="004A61D9"/>
    <w:rsid w:val="004A61EA"/>
    <w:rsid w:val="004A6372"/>
    <w:rsid w:val="004A638D"/>
    <w:rsid w:val="004A64EC"/>
    <w:rsid w:val="004A6866"/>
    <w:rsid w:val="004A691E"/>
    <w:rsid w:val="004A697E"/>
    <w:rsid w:val="004A6B06"/>
    <w:rsid w:val="004A6C9B"/>
    <w:rsid w:val="004A6DE2"/>
    <w:rsid w:val="004A6DF5"/>
    <w:rsid w:val="004A6E43"/>
    <w:rsid w:val="004A7082"/>
    <w:rsid w:val="004A72F1"/>
    <w:rsid w:val="004A76FD"/>
    <w:rsid w:val="004A7800"/>
    <w:rsid w:val="004A781A"/>
    <w:rsid w:val="004A793B"/>
    <w:rsid w:val="004A7956"/>
    <w:rsid w:val="004A795A"/>
    <w:rsid w:val="004A7A1C"/>
    <w:rsid w:val="004A7BEB"/>
    <w:rsid w:val="004A7C73"/>
    <w:rsid w:val="004A7DA5"/>
    <w:rsid w:val="004A7F32"/>
    <w:rsid w:val="004A7FDD"/>
    <w:rsid w:val="004B006F"/>
    <w:rsid w:val="004B01EB"/>
    <w:rsid w:val="004B037B"/>
    <w:rsid w:val="004B03BD"/>
    <w:rsid w:val="004B0467"/>
    <w:rsid w:val="004B054C"/>
    <w:rsid w:val="004B05D3"/>
    <w:rsid w:val="004B08B9"/>
    <w:rsid w:val="004B08BA"/>
    <w:rsid w:val="004B096B"/>
    <w:rsid w:val="004B0B21"/>
    <w:rsid w:val="004B0BC3"/>
    <w:rsid w:val="004B0D43"/>
    <w:rsid w:val="004B0E42"/>
    <w:rsid w:val="004B0F1A"/>
    <w:rsid w:val="004B0F2F"/>
    <w:rsid w:val="004B12EC"/>
    <w:rsid w:val="004B1321"/>
    <w:rsid w:val="004B13B4"/>
    <w:rsid w:val="004B13F3"/>
    <w:rsid w:val="004B14CF"/>
    <w:rsid w:val="004B1512"/>
    <w:rsid w:val="004B159D"/>
    <w:rsid w:val="004B16DE"/>
    <w:rsid w:val="004B1727"/>
    <w:rsid w:val="004B1778"/>
    <w:rsid w:val="004B185C"/>
    <w:rsid w:val="004B18F4"/>
    <w:rsid w:val="004B191A"/>
    <w:rsid w:val="004B1A7F"/>
    <w:rsid w:val="004B1AB1"/>
    <w:rsid w:val="004B1AF2"/>
    <w:rsid w:val="004B1B51"/>
    <w:rsid w:val="004B1E83"/>
    <w:rsid w:val="004B200E"/>
    <w:rsid w:val="004B211D"/>
    <w:rsid w:val="004B2214"/>
    <w:rsid w:val="004B22FF"/>
    <w:rsid w:val="004B2367"/>
    <w:rsid w:val="004B23DC"/>
    <w:rsid w:val="004B2528"/>
    <w:rsid w:val="004B2720"/>
    <w:rsid w:val="004B277A"/>
    <w:rsid w:val="004B27E1"/>
    <w:rsid w:val="004B2810"/>
    <w:rsid w:val="004B29B1"/>
    <w:rsid w:val="004B2B33"/>
    <w:rsid w:val="004B2CD2"/>
    <w:rsid w:val="004B2DB5"/>
    <w:rsid w:val="004B2E79"/>
    <w:rsid w:val="004B2EBA"/>
    <w:rsid w:val="004B2FC6"/>
    <w:rsid w:val="004B2FE6"/>
    <w:rsid w:val="004B3086"/>
    <w:rsid w:val="004B32E9"/>
    <w:rsid w:val="004B3342"/>
    <w:rsid w:val="004B34DF"/>
    <w:rsid w:val="004B3513"/>
    <w:rsid w:val="004B3754"/>
    <w:rsid w:val="004B3877"/>
    <w:rsid w:val="004B38C7"/>
    <w:rsid w:val="004B38D5"/>
    <w:rsid w:val="004B39AB"/>
    <w:rsid w:val="004B3A94"/>
    <w:rsid w:val="004B3B9B"/>
    <w:rsid w:val="004B3D94"/>
    <w:rsid w:val="004B3E4A"/>
    <w:rsid w:val="004B415A"/>
    <w:rsid w:val="004B4259"/>
    <w:rsid w:val="004B4373"/>
    <w:rsid w:val="004B43E2"/>
    <w:rsid w:val="004B4447"/>
    <w:rsid w:val="004B447B"/>
    <w:rsid w:val="004B44B5"/>
    <w:rsid w:val="004B44DE"/>
    <w:rsid w:val="004B45CC"/>
    <w:rsid w:val="004B45DE"/>
    <w:rsid w:val="004B45FB"/>
    <w:rsid w:val="004B4613"/>
    <w:rsid w:val="004B4859"/>
    <w:rsid w:val="004B48DB"/>
    <w:rsid w:val="004B48EA"/>
    <w:rsid w:val="004B49CC"/>
    <w:rsid w:val="004B4A24"/>
    <w:rsid w:val="004B4A59"/>
    <w:rsid w:val="004B4A82"/>
    <w:rsid w:val="004B4AF6"/>
    <w:rsid w:val="004B4EE1"/>
    <w:rsid w:val="004B4F09"/>
    <w:rsid w:val="004B51B5"/>
    <w:rsid w:val="004B5308"/>
    <w:rsid w:val="004B534D"/>
    <w:rsid w:val="004B535A"/>
    <w:rsid w:val="004B54EA"/>
    <w:rsid w:val="004B54F5"/>
    <w:rsid w:val="004B5513"/>
    <w:rsid w:val="004B556B"/>
    <w:rsid w:val="004B58B3"/>
    <w:rsid w:val="004B59E8"/>
    <w:rsid w:val="004B5B0D"/>
    <w:rsid w:val="004B5B94"/>
    <w:rsid w:val="004B5CCD"/>
    <w:rsid w:val="004B5E04"/>
    <w:rsid w:val="004B6044"/>
    <w:rsid w:val="004B6251"/>
    <w:rsid w:val="004B62B2"/>
    <w:rsid w:val="004B6405"/>
    <w:rsid w:val="004B6411"/>
    <w:rsid w:val="004B6503"/>
    <w:rsid w:val="004B65C2"/>
    <w:rsid w:val="004B65FA"/>
    <w:rsid w:val="004B6609"/>
    <w:rsid w:val="004B6701"/>
    <w:rsid w:val="004B672A"/>
    <w:rsid w:val="004B696E"/>
    <w:rsid w:val="004B69F5"/>
    <w:rsid w:val="004B6A23"/>
    <w:rsid w:val="004B6A42"/>
    <w:rsid w:val="004B6A64"/>
    <w:rsid w:val="004B6DE0"/>
    <w:rsid w:val="004B7021"/>
    <w:rsid w:val="004B7023"/>
    <w:rsid w:val="004B703E"/>
    <w:rsid w:val="004B7047"/>
    <w:rsid w:val="004B72FB"/>
    <w:rsid w:val="004B7349"/>
    <w:rsid w:val="004B748D"/>
    <w:rsid w:val="004B74AD"/>
    <w:rsid w:val="004B74EE"/>
    <w:rsid w:val="004B767A"/>
    <w:rsid w:val="004B768F"/>
    <w:rsid w:val="004B76B3"/>
    <w:rsid w:val="004B7774"/>
    <w:rsid w:val="004B781E"/>
    <w:rsid w:val="004B78C0"/>
    <w:rsid w:val="004B790A"/>
    <w:rsid w:val="004B7966"/>
    <w:rsid w:val="004B7A7C"/>
    <w:rsid w:val="004B7AF8"/>
    <w:rsid w:val="004B7CBC"/>
    <w:rsid w:val="004B7CD9"/>
    <w:rsid w:val="004B7D45"/>
    <w:rsid w:val="004B7D6C"/>
    <w:rsid w:val="004B7E8B"/>
    <w:rsid w:val="004C01D5"/>
    <w:rsid w:val="004C04B9"/>
    <w:rsid w:val="004C0686"/>
    <w:rsid w:val="004C06C5"/>
    <w:rsid w:val="004C0D60"/>
    <w:rsid w:val="004C0D93"/>
    <w:rsid w:val="004C0FF0"/>
    <w:rsid w:val="004C10F0"/>
    <w:rsid w:val="004C12E7"/>
    <w:rsid w:val="004C139F"/>
    <w:rsid w:val="004C14EC"/>
    <w:rsid w:val="004C15A5"/>
    <w:rsid w:val="004C1679"/>
    <w:rsid w:val="004C1899"/>
    <w:rsid w:val="004C18DF"/>
    <w:rsid w:val="004C1B6A"/>
    <w:rsid w:val="004C1C0A"/>
    <w:rsid w:val="004C1EC5"/>
    <w:rsid w:val="004C1ED9"/>
    <w:rsid w:val="004C1F0A"/>
    <w:rsid w:val="004C1FDE"/>
    <w:rsid w:val="004C2007"/>
    <w:rsid w:val="004C20B2"/>
    <w:rsid w:val="004C211C"/>
    <w:rsid w:val="004C21D8"/>
    <w:rsid w:val="004C2214"/>
    <w:rsid w:val="004C2223"/>
    <w:rsid w:val="004C24B7"/>
    <w:rsid w:val="004C24D1"/>
    <w:rsid w:val="004C2528"/>
    <w:rsid w:val="004C259C"/>
    <w:rsid w:val="004C25E6"/>
    <w:rsid w:val="004C25EE"/>
    <w:rsid w:val="004C286E"/>
    <w:rsid w:val="004C28AB"/>
    <w:rsid w:val="004C28F5"/>
    <w:rsid w:val="004C2BCE"/>
    <w:rsid w:val="004C2E00"/>
    <w:rsid w:val="004C2E57"/>
    <w:rsid w:val="004C2EC6"/>
    <w:rsid w:val="004C2F88"/>
    <w:rsid w:val="004C2FD7"/>
    <w:rsid w:val="004C325D"/>
    <w:rsid w:val="004C334E"/>
    <w:rsid w:val="004C350E"/>
    <w:rsid w:val="004C3546"/>
    <w:rsid w:val="004C3596"/>
    <w:rsid w:val="004C359D"/>
    <w:rsid w:val="004C35A7"/>
    <w:rsid w:val="004C367B"/>
    <w:rsid w:val="004C371B"/>
    <w:rsid w:val="004C37EC"/>
    <w:rsid w:val="004C3944"/>
    <w:rsid w:val="004C3B4D"/>
    <w:rsid w:val="004C3BB0"/>
    <w:rsid w:val="004C3DE4"/>
    <w:rsid w:val="004C3FCD"/>
    <w:rsid w:val="004C3FEA"/>
    <w:rsid w:val="004C42C5"/>
    <w:rsid w:val="004C4319"/>
    <w:rsid w:val="004C4324"/>
    <w:rsid w:val="004C4373"/>
    <w:rsid w:val="004C4378"/>
    <w:rsid w:val="004C4463"/>
    <w:rsid w:val="004C44D0"/>
    <w:rsid w:val="004C4511"/>
    <w:rsid w:val="004C452E"/>
    <w:rsid w:val="004C45CB"/>
    <w:rsid w:val="004C45EF"/>
    <w:rsid w:val="004C46BB"/>
    <w:rsid w:val="004C4703"/>
    <w:rsid w:val="004C498D"/>
    <w:rsid w:val="004C49A4"/>
    <w:rsid w:val="004C4A75"/>
    <w:rsid w:val="004C4ABA"/>
    <w:rsid w:val="004C4B72"/>
    <w:rsid w:val="004C4D1B"/>
    <w:rsid w:val="004C4E68"/>
    <w:rsid w:val="004C4FAA"/>
    <w:rsid w:val="004C508A"/>
    <w:rsid w:val="004C5124"/>
    <w:rsid w:val="004C520D"/>
    <w:rsid w:val="004C5220"/>
    <w:rsid w:val="004C5364"/>
    <w:rsid w:val="004C558C"/>
    <w:rsid w:val="004C5870"/>
    <w:rsid w:val="004C5875"/>
    <w:rsid w:val="004C58A1"/>
    <w:rsid w:val="004C58F0"/>
    <w:rsid w:val="004C597D"/>
    <w:rsid w:val="004C5C9D"/>
    <w:rsid w:val="004C5D99"/>
    <w:rsid w:val="004C5DE2"/>
    <w:rsid w:val="004C60CB"/>
    <w:rsid w:val="004C611E"/>
    <w:rsid w:val="004C61C5"/>
    <w:rsid w:val="004C6234"/>
    <w:rsid w:val="004C65F3"/>
    <w:rsid w:val="004C6676"/>
    <w:rsid w:val="004C66CA"/>
    <w:rsid w:val="004C681E"/>
    <w:rsid w:val="004C6880"/>
    <w:rsid w:val="004C6913"/>
    <w:rsid w:val="004C6926"/>
    <w:rsid w:val="004C69FD"/>
    <w:rsid w:val="004C6A8D"/>
    <w:rsid w:val="004C6BF4"/>
    <w:rsid w:val="004C6C0E"/>
    <w:rsid w:val="004C6C36"/>
    <w:rsid w:val="004C6CD2"/>
    <w:rsid w:val="004C6CD6"/>
    <w:rsid w:val="004C6E60"/>
    <w:rsid w:val="004C6FE4"/>
    <w:rsid w:val="004C7019"/>
    <w:rsid w:val="004C7084"/>
    <w:rsid w:val="004C708D"/>
    <w:rsid w:val="004C720B"/>
    <w:rsid w:val="004C7439"/>
    <w:rsid w:val="004C74CC"/>
    <w:rsid w:val="004C74F9"/>
    <w:rsid w:val="004C751E"/>
    <w:rsid w:val="004C758C"/>
    <w:rsid w:val="004C75BF"/>
    <w:rsid w:val="004C769A"/>
    <w:rsid w:val="004C7762"/>
    <w:rsid w:val="004C778B"/>
    <w:rsid w:val="004C7914"/>
    <w:rsid w:val="004C79BD"/>
    <w:rsid w:val="004C7AFE"/>
    <w:rsid w:val="004C7D38"/>
    <w:rsid w:val="004C7E4E"/>
    <w:rsid w:val="004C7E61"/>
    <w:rsid w:val="004C7EE8"/>
    <w:rsid w:val="004C7EF1"/>
    <w:rsid w:val="004C8D05"/>
    <w:rsid w:val="004D004A"/>
    <w:rsid w:val="004D0050"/>
    <w:rsid w:val="004D0145"/>
    <w:rsid w:val="004D01AF"/>
    <w:rsid w:val="004D02FF"/>
    <w:rsid w:val="004D03BA"/>
    <w:rsid w:val="004D0701"/>
    <w:rsid w:val="004D0816"/>
    <w:rsid w:val="004D08BD"/>
    <w:rsid w:val="004D08CB"/>
    <w:rsid w:val="004D0935"/>
    <w:rsid w:val="004D0B0C"/>
    <w:rsid w:val="004D0C33"/>
    <w:rsid w:val="004D0C63"/>
    <w:rsid w:val="004D0C98"/>
    <w:rsid w:val="004D0E2D"/>
    <w:rsid w:val="004D0EDD"/>
    <w:rsid w:val="004D0F4F"/>
    <w:rsid w:val="004D0FE6"/>
    <w:rsid w:val="004D1050"/>
    <w:rsid w:val="004D14A3"/>
    <w:rsid w:val="004D14CB"/>
    <w:rsid w:val="004D15E8"/>
    <w:rsid w:val="004D15ED"/>
    <w:rsid w:val="004D1802"/>
    <w:rsid w:val="004D1A3D"/>
    <w:rsid w:val="004D1AA7"/>
    <w:rsid w:val="004D1AF2"/>
    <w:rsid w:val="004D1CFF"/>
    <w:rsid w:val="004D1E08"/>
    <w:rsid w:val="004D1EE4"/>
    <w:rsid w:val="004D2017"/>
    <w:rsid w:val="004D2373"/>
    <w:rsid w:val="004D2438"/>
    <w:rsid w:val="004D2564"/>
    <w:rsid w:val="004D25D2"/>
    <w:rsid w:val="004D2718"/>
    <w:rsid w:val="004D275C"/>
    <w:rsid w:val="004D2977"/>
    <w:rsid w:val="004D2ABC"/>
    <w:rsid w:val="004D2B01"/>
    <w:rsid w:val="004D2BE6"/>
    <w:rsid w:val="004D2C2A"/>
    <w:rsid w:val="004D2DDD"/>
    <w:rsid w:val="004D2E1C"/>
    <w:rsid w:val="004D2E58"/>
    <w:rsid w:val="004D2F4F"/>
    <w:rsid w:val="004D2F7B"/>
    <w:rsid w:val="004D2FFE"/>
    <w:rsid w:val="004D3131"/>
    <w:rsid w:val="004D32AC"/>
    <w:rsid w:val="004D33B3"/>
    <w:rsid w:val="004D34CE"/>
    <w:rsid w:val="004D36AA"/>
    <w:rsid w:val="004D3716"/>
    <w:rsid w:val="004D37A1"/>
    <w:rsid w:val="004D3908"/>
    <w:rsid w:val="004D39E7"/>
    <w:rsid w:val="004D3BDA"/>
    <w:rsid w:val="004D3BFE"/>
    <w:rsid w:val="004D3C06"/>
    <w:rsid w:val="004D3E5E"/>
    <w:rsid w:val="004D3F58"/>
    <w:rsid w:val="004D3FD9"/>
    <w:rsid w:val="004D3FEE"/>
    <w:rsid w:val="004D4077"/>
    <w:rsid w:val="004D4144"/>
    <w:rsid w:val="004D4157"/>
    <w:rsid w:val="004D4334"/>
    <w:rsid w:val="004D454E"/>
    <w:rsid w:val="004D478B"/>
    <w:rsid w:val="004D49AE"/>
    <w:rsid w:val="004D4AF3"/>
    <w:rsid w:val="004D4B90"/>
    <w:rsid w:val="004D4CC9"/>
    <w:rsid w:val="004D4FE8"/>
    <w:rsid w:val="004D52AD"/>
    <w:rsid w:val="004D52E4"/>
    <w:rsid w:val="004D5403"/>
    <w:rsid w:val="004D5472"/>
    <w:rsid w:val="004D5650"/>
    <w:rsid w:val="004D57B8"/>
    <w:rsid w:val="004D5820"/>
    <w:rsid w:val="004D5840"/>
    <w:rsid w:val="004D5858"/>
    <w:rsid w:val="004D58A7"/>
    <w:rsid w:val="004D5CAD"/>
    <w:rsid w:val="004D5CC8"/>
    <w:rsid w:val="004D5D2D"/>
    <w:rsid w:val="004D6021"/>
    <w:rsid w:val="004D6025"/>
    <w:rsid w:val="004D64D4"/>
    <w:rsid w:val="004D66BC"/>
    <w:rsid w:val="004D6903"/>
    <w:rsid w:val="004D6A53"/>
    <w:rsid w:val="004D6AFC"/>
    <w:rsid w:val="004D6B2E"/>
    <w:rsid w:val="004D6B68"/>
    <w:rsid w:val="004D6C61"/>
    <w:rsid w:val="004D6C8B"/>
    <w:rsid w:val="004D6DB3"/>
    <w:rsid w:val="004D6E2D"/>
    <w:rsid w:val="004D6E8D"/>
    <w:rsid w:val="004D6FC5"/>
    <w:rsid w:val="004D704D"/>
    <w:rsid w:val="004D7083"/>
    <w:rsid w:val="004D74B1"/>
    <w:rsid w:val="004D7572"/>
    <w:rsid w:val="004D75AA"/>
    <w:rsid w:val="004D75D6"/>
    <w:rsid w:val="004D7601"/>
    <w:rsid w:val="004D7633"/>
    <w:rsid w:val="004D77CF"/>
    <w:rsid w:val="004D7A98"/>
    <w:rsid w:val="004D7B0B"/>
    <w:rsid w:val="004D7BED"/>
    <w:rsid w:val="004D7CF9"/>
    <w:rsid w:val="004D7D29"/>
    <w:rsid w:val="004D7ECB"/>
    <w:rsid w:val="004D7F10"/>
    <w:rsid w:val="004E001A"/>
    <w:rsid w:val="004E0137"/>
    <w:rsid w:val="004E041B"/>
    <w:rsid w:val="004E078B"/>
    <w:rsid w:val="004E0813"/>
    <w:rsid w:val="004E09AD"/>
    <w:rsid w:val="004E0B3E"/>
    <w:rsid w:val="004E0EA2"/>
    <w:rsid w:val="004E0F1F"/>
    <w:rsid w:val="004E0F9B"/>
    <w:rsid w:val="004E108B"/>
    <w:rsid w:val="004E109D"/>
    <w:rsid w:val="004E112B"/>
    <w:rsid w:val="004E11AB"/>
    <w:rsid w:val="004E1338"/>
    <w:rsid w:val="004E1399"/>
    <w:rsid w:val="004E14B2"/>
    <w:rsid w:val="004E1546"/>
    <w:rsid w:val="004E16E4"/>
    <w:rsid w:val="004E1737"/>
    <w:rsid w:val="004E1829"/>
    <w:rsid w:val="004E18EA"/>
    <w:rsid w:val="004E1915"/>
    <w:rsid w:val="004E1A1F"/>
    <w:rsid w:val="004E1A4E"/>
    <w:rsid w:val="004E1C76"/>
    <w:rsid w:val="004E1E81"/>
    <w:rsid w:val="004E1F47"/>
    <w:rsid w:val="004E2056"/>
    <w:rsid w:val="004E20B6"/>
    <w:rsid w:val="004E2334"/>
    <w:rsid w:val="004E2367"/>
    <w:rsid w:val="004E23F6"/>
    <w:rsid w:val="004E2413"/>
    <w:rsid w:val="004E2515"/>
    <w:rsid w:val="004E25AC"/>
    <w:rsid w:val="004E2608"/>
    <w:rsid w:val="004E2688"/>
    <w:rsid w:val="004E27AD"/>
    <w:rsid w:val="004E27C9"/>
    <w:rsid w:val="004E2AA6"/>
    <w:rsid w:val="004E2B85"/>
    <w:rsid w:val="004E2C70"/>
    <w:rsid w:val="004E2E9E"/>
    <w:rsid w:val="004E2ED8"/>
    <w:rsid w:val="004E2F8D"/>
    <w:rsid w:val="004E30EC"/>
    <w:rsid w:val="004E31EC"/>
    <w:rsid w:val="004E336E"/>
    <w:rsid w:val="004E3447"/>
    <w:rsid w:val="004E3456"/>
    <w:rsid w:val="004E35D5"/>
    <w:rsid w:val="004E35F5"/>
    <w:rsid w:val="004E361A"/>
    <w:rsid w:val="004E38E4"/>
    <w:rsid w:val="004E397A"/>
    <w:rsid w:val="004E3B3A"/>
    <w:rsid w:val="004E3B7F"/>
    <w:rsid w:val="004E3C06"/>
    <w:rsid w:val="004E3C50"/>
    <w:rsid w:val="004E3E18"/>
    <w:rsid w:val="004E3E62"/>
    <w:rsid w:val="004E3E90"/>
    <w:rsid w:val="004E4011"/>
    <w:rsid w:val="004E4071"/>
    <w:rsid w:val="004E4094"/>
    <w:rsid w:val="004E40A8"/>
    <w:rsid w:val="004E437A"/>
    <w:rsid w:val="004E43C3"/>
    <w:rsid w:val="004E43C6"/>
    <w:rsid w:val="004E46E4"/>
    <w:rsid w:val="004E4731"/>
    <w:rsid w:val="004E488E"/>
    <w:rsid w:val="004E4A99"/>
    <w:rsid w:val="004E4DB4"/>
    <w:rsid w:val="004E4DC1"/>
    <w:rsid w:val="004E4F34"/>
    <w:rsid w:val="004E4F55"/>
    <w:rsid w:val="004E4FD4"/>
    <w:rsid w:val="004E4FD8"/>
    <w:rsid w:val="004E5065"/>
    <w:rsid w:val="004E5108"/>
    <w:rsid w:val="004E510B"/>
    <w:rsid w:val="004E5120"/>
    <w:rsid w:val="004E526F"/>
    <w:rsid w:val="004E52BE"/>
    <w:rsid w:val="004E5528"/>
    <w:rsid w:val="004E553E"/>
    <w:rsid w:val="004E55AB"/>
    <w:rsid w:val="004E5646"/>
    <w:rsid w:val="004E5A28"/>
    <w:rsid w:val="004E5A9A"/>
    <w:rsid w:val="004E5B57"/>
    <w:rsid w:val="004E5CE0"/>
    <w:rsid w:val="004E5E52"/>
    <w:rsid w:val="004E5EF6"/>
    <w:rsid w:val="004E5F9A"/>
    <w:rsid w:val="004E6052"/>
    <w:rsid w:val="004E608A"/>
    <w:rsid w:val="004E6105"/>
    <w:rsid w:val="004E6120"/>
    <w:rsid w:val="004E64B3"/>
    <w:rsid w:val="004E6592"/>
    <w:rsid w:val="004E680A"/>
    <w:rsid w:val="004E694E"/>
    <w:rsid w:val="004E69FF"/>
    <w:rsid w:val="004E6A09"/>
    <w:rsid w:val="004E6ABD"/>
    <w:rsid w:val="004E6ADB"/>
    <w:rsid w:val="004E6B76"/>
    <w:rsid w:val="004E6CF6"/>
    <w:rsid w:val="004E6DA1"/>
    <w:rsid w:val="004E6E7B"/>
    <w:rsid w:val="004E6EB1"/>
    <w:rsid w:val="004E6F00"/>
    <w:rsid w:val="004E707C"/>
    <w:rsid w:val="004E717E"/>
    <w:rsid w:val="004E71B4"/>
    <w:rsid w:val="004E748D"/>
    <w:rsid w:val="004E7505"/>
    <w:rsid w:val="004E7565"/>
    <w:rsid w:val="004E762C"/>
    <w:rsid w:val="004E763C"/>
    <w:rsid w:val="004E76F1"/>
    <w:rsid w:val="004E7752"/>
    <w:rsid w:val="004E79AC"/>
    <w:rsid w:val="004E7C70"/>
    <w:rsid w:val="004E7C7E"/>
    <w:rsid w:val="004EEAB4"/>
    <w:rsid w:val="004F0055"/>
    <w:rsid w:val="004F00DF"/>
    <w:rsid w:val="004F012F"/>
    <w:rsid w:val="004F028A"/>
    <w:rsid w:val="004F02A8"/>
    <w:rsid w:val="004F02D5"/>
    <w:rsid w:val="004F0406"/>
    <w:rsid w:val="004F0461"/>
    <w:rsid w:val="004F0574"/>
    <w:rsid w:val="004F0749"/>
    <w:rsid w:val="004F08EE"/>
    <w:rsid w:val="004F0947"/>
    <w:rsid w:val="004F097D"/>
    <w:rsid w:val="004F09B3"/>
    <w:rsid w:val="004F0D31"/>
    <w:rsid w:val="004F0D3A"/>
    <w:rsid w:val="004F0D64"/>
    <w:rsid w:val="004F0EA6"/>
    <w:rsid w:val="004F0FFB"/>
    <w:rsid w:val="004F1007"/>
    <w:rsid w:val="004F10B4"/>
    <w:rsid w:val="004F1172"/>
    <w:rsid w:val="004F13E5"/>
    <w:rsid w:val="004F146B"/>
    <w:rsid w:val="004F14ED"/>
    <w:rsid w:val="004F1733"/>
    <w:rsid w:val="004F1746"/>
    <w:rsid w:val="004F1987"/>
    <w:rsid w:val="004F19EF"/>
    <w:rsid w:val="004F1A51"/>
    <w:rsid w:val="004F1A97"/>
    <w:rsid w:val="004F1B03"/>
    <w:rsid w:val="004F1CAB"/>
    <w:rsid w:val="004F1DEC"/>
    <w:rsid w:val="004F2065"/>
    <w:rsid w:val="004F2068"/>
    <w:rsid w:val="004F2082"/>
    <w:rsid w:val="004F21B7"/>
    <w:rsid w:val="004F262D"/>
    <w:rsid w:val="004F28BD"/>
    <w:rsid w:val="004F297C"/>
    <w:rsid w:val="004F298B"/>
    <w:rsid w:val="004F29F5"/>
    <w:rsid w:val="004F2A5F"/>
    <w:rsid w:val="004F2B4A"/>
    <w:rsid w:val="004F2BDA"/>
    <w:rsid w:val="004F2C21"/>
    <w:rsid w:val="004F2D15"/>
    <w:rsid w:val="004F2E03"/>
    <w:rsid w:val="004F3046"/>
    <w:rsid w:val="004F305B"/>
    <w:rsid w:val="004F30E5"/>
    <w:rsid w:val="004F3204"/>
    <w:rsid w:val="004F3384"/>
    <w:rsid w:val="004F3480"/>
    <w:rsid w:val="004F351B"/>
    <w:rsid w:val="004F35EA"/>
    <w:rsid w:val="004F3807"/>
    <w:rsid w:val="004F38ED"/>
    <w:rsid w:val="004F3A56"/>
    <w:rsid w:val="004F3BE1"/>
    <w:rsid w:val="004F3C5C"/>
    <w:rsid w:val="004F3C8C"/>
    <w:rsid w:val="004F3CDC"/>
    <w:rsid w:val="004F3DF2"/>
    <w:rsid w:val="004F3EAB"/>
    <w:rsid w:val="004F3F11"/>
    <w:rsid w:val="004F3F4C"/>
    <w:rsid w:val="004F3F53"/>
    <w:rsid w:val="004F3FCF"/>
    <w:rsid w:val="004F4160"/>
    <w:rsid w:val="004F4373"/>
    <w:rsid w:val="004F464B"/>
    <w:rsid w:val="004F4725"/>
    <w:rsid w:val="004F4952"/>
    <w:rsid w:val="004F4ADF"/>
    <w:rsid w:val="004F4B60"/>
    <w:rsid w:val="004F4C29"/>
    <w:rsid w:val="004F4D94"/>
    <w:rsid w:val="004F4DE5"/>
    <w:rsid w:val="004F5019"/>
    <w:rsid w:val="004F545F"/>
    <w:rsid w:val="004F557F"/>
    <w:rsid w:val="004F55CE"/>
    <w:rsid w:val="004F580B"/>
    <w:rsid w:val="004F584E"/>
    <w:rsid w:val="004F58F7"/>
    <w:rsid w:val="004F5A2C"/>
    <w:rsid w:val="004F5F3C"/>
    <w:rsid w:val="004F5F64"/>
    <w:rsid w:val="004F5FE7"/>
    <w:rsid w:val="004F5FF5"/>
    <w:rsid w:val="004F6406"/>
    <w:rsid w:val="004F64DE"/>
    <w:rsid w:val="004F66E1"/>
    <w:rsid w:val="004F6798"/>
    <w:rsid w:val="004F6BA2"/>
    <w:rsid w:val="004F6C23"/>
    <w:rsid w:val="004F6C7C"/>
    <w:rsid w:val="004F6DB1"/>
    <w:rsid w:val="004F6E69"/>
    <w:rsid w:val="004F6FFC"/>
    <w:rsid w:val="004F7074"/>
    <w:rsid w:val="004F737C"/>
    <w:rsid w:val="004F73DF"/>
    <w:rsid w:val="004F7410"/>
    <w:rsid w:val="004F74A3"/>
    <w:rsid w:val="004F7526"/>
    <w:rsid w:val="004F75B1"/>
    <w:rsid w:val="004F7696"/>
    <w:rsid w:val="004F76F4"/>
    <w:rsid w:val="004F77E1"/>
    <w:rsid w:val="004F791A"/>
    <w:rsid w:val="004F79C1"/>
    <w:rsid w:val="004F7B71"/>
    <w:rsid w:val="004F7CF8"/>
    <w:rsid w:val="004F7FA1"/>
    <w:rsid w:val="00500022"/>
    <w:rsid w:val="0050002F"/>
    <w:rsid w:val="005000BB"/>
    <w:rsid w:val="005000FC"/>
    <w:rsid w:val="00500191"/>
    <w:rsid w:val="00500192"/>
    <w:rsid w:val="0050019B"/>
    <w:rsid w:val="005001A8"/>
    <w:rsid w:val="0050021F"/>
    <w:rsid w:val="005006F0"/>
    <w:rsid w:val="005009D6"/>
    <w:rsid w:val="00500A51"/>
    <w:rsid w:val="00500A8F"/>
    <w:rsid w:val="00500AA5"/>
    <w:rsid w:val="00500AD9"/>
    <w:rsid w:val="00500AEF"/>
    <w:rsid w:val="00500D53"/>
    <w:rsid w:val="00500F51"/>
    <w:rsid w:val="00500F78"/>
    <w:rsid w:val="005010E6"/>
    <w:rsid w:val="005011E2"/>
    <w:rsid w:val="005012C0"/>
    <w:rsid w:val="0050143C"/>
    <w:rsid w:val="005014BE"/>
    <w:rsid w:val="005015D5"/>
    <w:rsid w:val="00501841"/>
    <w:rsid w:val="005018CD"/>
    <w:rsid w:val="005019B9"/>
    <w:rsid w:val="005019BD"/>
    <w:rsid w:val="005019CD"/>
    <w:rsid w:val="00501B54"/>
    <w:rsid w:val="00501B87"/>
    <w:rsid w:val="00501C7C"/>
    <w:rsid w:val="00501CA0"/>
    <w:rsid w:val="00501EDE"/>
    <w:rsid w:val="00501F30"/>
    <w:rsid w:val="00501FD0"/>
    <w:rsid w:val="005021C1"/>
    <w:rsid w:val="0050220F"/>
    <w:rsid w:val="00502216"/>
    <w:rsid w:val="00502221"/>
    <w:rsid w:val="00502354"/>
    <w:rsid w:val="0050236D"/>
    <w:rsid w:val="0050243A"/>
    <w:rsid w:val="00502440"/>
    <w:rsid w:val="005024FD"/>
    <w:rsid w:val="00502523"/>
    <w:rsid w:val="005025A9"/>
    <w:rsid w:val="005026C5"/>
    <w:rsid w:val="005028E0"/>
    <w:rsid w:val="005028E4"/>
    <w:rsid w:val="0050295A"/>
    <w:rsid w:val="00502A00"/>
    <w:rsid w:val="00502A37"/>
    <w:rsid w:val="00502B8B"/>
    <w:rsid w:val="00502DD4"/>
    <w:rsid w:val="00503093"/>
    <w:rsid w:val="0050309E"/>
    <w:rsid w:val="00503150"/>
    <w:rsid w:val="0050318B"/>
    <w:rsid w:val="00503338"/>
    <w:rsid w:val="005036E3"/>
    <w:rsid w:val="00503766"/>
    <w:rsid w:val="00503902"/>
    <w:rsid w:val="00503B81"/>
    <w:rsid w:val="00503BB6"/>
    <w:rsid w:val="00503D29"/>
    <w:rsid w:val="00503D6F"/>
    <w:rsid w:val="00503DF9"/>
    <w:rsid w:val="00503F5B"/>
    <w:rsid w:val="00503FC8"/>
    <w:rsid w:val="005040B4"/>
    <w:rsid w:val="0050424B"/>
    <w:rsid w:val="005042B2"/>
    <w:rsid w:val="005042F1"/>
    <w:rsid w:val="0050433D"/>
    <w:rsid w:val="005046A5"/>
    <w:rsid w:val="005047AC"/>
    <w:rsid w:val="005048E6"/>
    <w:rsid w:val="005049EE"/>
    <w:rsid w:val="00504A4D"/>
    <w:rsid w:val="00504AAE"/>
    <w:rsid w:val="0050500E"/>
    <w:rsid w:val="00505147"/>
    <w:rsid w:val="0050515B"/>
    <w:rsid w:val="00505194"/>
    <w:rsid w:val="005051A6"/>
    <w:rsid w:val="005051AA"/>
    <w:rsid w:val="00505270"/>
    <w:rsid w:val="00505332"/>
    <w:rsid w:val="0050549B"/>
    <w:rsid w:val="00505632"/>
    <w:rsid w:val="00505937"/>
    <w:rsid w:val="0050593F"/>
    <w:rsid w:val="005059C6"/>
    <w:rsid w:val="00505F8F"/>
    <w:rsid w:val="0050604C"/>
    <w:rsid w:val="00506217"/>
    <w:rsid w:val="005062B3"/>
    <w:rsid w:val="0050630E"/>
    <w:rsid w:val="0050654E"/>
    <w:rsid w:val="0050671B"/>
    <w:rsid w:val="005067C2"/>
    <w:rsid w:val="0050686C"/>
    <w:rsid w:val="00506870"/>
    <w:rsid w:val="00506B4A"/>
    <w:rsid w:val="00506C73"/>
    <w:rsid w:val="00506F36"/>
    <w:rsid w:val="0050702C"/>
    <w:rsid w:val="005070A7"/>
    <w:rsid w:val="005070E9"/>
    <w:rsid w:val="005071C5"/>
    <w:rsid w:val="00507441"/>
    <w:rsid w:val="005077E5"/>
    <w:rsid w:val="00507877"/>
    <w:rsid w:val="005078A1"/>
    <w:rsid w:val="005079AD"/>
    <w:rsid w:val="00507A02"/>
    <w:rsid w:val="00507A16"/>
    <w:rsid w:val="00507A27"/>
    <w:rsid w:val="00507A3B"/>
    <w:rsid w:val="00507C64"/>
    <w:rsid w:val="00507E03"/>
    <w:rsid w:val="0051001A"/>
    <w:rsid w:val="005100A3"/>
    <w:rsid w:val="00510203"/>
    <w:rsid w:val="00510280"/>
    <w:rsid w:val="005102F2"/>
    <w:rsid w:val="00510387"/>
    <w:rsid w:val="00510389"/>
    <w:rsid w:val="00510430"/>
    <w:rsid w:val="00510457"/>
    <w:rsid w:val="0051058B"/>
    <w:rsid w:val="005105B7"/>
    <w:rsid w:val="00510823"/>
    <w:rsid w:val="0051088A"/>
    <w:rsid w:val="005109FE"/>
    <w:rsid w:val="00510A59"/>
    <w:rsid w:val="00510D69"/>
    <w:rsid w:val="00510DAA"/>
    <w:rsid w:val="00510EFF"/>
    <w:rsid w:val="00510F5F"/>
    <w:rsid w:val="00510F6F"/>
    <w:rsid w:val="00511068"/>
    <w:rsid w:val="0051109B"/>
    <w:rsid w:val="00511129"/>
    <w:rsid w:val="005111E9"/>
    <w:rsid w:val="005113DD"/>
    <w:rsid w:val="0051148F"/>
    <w:rsid w:val="0051150C"/>
    <w:rsid w:val="00511604"/>
    <w:rsid w:val="00511673"/>
    <w:rsid w:val="005117E2"/>
    <w:rsid w:val="005117F3"/>
    <w:rsid w:val="0051199D"/>
    <w:rsid w:val="00511ABE"/>
    <w:rsid w:val="00511C8C"/>
    <w:rsid w:val="00511C8E"/>
    <w:rsid w:val="00511EDD"/>
    <w:rsid w:val="00511FAB"/>
    <w:rsid w:val="005120D8"/>
    <w:rsid w:val="0051215C"/>
    <w:rsid w:val="005121AF"/>
    <w:rsid w:val="0051231C"/>
    <w:rsid w:val="0051246F"/>
    <w:rsid w:val="005125CD"/>
    <w:rsid w:val="005125E3"/>
    <w:rsid w:val="0051270C"/>
    <w:rsid w:val="00512A0D"/>
    <w:rsid w:val="00512ABB"/>
    <w:rsid w:val="00512B4C"/>
    <w:rsid w:val="00512CE7"/>
    <w:rsid w:val="00512D96"/>
    <w:rsid w:val="00512E50"/>
    <w:rsid w:val="00513017"/>
    <w:rsid w:val="005130C2"/>
    <w:rsid w:val="00513137"/>
    <w:rsid w:val="0051313D"/>
    <w:rsid w:val="005132CB"/>
    <w:rsid w:val="00513474"/>
    <w:rsid w:val="005136A0"/>
    <w:rsid w:val="0051371B"/>
    <w:rsid w:val="0051378B"/>
    <w:rsid w:val="0051382E"/>
    <w:rsid w:val="00513A33"/>
    <w:rsid w:val="00513AC1"/>
    <w:rsid w:val="00513B1E"/>
    <w:rsid w:val="00513BFD"/>
    <w:rsid w:val="00513DA6"/>
    <w:rsid w:val="00513DF9"/>
    <w:rsid w:val="00513E27"/>
    <w:rsid w:val="00513F39"/>
    <w:rsid w:val="00513F78"/>
    <w:rsid w:val="00513FE0"/>
    <w:rsid w:val="0051407A"/>
    <w:rsid w:val="0051408A"/>
    <w:rsid w:val="005140D4"/>
    <w:rsid w:val="005141B0"/>
    <w:rsid w:val="00514214"/>
    <w:rsid w:val="005142BA"/>
    <w:rsid w:val="00514318"/>
    <w:rsid w:val="00514320"/>
    <w:rsid w:val="00514562"/>
    <w:rsid w:val="00514655"/>
    <w:rsid w:val="005146BD"/>
    <w:rsid w:val="00514746"/>
    <w:rsid w:val="00514764"/>
    <w:rsid w:val="00514896"/>
    <w:rsid w:val="00514991"/>
    <w:rsid w:val="00514A98"/>
    <w:rsid w:val="00514B3D"/>
    <w:rsid w:val="00514CAF"/>
    <w:rsid w:val="00514D96"/>
    <w:rsid w:val="00514E89"/>
    <w:rsid w:val="0051509B"/>
    <w:rsid w:val="005150F3"/>
    <w:rsid w:val="0051516E"/>
    <w:rsid w:val="00515225"/>
    <w:rsid w:val="005153A1"/>
    <w:rsid w:val="005153E7"/>
    <w:rsid w:val="005154ED"/>
    <w:rsid w:val="005155B4"/>
    <w:rsid w:val="005156D9"/>
    <w:rsid w:val="00515810"/>
    <w:rsid w:val="00515832"/>
    <w:rsid w:val="0051588C"/>
    <w:rsid w:val="00515933"/>
    <w:rsid w:val="00515A0E"/>
    <w:rsid w:val="00515A97"/>
    <w:rsid w:val="00515ABB"/>
    <w:rsid w:val="00515D26"/>
    <w:rsid w:val="00515DD4"/>
    <w:rsid w:val="00515DF2"/>
    <w:rsid w:val="00515E4A"/>
    <w:rsid w:val="00515EDE"/>
    <w:rsid w:val="00515F48"/>
    <w:rsid w:val="00515F65"/>
    <w:rsid w:val="00516035"/>
    <w:rsid w:val="005160A6"/>
    <w:rsid w:val="0051612A"/>
    <w:rsid w:val="005161B6"/>
    <w:rsid w:val="005162B5"/>
    <w:rsid w:val="005162F9"/>
    <w:rsid w:val="0051646B"/>
    <w:rsid w:val="005169B4"/>
    <w:rsid w:val="00516B02"/>
    <w:rsid w:val="00516B22"/>
    <w:rsid w:val="00516C6F"/>
    <w:rsid w:val="00516D2D"/>
    <w:rsid w:val="00516DEC"/>
    <w:rsid w:val="00516E3B"/>
    <w:rsid w:val="00517050"/>
    <w:rsid w:val="005170F8"/>
    <w:rsid w:val="00517189"/>
    <w:rsid w:val="005172E2"/>
    <w:rsid w:val="005172FB"/>
    <w:rsid w:val="00517318"/>
    <w:rsid w:val="005173CD"/>
    <w:rsid w:val="005174B5"/>
    <w:rsid w:val="0051750D"/>
    <w:rsid w:val="005175F4"/>
    <w:rsid w:val="005176ED"/>
    <w:rsid w:val="00517827"/>
    <w:rsid w:val="00517881"/>
    <w:rsid w:val="00517928"/>
    <w:rsid w:val="0051796C"/>
    <w:rsid w:val="00517A76"/>
    <w:rsid w:val="00517AF2"/>
    <w:rsid w:val="00517AF3"/>
    <w:rsid w:val="00517B1D"/>
    <w:rsid w:val="00517B71"/>
    <w:rsid w:val="00517BA5"/>
    <w:rsid w:val="00517CAD"/>
    <w:rsid w:val="00517CE6"/>
    <w:rsid w:val="00517E0B"/>
    <w:rsid w:val="00517E7C"/>
    <w:rsid w:val="00517EC9"/>
    <w:rsid w:val="00520078"/>
    <w:rsid w:val="005201A6"/>
    <w:rsid w:val="005202BA"/>
    <w:rsid w:val="00520479"/>
    <w:rsid w:val="00520507"/>
    <w:rsid w:val="00520534"/>
    <w:rsid w:val="00520568"/>
    <w:rsid w:val="00520580"/>
    <w:rsid w:val="00520623"/>
    <w:rsid w:val="00520755"/>
    <w:rsid w:val="0052079E"/>
    <w:rsid w:val="00520842"/>
    <w:rsid w:val="005209BB"/>
    <w:rsid w:val="00520E39"/>
    <w:rsid w:val="00520EEC"/>
    <w:rsid w:val="00520FB6"/>
    <w:rsid w:val="00520FBC"/>
    <w:rsid w:val="0052107F"/>
    <w:rsid w:val="005210AC"/>
    <w:rsid w:val="00521161"/>
    <w:rsid w:val="005213BA"/>
    <w:rsid w:val="005214BC"/>
    <w:rsid w:val="005214CF"/>
    <w:rsid w:val="005214EB"/>
    <w:rsid w:val="00521501"/>
    <w:rsid w:val="0052154E"/>
    <w:rsid w:val="00521584"/>
    <w:rsid w:val="00521657"/>
    <w:rsid w:val="005216C4"/>
    <w:rsid w:val="00521793"/>
    <w:rsid w:val="005217AE"/>
    <w:rsid w:val="00521887"/>
    <w:rsid w:val="00521987"/>
    <w:rsid w:val="00521A25"/>
    <w:rsid w:val="00521A52"/>
    <w:rsid w:val="00521ACB"/>
    <w:rsid w:val="00521B63"/>
    <w:rsid w:val="00521B77"/>
    <w:rsid w:val="00521BB5"/>
    <w:rsid w:val="00521BD2"/>
    <w:rsid w:val="00521C69"/>
    <w:rsid w:val="00521CC3"/>
    <w:rsid w:val="00521D86"/>
    <w:rsid w:val="00521D9E"/>
    <w:rsid w:val="00521E91"/>
    <w:rsid w:val="00521F5D"/>
    <w:rsid w:val="00521F68"/>
    <w:rsid w:val="00521FDD"/>
    <w:rsid w:val="00522042"/>
    <w:rsid w:val="005222C5"/>
    <w:rsid w:val="005222FF"/>
    <w:rsid w:val="0052253E"/>
    <w:rsid w:val="0052263E"/>
    <w:rsid w:val="005226A3"/>
    <w:rsid w:val="005226A7"/>
    <w:rsid w:val="00522769"/>
    <w:rsid w:val="005227B7"/>
    <w:rsid w:val="00522845"/>
    <w:rsid w:val="00522895"/>
    <w:rsid w:val="005228D9"/>
    <w:rsid w:val="0052294C"/>
    <w:rsid w:val="005229A7"/>
    <w:rsid w:val="005229E7"/>
    <w:rsid w:val="00522AF1"/>
    <w:rsid w:val="00522D46"/>
    <w:rsid w:val="00522E89"/>
    <w:rsid w:val="00523147"/>
    <w:rsid w:val="00523158"/>
    <w:rsid w:val="005231F6"/>
    <w:rsid w:val="00523248"/>
    <w:rsid w:val="0052339D"/>
    <w:rsid w:val="00523685"/>
    <w:rsid w:val="0052375F"/>
    <w:rsid w:val="00523913"/>
    <w:rsid w:val="0052394A"/>
    <w:rsid w:val="00523A02"/>
    <w:rsid w:val="00523AE1"/>
    <w:rsid w:val="00523B56"/>
    <w:rsid w:val="00523D07"/>
    <w:rsid w:val="00523E19"/>
    <w:rsid w:val="00523FC2"/>
    <w:rsid w:val="00524065"/>
    <w:rsid w:val="0052411E"/>
    <w:rsid w:val="00524187"/>
    <w:rsid w:val="005241BB"/>
    <w:rsid w:val="005241D3"/>
    <w:rsid w:val="005241D7"/>
    <w:rsid w:val="005241FC"/>
    <w:rsid w:val="00524359"/>
    <w:rsid w:val="00524369"/>
    <w:rsid w:val="0052472C"/>
    <w:rsid w:val="0052477A"/>
    <w:rsid w:val="00524949"/>
    <w:rsid w:val="00524965"/>
    <w:rsid w:val="00524979"/>
    <w:rsid w:val="005249D3"/>
    <w:rsid w:val="00524A85"/>
    <w:rsid w:val="00524AC3"/>
    <w:rsid w:val="00524C26"/>
    <w:rsid w:val="00524C2F"/>
    <w:rsid w:val="00524E0E"/>
    <w:rsid w:val="00525022"/>
    <w:rsid w:val="005252CD"/>
    <w:rsid w:val="0052539E"/>
    <w:rsid w:val="0052542A"/>
    <w:rsid w:val="00525549"/>
    <w:rsid w:val="0052561A"/>
    <w:rsid w:val="005256BA"/>
    <w:rsid w:val="00525850"/>
    <w:rsid w:val="00525ABE"/>
    <w:rsid w:val="00525AD0"/>
    <w:rsid w:val="00525B38"/>
    <w:rsid w:val="00525C0B"/>
    <w:rsid w:val="00525C50"/>
    <w:rsid w:val="00525CFD"/>
    <w:rsid w:val="00525DEE"/>
    <w:rsid w:val="00525E79"/>
    <w:rsid w:val="00525E88"/>
    <w:rsid w:val="00526092"/>
    <w:rsid w:val="005261CE"/>
    <w:rsid w:val="0052629D"/>
    <w:rsid w:val="00526450"/>
    <w:rsid w:val="00526469"/>
    <w:rsid w:val="0052655C"/>
    <w:rsid w:val="00526608"/>
    <w:rsid w:val="0052665F"/>
    <w:rsid w:val="005266DF"/>
    <w:rsid w:val="00526722"/>
    <w:rsid w:val="005267C4"/>
    <w:rsid w:val="00526858"/>
    <w:rsid w:val="005268F5"/>
    <w:rsid w:val="0052694B"/>
    <w:rsid w:val="0052694E"/>
    <w:rsid w:val="00526977"/>
    <w:rsid w:val="005269E1"/>
    <w:rsid w:val="00526B52"/>
    <w:rsid w:val="00526C4E"/>
    <w:rsid w:val="00526CB3"/>
    <w:rsid w:val="00526EB4"/>
    <w:rsid w:val="00526FAD"/>
    <w:rsid w:val="005270DF"/>
    <w:rsid w:val="00527272"/>
    <w:rsid w:val="00527277"/>
    <w:rsid w:val="0052733F"/>
    <w:rsid w:val="005273C1"/>
    <w:rsid w:val="0052742C"/>
    <w:rsid w:val="00527521"/>
    <w:rsid w:val="005276B3"/>
    <w:rsid w:val="00527812"/>
    <w:rsid w:val="00527980"/>
    <w:rsid w:val="00527CDE"/>
    <w:rsid w:val="00527D66"/>
    <w:rsid w:val="00527DFC"/>
    <w:rsid w:val="00527E5A"/>
    <w:rsid w:val="00527E96"/>
    <w:rsid w:val="00527F37"/>
    <w:rsid w:val="005300BE"/>
    <w:rsid w:val="0053010F"/>
    <w:rsid w:val="00530231"/>
    <w:rsid w:val="005302C1"/>
    <w:rsid w:val="00530570"/>
    <w:rsid w:val="005305D0"/>
    <w:rsid w:val="00530738"/>
    <w:rsid w:val="005307BB"/>
    <w:rsid w:val="005307E6"/>
    <w:rsid w:val="0053080D"/>
    <w:rsid w:val="005308A9"/>
    <w:rsid w:val="005308C5"/>
    <w:rsid w:val="0053097F"/>
    <w:rsid w:val="00530999"/>
    <w:rsid w:val="00530A68"/>
    <w:rsid w:val="00530A7D"/>
    <w:rsid w:val="00530AA0"/>
    <w:rsid w:val="00530C0E"/>
    <w:rsid w:val="00530C93"/>
    <w:rsid w:val="00530D69"/>
    <w:rsid w:val="00530F9D"/>
    <w:rsid w:val="0053105F"/>
    <w:rsid w:val="005310B8"/>
    <w:rsid w:val="00531151"/>
    <w:rsid w:val="00531178"/>
    <w:rsid w:val="005311A3"/>
    <w:rsid w:val="0053120E"/>
    <w:rsid w:val="0053125E"/>
    <w:rsid w:val="005312EC"/>
    <w:rsid w:val="00531325"/>
    <w:rsid w:val="00531362"/>
    <w:rsid w:val="00531365"/>
    <w:rsid w:val="005315A2"/>
    <w:rsid w:val="0053170A"/>
    <w:rsid w:val="00531711"/>
    <w:rsid w:val="00531969"/>
    <w:rsid w:val="005319A4"/>
    <w:rsid w:val="00531A6D"/>
    <w:rsid w:val="00531B55"/>
    <w:rsid w:val="00531C0D"/>
    <w:rsid w:val="00531C9C"/>
    <w:rsid w:val="00531CCC"/>
    <w:rsid w:val="00531E4F"/>
    <w:rsid w:val="0053210E"/>
    <w:rsid w:val="00532160"/>
    <w:rsid w:val="0053222F"/>
    <w:rsid w:val="005323CC"/>
    <w:rsid w:val="0053250B"/>
    <w:rsid w:val="0053253A"/>
    <w:rsid w:val="005325FC"/>
    <w:rsid w:val="0053274E"/>
    <w:rsid w:val="005327A1"/>
    <w:rsid w:val="0053287F"/>
    <w:rsid w:val="005328A9"/>
    <w:rsid w:val="005329F6"/>
    <w:rsid w:val="00532B5B"/>
    <w:rsid w:val="00532B9E"/>
    <w:rsid w:val="00532D43"/>
    <w:rsid w:val="00532F8F"/>
    <w:rsid w:val="00533019"/>
    <w:rsid w:val="005330A8"/>
    <w:rsid w:val="0053314E"/>
    <w:rsid w:val="005331E6"/>
    <w:rsid w:val="005332ED"/>
    <w:rsid w:val="005334B3"/>
    <w:rsid w:val="005335FB"/>
    <w:rsid w:val="005336FB"/>
    <w:rsid w:val="0053392A"/>
    <w:rsid w:val="00533A4C"/>
    <w:rsid w:val="00533AC2"/>
    <w:rsid w:val="00533B1F"/>
    <w:rsid w:val="00533B61"/>
    <w:rsid w:val="00533C26"/>
    <w:rsid w:val="00533D94"/>
    <w:rsid w:val="00533E4F"/>
    <w:rsid w:val="00533EAC"/>
    <w:rsid w:val="00533EFA"/>
    <w:rsid w:val="005341BD"/>
    <w:rsid w:val="00534214"/>
    <w:rsid w:val="00534241"/>
    <w:rsid w:val="005343D3"/>
    <w:rsid w:val="00534449"/>
    <w:rsid w:val="0053445A"/>
    <w:rsid w:val="00534586"/>
    <w:rsid w:val="005345A8"/>
    <w:rsid w:val="0053468A"/>
    <w:rsid w:val="005348C5"/>
    <w:rsid w:val="005348CE"/>
    <w:rsid w:val="00534B41"/>
    <w:rsid w:val="00534B82"/>
    <w:rsid w:val="00534BE9"/>
    <w:rsid w:val="00534C95"/>
    <w:rsid w:val="00534CD4"/>
    <w:rsid w:val="00534D1B"/>
    <w:rsid w:val="00534D5E"/>
    <w:rsid w:val="00534D9B"/>
    <w:rsid w:val="00534E04"/>
    <w:rsid w:val="00534F3B"/>
    <w:rsid w:val="00534F61"/>
    <w:rsid w:val="00535073"/>
    <w:rsid w:val="00535141"/>
    <w:rsid w:val="005351B4"/>
    <w:rsid w:val="0053523D"/>
    <w:rsid w:val="00535273"/>
    <w:rsid w:val="005352B3"/>
    <w:rsid w:val="00535374"/>
    <w:rsid w:val="00535549"/>
    <w:rsid w:val="00535757"/>
    <w:rsid w:val="00535784"/>
    <w:rsid w:val="005357B6"/>
    <w:rsid w:val="005359CB"/>
    <w:rsid w:val="00535A6D"/>
    <w:rsid w:val="00535B57"/>
    <w:rsid w:val="00535BB0"/>
    <w:rsid w:val="00535CCE"/>
    <w:rsid w:val="00535DC9"/>
    <w:rsid w:val="00535E54"/>
    <w:rsid w:val="00535ED2"/>
    <w:rsid w:val="00535F42"/>
    <w:rsid w:val="00535FFF"/>
    <w:rsid w:val="00536054"/>
    <w:rsid w:val="005362BB"/>
    <w:rsid w:val="005362DA"/>
    <w:rsid w:val="005362F5"/>
    <w:rsid w:val="00536346"/>
    <w:rsid w:val="005363FF"/>
    <w:rsid w:val="00536665"/>
    <w:rsid w:val="005366D5"/>
    <w:rsid w:val="0053672E"/>
    <w:rsid w:val="00536A61"/>
    <w:rsid w:val="00536BDA"/>
    <w:rsid w:val="00536C04"/>
    <w:rsid w:val="00536C16"/>
    <w:rsid w:val="00536C59"/>
    <w:rsid w:val="00536D42"/>
    <w:rsid w:val="00536E3A"/>
    <w:rsid w:val="00536EBE"/>
    <w:rsid w:val="00536EC5"/>
    <w:rsid w:val="00536EDD"/>
    <w:rsid w:val="00536F85"/>
    <w:rsid w:val="00536FA3"/>
    <w:rsid w:val="00537137"/>
    <w:rsid w:val="00537382"/>
    <w:rsid w:val="005375F1"/>
    <w:rsid w:val="005376AD"/>
    <w:rsid w:val="005376B5"/>
    <w:rsid w:val="005376F4"/>
    <w:rsid w:val="005377B6"/>
    <w:rsid w:val="0053787E"/>
    <w:rsid w:val="0053790A"/>
    <w:rsid w:val="00537A12"/>
    <w:rsid w:val="00537B44"/>
    <w:rsid w:val="00537B4B"/>
    <w:rsid w:val="00537BCC"/>
    <w:rsid w:val="00537C72"/>
    <w:rsid w:val="00537DC8"/>
    <w:rsid w:val="00537E42"/>
    <w:rsid w:val="00537F5A"/>
    <w:rsid w:val="00540058"/>
    <w:rsid w:val="005402E8"/>
    <w:rsid w:val="005403E7"/>
    <w:rsid w:val="005404E7"/>
    <w:rsid w:val="00540560"/>
    <w:rsid w:val="00540605"/>
    <w:rsid w:val="00540765"/>
    <w:rsid w:val="00540849"/>
    <w:rsid w:val="00540889"/>
    <w:rsid w:val="0054089F"/>
    <w:rsid w:val="00540A12"/>
    <w:rsid w:val="00540AED"/>
    <w:rsid w:val="00540B14"/>
    <w:rsid w:val="00540BAF"/>
    <w:rsid w:val="00540C33"/>
    <w:rsid w:val="00540D15"/>
    <w:rsid w:val="005410AE"/>
    <w:rsid w:val="00541109"/>
    <w:rsid w:val="005413D8"/>
    <w:rsid w:val="00541804"/>
    <w:rsid w:val="005418FE"/>
    <w:rsid w:val="005419AE"/>
    <w:rsid w:val="00541B5A"/>
    <w:rsid w:val="00541F00"/>
    <w:rsid w:val="00541F18"/>
    <w:rsid w:val="00541F65"/>
    <w:rsid w:val="00541FF7"/>
    <w:rsid w:val="0054202D"/>
    <w:rsid w:val="00542275"/>
    <w:rsid w:val="005423EA"/>
    <w:rsid w:val="0054253C"/>
    <w:rsid w:val="005425D2"/>
    <w:rsid w:val="005425EA"/>
    <w:rsid w:val="00542604"/>
    <w:rsid w:val="00542606"/>
    <w:rsid w:val="00542775"/>
    <w:rsid w:val="00542976"/>
    <w:rsid w:val="00542A6F"/>
    <w:rsid w:val="00542B42"/>
    <w:rsid w:val="00542C73"/>
    <w:rsid w:val="00542D65"/>
    <w:rsid w:val="00542D97"/>
    <w:rsid w:val="00542F18"/>
    <w:rsid w:val="00542F7B"/>
    <w:rsid w:val="00543014"/>
    <w:rsid w:val="0054303F"/>
    <w:rsid w:val="005430FE"/>
    <w:rsid w:val="00543323"/>
    <w:rsid w:val="00543429"/>
    <w:rsid w:val="00543509"/>
    <w:rsid w:val="00543537"/>
    <w:rsid w:val="00543857"/>
    <w:rsid w:val="005438BB"/>
    <w:rsid w:val="00543C36"/>
    <w:rsid w:val="00543CAE"/>
    <w:rsid w:val="00543CBB"/>
    <w:rsid w:val="00543D12"/>
    <w:rsid w:val="00543F07"/>
    <w:rsid w:val="00543F2D"/>
    <w:rsid w:val="00543F8E"/>
    <w:rsid w:val="0054402B"/>
    <w:rsid w:val="005442CC"/>
    <w:rsid w:val="00544398"/>
    <w:rsid w:val="0054447F"/>
    <w:rsid w:val="005444ED"/>
    <w:rsid w:val="005446B5"/>
    <w:rsid w:val="005446B8"/>
    <w:rsid w:val="005446EA"/>
    <w:rsid w:val="00544714"/>
    <w:rsid w:val="0054480A"/>
    <w:rsid w:val="00544A0B"/>
    <w:rsid w:val="00544B13"/>
    <w:rsid w:val="00544C6A"/>
    <w:rsid w:val="00544C97"/>
    <w:rsid w:val="00544DB4"/>
    <w:rsid w:val="00544F18"/>
    <w:rsid w:val="005452C9"/>
    <w:rsid w:val="005452CC"/>
    <w:rsid w:val="005453F0"/>
    <w:rsid w:val="0054544E"/>
    <w:rsid w:val="005455FA"/>
    <w:rsid w:val="005456C3"/>
    <w:rsid w:val="0054578B"/>
    <w:rsid w:val="005459E4"/>
    <w:rsid w:val="00545C25"/>
    <w:rsid w:val="00545D07"/>
    <w:rsid w:val="00545D2C"/>
    <w:rsid w:val="00545D74"/>
    <w:rsid w:val="00545EF9"/>
    <w:rsid w:val="00545FC5"/>
    <w:rsid w:val="00546080"/>
    <w:rsid w:val="00546092"/>
    <w:rsid w:val="005461B9"/>
    <w:rsid w:val="005461EA"/>
    <w:rsid w:val="0054624C"/>
    <w:rsid w:val="005462C4"/>
    <w:rsid w:val="0054640E"/>
    <w:rsid w:val="005464B2"/>
    <w:rsid w:val="0054676A"/>
    <w:rsid w:val="00546778"/>
    <w:rsid w:val="0054678A"/>
    <w:rsid w:val="0054680C"/>
    <w:rsid w:val="005469EE"/>
    <w:rsid w:val="00546A98"/>
    <w:rsid w:val="00546A99"/>
    <w:rsid w:val="00546C5F"/>
    <w:rsid w:val="00546D1E"/>
    <w:rsid w:val="00546F6D"/>
    <w:rsid w:val="00546FB4"/>
    <w:rsid w:val="00547164"/>
    <w:rsid w:val="00547335"/>
    <w:rsid w:val="005474FE"/>
    <w:rsid w:val="00547664"/>
    <w:rsid w:val="0054766F"/>
    <w:rsid w:val="00547720"/>
    <w:rsid w:val="00547748"/>
    <w:rsid w:val="00547871"/>
    <w:rsid w:val="00547CD1"/>
    <w:rsid w:val="00547DBD"/>
    <w:rsid w:val="00547E64"/>
    <w:rsid w:val="00547F93"/>
    <w:rsid w:val="00547FE6"/>
    <w:rsid w:val="0055015E"/>
    <w:rsid w:val="005501BD"/>
    <w:rsid w:val="005502C8"/>
    <w:rsid w:val="005505ED"/>
    <w:rsid w:val="005505F1"/>
    <w:rsid w:val="005509C9"/>
    <w:rsid w:val="00550A93"/>
    <w:rsid w:val="00550ABA"/>
    <w:rsid w:val="00550B57"/>
    <w:rsid w:val="00550B6D"/>
    <w:rsid w:val="00550B75"/>
    <w:rsid w:val="00550BB5"/>
    <w:rsid w:val="00550BBE"/>
    <w:rsid w:val="00550BD4"/>
    <w:rsid w:val="00550C42"/>
    <w:rsid w:val="00550CBB"/>
    <w:rsid w:val="00550D46"/>
    <w:rsid w:val="00550EDD"/>
    <w:rsid w:val="00550FBB"/>
    <w:rsid w:val="0055100B"/>
    <w:rsid w:val="00551082"/>
    <w:rsid w:val="005512D8"/>
    <w:rsid w:val="0055143E"/>
    <w:rsid w:val="00551553"/>
    <w:rsid w:val="0055166C"/>
    <w:rsid w:val="00551842"/>
    <w:rsid w:val="0055186C"/>
    <w:rsid w:val="0055195C"/>
    <w:rsid w:val="005519AA"/>
    <w:rsid w:val="00551A94"/>
    <w:rsid w:val="00551AA3"/>
    <w:rsid w:val="00551D3B"/>
    <w:rsid w:val="00551EEB"/>
    <w:rsid w:val="00551F24"/>
    <w:rsid w:val="00552003"/>
    <w:rsid w:val="005522A0"/>
    <w:rsid w:val="005522E2"/>
    <w:rsid w:val="005524F8"/>
    <w:rsid w:val="005526B1"/>
    <w:rsid w:val="005526D3"/>
    <w:rsid w:val="005526D9"/>
    <w:rsid w:val="00552764"/>
    <w:rsid w:val="005527F1"/>
    <w:rsid w:val="00552B8B"/>
    <w:rsid w:val="00552C84"/>
    <w:rsid w:val="00552CF6"/>
    <w:rsid w:val="005530B2"/>
    <w:rsid w:val="005530F1"/>
    <w:rsid w:val="00553106"/>
    <w:rsid w:val="005531BB"/>
    <w:rsid w:val="0055325F"/>
    <w:rsid w:val="00553261"/>
    <w:rsid w:val="00553268"/>
    <w:rsid w:val="00553379"/>
    <w:rsid w:val="005533A4"/>
    <w:rsid w:val="005533AA"/>
    <w:rsid w:val="00553690"/>
    <w:rsid w:val="00553740"/>
    <w:rsid w:val="00553878"/>
    <w:rsid w:val="005538DE"/>
    <w:rsid w:val="00553C6F"/>
    <w:rsid w:val="00553CC5"/>
    <w:rsid w:val="00553DEF"/>
    <w:rsid w:val="00553EEB"/>
    <w:rsid w:val="00553F54"/>
    <w:rsid w:val="00553F67"/>
    <w:rsid w:val="00553F93"/>
    <w:rsid w:val="00553FFB"/>
    <w:rsid w:val="0055406D"/>
    <w:rsid w:val="0055424A"/>
    <w:rsid w:val="0055452B"/>
    <w:rsid w:val="005546DB"/>
    <w:rsid w:val="00554786"/>
    <w:rsid w:val="005548C6"/>
    <w:rsid w:val="0055490C"/>
    <w:rsid w:val="00554B0E"/>
    <w:rsid w:val="00554BFD"/>
    <w:rsid w:val="00554C1F"/>
    <w:rsid w:val="00555022"/>
    <w:rsid w:val="0055519E"/>
    <w:rsid w:val="00555372"/>
    <w:rsid w:val="00555446"/>
    <w:rsid w:val="005554AB"/>
    <w:rsid w:val="0055567F"/>
    <w:rsid w:val="005556AD"/>
    <w:rsid w:val="0055581A"/>
    <w:rsid w:val="0055595D"/>
    <w:rsid w:val="00555AD3"/>
    <w:rsid w:val="00555E74"/>
    <w:rsid w:val="005562DE"/>
    <w:rsid w:val="005563AE"/>
    <w:rsid w:val="0055683F"/>
    <w:rsid w:val="0055686D"/>
    <w:rsid w:val="005569BF"/>
    <w:rsid w:val="00556C0E"/>
    <w:rsid w:val="00556DDA"/>
    <w:rsid w:val="005570D9"/>
    <w:rsid w:val="00557145"/>
    <w:rsid w:val="0055718D"/>
    <w:rsid w:val="00557309"/>
    <w:rsid w:val="00557394"/>
    <w:rsid w:val="00557505"/>
    <w:rsid w:val="005575ED"/>
    <w:rsid w:val="00557621"/>
    <w:rsid w:val="00557700"/>
    <w:rsid w:val="0055776E"/>
    <w:rsid w:val="00557785"/>
    <w:rsid w:val="00557831"/>
    <w:rsid w:val="00557850"/>
    <w:rsid w:val="005578C0"/>
    <w:rsid w:val="005578E8"/>
    <w:rsid w:val="0055794A"/>
    <w:rsid w:val="00557BF0"/>
    <w:rsid w:val="00557C46"/>
    <w:rsid w:val="00557ECA"/>
    <w:rsid w:val="00557FAC"/>
    <w:rsid w:val="00560224"/>
    <w:rsid w:val="00560289"/>
    <w:rsid w:val="005602C8"/>
    <w:rsid w:val="005604BA"/>
    <w:rsid w:val="005604C2"/>
    <w:rsid w:val="0056055F"/>
    <w:rsid w:val="0056057E"/>
    <w:rsid w:val="005606AE"/>
    <w:rsid w:val="00560714"/>
    <w:rsid w:val="005608F4"/>
    <w:rsid w:val="00560920"/>
    <w:rsid w:val="0056095B"/>
    <w:rsid w:val="00560B5C"/>
    <w:rsid w:val="00560D13"/>
    <w:rsid w:val="00560D5B"/>
    <w:rsid w:val="00560DC8"/>
    <w:rsid w:val="00560DFE"/>
    <w:rsid w:val="00560E16"/>
    <w:rsid w:val="00560FE8"/>
    <w:rsid w:val="00561075"/>
    <w:rsid w:val="005610F5"/>
    <w:rsid w:val="005612D3"/>
    <w:rsid w:val="005613F6"/>
    <w:rsid w:val="005614A2"/>
    <w:rsid w:val="005614BB"/>
    <w:rsid w:val="005614FB"/>
    <w:rsid w:val="005616AD"/>
    <w:rsid w:val="005618B3"/>
    <w:rsid w:val="0056196A"/>
    <w:rsid w:val="00561984"/>
    <w:rsid w:val="00561ACA"/>
    <w:rsid w:val="00561BB9"/>
    <w:rsid w:val="00561D29"/>
    <w:rsid w:val="00561DE2"/>
    <w:rsid w:val="00561ECD"/>
    <w:rsid w:val="00561F9D"/>
    <w:rsid w:val="005620A6"/>
    <w:rsid w:val="00562227"/>
    <w:rsid w:val="0056228A"/>
    <w:rsid w:val="00562428"/>
    <w:rsid w:val="00562766"/>
    <w:rsid w:val="00562814"/>
    <w:rsid w:val="0056286A"/>
    <w:rsid w:val="0056288B"/>
    <w:rsid w:val="00562A57"/>
    <w:rsid w:val="00562E64"/>
    <w:rsid w:val="00563030"/>
    <w:rsid w:val="00563122"/>
    <w:rsid w:val="00563423"/>
    <w:rsid w:val="005635F7"/>
    <w:rsid w:val="00563652"/>
    <w:rsid w:val="005636F6"/>
    <w:rsid w:val="00563847"/>
    <w:rsid w:val="005638B8"/>
    <w:rsid w:val="005638F0"/>
    <w:rsid w:val="00563964"/>
    <w:rsid w:val="00563A00"/>
    <w:rsid w:val="00563A37"/>
    <w:rsid w:val="00563A3E"/>
    <w:rsid w:val="00563AE1"/>
    <w:rsid w:val="00563B84"/>
    <w:rsid w:val="00563C11"/>
    <w:rsid w:val="00563C7E"/>
    <w:rsid w:val="00563D11"/>
    <w:rsid w:val="00563D55"/>
    <w:rsid w:val="00563E02"/>
    <w:rsid w:val="00563E59"/>
    <w:rsid w:val="00563E90"/>
    <w:rsid w:val="0056406A"/>
    <w:rsid w:val="0056409F"/>
    <w:rsid w:val="005640CD"/>
    <w:rsid w:val="00564144"/>
    <w:rsid w:val="00564193"/>
    <w:rsid w:val="00564357"/>
    <w:rsid w:val="00564369"/>
    <w:rsid w:val="005643C3"/>
    <w:rsid w:val="00564553"/>
    <w:rsid w:val="00564559"/>
    <w:rsid w:val="00564640"/>
    <w:rsid w:val="00564688"/>
    <w:rsid w:val="005646A5"/>
    <w:rsid w:val="005646A9"/>
    <w:rsid w:val="005646F0"/>
    <w:rsid w:val="00564847"/>
    <w:rsid w:val="00564871"/>
    <w:rsid w:val="00564BED"/>
    <w:rsid w:val="00564C1F"/>
    <w:rsid w:val="00564DFA"/>
    <w:rsid w:val="00564E5B"/>
    <w:rsid w:val="00564F44"/>
    <w:rsid w:val="00564F58"/>
    <w:rsid w:val="00565309"/>
    <w:rsid w:val="00565465"/>
    <w:rsid w:val="005654DF"/>
    <w:rsid w:val="0056550B"/>
    <w:rsid w:val="00565538"/>
    <w:rsid w:val="0056564D"/>
    <w:rsid w:val="0056570E"/>
    <w:rsid w:val="0056584F"/>
    <w:rsid w:val="00565870"/>
    <w:rsid w:val="005658B5"/>
    <w:rsid w:val="005659D5"/>
    <w:rsid w:val="005659E2"/>
    <w:rsid w:val="00565AA3"/>
    <w:rsid w:val="00565AD6"/>
    <w:rsid w:val="00565C23"/>
    <w:rsid w:val="00565C6C"/>
    <w:rsid w:val="00565CA6"/>
    <w:rsid w:val="00565D2E"/>
    <w:rsid w:val="00565D84"/>
    <w:rsid w:val="00565F53"/>
    <w:rsid w:val="00565FA5"/>
    <w:rsid w:val="005662BA"/>
    <w:rsid w:val="005663BB"/>
    <w:rsid w:val="005663E5"/>
    <w:rsid w:val="005664B2"/>
    <w:rsid w:val="0056683D"/>
    <w:rsid w:val="00566904"/>
    <w:rsid w:val="0056695E"/>
    <w:rsid w:val="00566972"/>
    <w:rsid w:val="00566A10"/>
    <w:rsid w:val="00566BF7"/>
    <w:rsid w:val="00566C45"/>
    <w:rsid w:val="00566CB0"/>
    <w:rsid w:val="00566D78"/>
    <w:rsid w:val="00566E59"/>
    <w:rsid w:val="00566F05"/>
    <w:rsid w:val="00566FCB"/>
    <w:rsid w:val="00567275"/>
    <w:rsid w:val="00567360"/>
    <w:rsid w:val="0056736D"/>
    <w:rsid w:val="0056741A"/>
    <w:rsid w:val="00567618"/>
    <w:rsid w:val="005676A0"/>
    <w:rsid w:val="00567759"/>
    <w:rsid w:val="0056775E"/>
    <w:rsid w:val="005678F1"/>
    <w:rsid w:val="00567925"/>
    <w:rsid w:val="00567A16"/>
    <w:rsid w:val="00567B84"/>
    <w:rsid w:val="00567CD4"/>
    <w:rsid w:val="00567D80"/>
    <w:rsid w:val="00567F85"/>
    <w:rsid w:val="00570204"/>
    <w:rsid w:val="0057027C"/>
    <w:rsid w:val="00570317"/>
    <w:rsid w:val="00570496"/>
    <w:rsid w:val="005707ED"/>
    <w:rsid w:val="00570818"/>
    <w:rsid w:val="00570855"/>
    <w:rsid w:val="00570926"/>
    <w:rsid w:val="00570A2F"/>
    <w:rsid w:val="00570AA2"/>
    <w:rsid w:val="00570AC2"/>
    <w:rsid w:val="00570B6E"/>
    <w:rsid w:val="00570B78"/>
    <w:rsid w:val="00570C56"/>
    <w:rsid w:val="00570D5D"/>
    <w:rsid w:val="00570FB4"/>
    <w:rsid w:val="00571243"/>
    <w:rsid w:val="005712C7"/>
    <w:rsid w:val="0057131B"/>
    <w:rsid w:val="0057145D"/>
    <w:rsid w:val="005714C4"/>
    <w:rsid w:val="005714ED"/>
    <w:rsid w:val="00571532"/>
    <w:rsid w:val="00571665"/>
    <w:rsid w:val="0057172A"/>
    <w:rsid w:val="005719A7"/>
    <w:rsid w:val="00571A7F"/>
    <w:rsid w:val="00571BED"/>
    <w:rsid w:val="00571C6D"/>
    <w:rsid w:val="00571D9D"/>
    <w:rsid w:val="00571DAB"/>
    <w:rsid w:val="00571E44"/>
    <w:rsid w:val="00571F4D"/>
    <w:rsid w:val="005720C6"/>
    <w:rsid w:val="005721F8"/>
    <w:rsid w:val="0057229F"/>
    <w:rsid w:val="00572387"/>
    <w:rsid w:val="005723A4"/>
    <w:rsid w:val="005723E9"/>
    <w:rsid w:val="0057243B"/>
    <w:rsid w:val="0057255F"/>
    <w:rsid w:val="005726A7"/>
    <w:rsid w:val="005726AF"/>
    <w:rsid w:val="005726C8"/>
    <w:rsid w:val="00572733"/>
    <w:rsid w:val="00572761"/>
    <w:rsid w:val="005727E2"/>
    <w:rsid w:val="005727F6"/>
    <w:rsid w:val="005728FA"/>
    <w:rsid w:val="00572930"/>
    <w:rsid w:val="00572980"/>
    <w:rsid w:val="00572AD0"/>
    <w:rsid w:val="00572E12"/>
    <w:rsid w:val="00572E85"/>
    <w:rsid w:val="00573011"/>
    <w:rsid w:val="0057327C"/>
    <w:rsid w:val="00573314"/>
    <w:rsid w:val="0057333A"/>
    <w:rsid w:val="00573396"/>
    <w:rsid w:val="0057357B"/>
    <w:rsid w:val="0057363B"/>
    <w:rsid w:val="00573693"/>
    <w:rsid w:val="0057372C"/>
    <w:rsid w:val="00573779"/>
    <w:rsid w:val="005737E1"/>
    <w:rsid w:val="005738A6"/>
    <w:rsid w:val="005738E2"/>
    <w:rsid w:val="00573A80"/>
    <w:rsid w:val="00573AD5"/>
    <w:rsid w:val="00573B10"/>
    <w:rsid w:val="00573CE7"/>
    <w:rsid w:val="00573D31"/>
    <w:rsid w:val="00573D46"/>
    <w:rsid w:val="00573D78"/>
    <w:rsid w:val="00573E79"/>
    <w:rsid w:val="00573F7D"/>
    <w:rsid w:val="00573FA6"/>
    <w:rsid w:val="0057409D"/>
    <w:rsid w:val="005740C0"/>
    <w:rsid w:val="00574211"/>
    <w:rsid w:val="00574285"/>
    <w:rsid w:val="005742B0"/>
    <w:rsid w:val="005742B9"/>
    <w:rsid w:val="00574326"/>
    <w:rsid w:val="0057443E"/>
    <w:rsid w:val="00574466"/>
    <w:rsid w:val="00574505"/>
    <w:rsid w:val="0057464E"/>
    <w:rsid w:val="0057467A"/>
    <w:rsid w:val="005746C8"/>
    <w:rsid w:val="005746F7"/>
    <w:rsid w:val="005746F8"/>
    <w:rsid w:val="0057481A"/>
    <w:rsid w:val="00574947"/>
    <w:rsid w:val="00574D0E"/>
    <w:rsid w:val="005750A0"/>
    <w:rsid w:val="0057512D"/>
    <w:rsid w:val="00575224"/>
    <w:rsid w:val="00575295"/>
    <w:rsid w:val="005752E4"/>
    <w:rsid w:val="005753C3"/>
    <w:rsid w:val="00575457"/>
    <w:rsid w:val="0057546B"/>
    <w:rsid w:val="0057557E"/>
    <w:rsid w:val="0057559C"/>
    <w:rsid w:val="00575678"/>
    <w:rsid w:val="0057572A"/>
    <w:rsid w:val="005757B2"/>
    <w:rsid w:val="00575817"/>
    <w:rsid w:val="005758F4"/>
    <w:rsid w:val="00575FE4"/>
    <w:rsid w:val="0057603F"/>
    <w:rsid w:val="00576085"/>
    <w:rsid w:val="005760E5"/>
    <w:rsid w:val="00576119"/>
    <w:rsid w:val="005763F5"/>
    <w:rsid w:val="005765C5"/>
    <w:rsid w:val="0057671C"/>
    <w:rsid w:val="0057673A"/>
    <w:rsid w:val="00576878"/>
    <w:rsid w:val="0057689D"/>
    <w:rsid w:val="00576936"/>
    <w:rsid w:val="0057694E"/>
    <w:rsid w:val="00576A3A"/>
    <w:rsid w:val="00576B1F"/>
    <w:rsid w:val="00576C38"/>
    <w:rsid w:val="00576C7D"/>
    <w:rsid w:val="00576E48"/>
    <w:rsid w:val="00576F39"/>
    <w:rsid w:val="00577143"/>
    <w:rsid w:val="0057715D"/>
    <w:rsid w:val="0057731F"/>
    <w:rsid w:val="005773C5"/>
    <w:rsid w:val="005776CE"/>
    <w:rsid w:val="005776D5"/>
    <w:rsid w:val="00577991"/>
    <w:rsid w:val="00577A3F"/>
    <w:rsid w:val="00577B37"/>
    <w:rsid w:val="00577CAA"/>
    <w:rsid w:val="00577DDA"/>
    <w:rsid w:val="00577F7F"/>
    <w:rsid w:val="0057F994"/>
    <w:rsid w:val="00580053"/>
    <w:rsid w:val="00580061"/>
    <w:rsid w:val="00580083"/>
    <w:rsid w:val="005800AE"/>
    <w:rsid w:val="00580186"/>
    <w:rsid w:val="005801B1"/>
    <w:rsid w:val="0058029F"/>
    <w:rsid w:val="00580469"/>
    <w:rsid w:val="005804A5"/>
    <w:rsid w:val="00580537"/>
    <w:rsid w:val="005805E6"/>
    <w:rsid w:val="00580611"/>
    <w:rsid w:val="005806E3"/>
    <w:rsid w:val="0058074C"/>
    <w:rsid w:val="005807AB"/>
    <w:rsid w:val="005809BA"/>
    <w:rsid w:val="00580ACE"/>
    <w:rsid w:val="00580AE5"/>
    <w:rsid w:val="00580B07"/>
    <w:rsid w:val="00580BD0"/>
    <w:rsid w:val="00580C02"/>
    <w:rsid w:val="00580DF8"/>
    <w:rsid w:val="00580E65"/>
    <w:rsid w:val="0058105E"/>
    <w:rsid w:val="0058123D"/>
    <w:rsid w:val="0058125E"/>
    <w:rsid w:val="00581272"/>
    <w:rsid w:val="00581288"/>
    <w:rsid w:val="005812FB"/>
    <w:rsid w:val="0058152D"/>
    <w:rsid w:val="0058163B"/>
    <w:rsid w:val="005817D3"/>
    <w:rsid w:val="005817EF"/>
    <w:rsid w:val="0058181A"/>
    <w:rsid w:val="00581889"/>
    <w:rsid w:val="00581920"/>
    <w:rsid w:val="00581A67"/>
    <w:rsid w:val="00581B48"/>
    <w:rsid w:val="00581C3E"/>
    <w:rsid w:val="00581CA2"/>
    <w:rsid w:val="00581D0A"/>
    <w:rsid w:val="00581E0E"/>
    <w:rsid w:val="00581E8A"/>
    <w:rsid w:val="00582040"/>
    <w:rsid w:val="00582043"/>
    <w:rsid w:val="0058228E"/>
    <w:rsid w:val="005822EA"/>
    <w:rsid w:val="00582519"/>
    <w:rsid w:val="0058251C"/>
    <w:rsid w:val="005825FF"/>
    <w:rsid w:val="00582646"/>
    <w:rsid w:val="005828C5"/>
    <w:rsid w:val="005828DA"/>
    <w:rsid w:val="005828DC"/>
    <w:rsid w:val="00582921"/>
    <w:rsid w:val="005829BB"/>
    <w:rsid w:val="00582A3A"/>
    <w:rsid w:val="00582AAE"/>
    <w:rsid w:val="00582B13"/>
    <w:rsid w:val="00582B16"/>
    <w:rsid w:val="00582B6B"/>
    <w:rsid w:val="00582BCF"/>
    <w:rsid w:val="00582BF8"/>
    <w:rsid w:val="00582D6A"/>
    <w:rsid w:val="00582FD8"/>
    <w:rsid w:val="00582FE2"/>
    <w:rsid w:val="005830E8"/>
    <w:rsid w:val="0058322A"/>
    <w:rsid w:val="005832B8"/>
    <w:rsid w:val="0058333B"/>
    <w:rsid w:val="005833D8"/>
    <w:rsid w:val="00583448"/>
    <w:rsid w:val="005835B2"/>
    <w:rsid w:val="00583612"/>
    <w:rsid w:val="0058363A"/>
    <w:rsid w:val="0058367A"/>
    <w:rsid w:val="00583850"/>
    <w:rsid w:val="00583CFA"/>
    <w:rsid w:val="00583DA2"/>
    <w:rsid w:val="00583E13"/>
    <w:rsid w:val="00583F40"/>
    <w:rsid w:val="00583F9B"/>
    <w:rsid w:val="00583FF0"/>
    <w:rsid w:val="00584031"/>
    <w:rsid w:val="0058403C"/>
    <w:rsid w:val="005841E3"/>
    <w:rsid w:val="005846BE"/>
    <w:rsid w:val="005847F4"/>
    <w:rsid w:val="00584848"/>
    <w:rsid w:val="0058494B"/>
    <w:rsid w:val="005849DC"/>
    <w:rsid w:val="00584B8B"/>
    <w:rsid w:val="00584CB8"/>
    <w:rsid w:val="00584E24"/>
    <w:rsid w:val="00584E76"/>
    <w:rsid w:val="00584FCE"/>
    <w:rsid w:val="0058527E"/>
    <w:rsid w:val="00585439"/>
    <w:rsid w:val="005854DC"/>
    <w:rsid w:val="00585572"/>
    <w:rsid w:val="00585598"/>
    <w:rsid w:val="005856F0"/>
    <w:rsid w:val="0058575A"/>
    <w:rsid w:val="00585783"/>
    <w:rsid w:val="00585A3E"/>
    <w:rsid w:val="00585AEF"/>
    <w:rsid w:val="00585DBF"/>
    <w:rsid w:val="00585EF7"/>
    <w:rsid w:val="00585F1F"/>
    <w:rsid w:val="005860E0"/>
    <w:rsid w:val="005861CA"/>
    <w:rsid w:val="005861E4"/>
    <w:rsid w:val="005862C5"/>
    <w:rsid w:val="0058634B"/>
    <w:rsid w:val="005863A2"/>
    <w:rsid w:val="00586440"/>
    <w:rsid w:val="005865CA"/>
    <w:rsid w:val="005866D8"/>
    <w:rsid w:val="00586736"/>
    <w:rsid w:val="00586752"/>
    <w:rsid w:val="0058685A"/>
    <w:rsid w:val="00586967"/>
    <w:rsid w:val="00586A11"/>
    <w:rsid w:val="00586B93"/>
    <w:rsid w:val="00586CBA"/>
    <w:rsid w:val="00586D1E"/>
    <w:rsid w:val="00586F60"/>
    <w:rsid w:val="00587066"/>
    <w:rsid w:val="005872F8"/>
    <w:rsid w:val="005873AD"/>
    <w:rsid w:val="005874A9"/>
    <w:rsid w:val="00587589"/>
    <w:rsid w:val="00587689"/>
    <w:rsid w:val="0058785C"/>
    <w:rsid w:val="005878D4"/>
    <w:rsid w:val="00587C3E"/>
    <w:rsid w:val="00587C80"/>
    <w:rsid w:val="00587C8E"/>
    <w:rsid w:val="00587D1B"/>
    <w:rsid w:val="00587ED4"/>
    <w:rsid w:val="00587FCC"/>
    <w:rsid w:val="00590064"/>
    <w:rsid w:val="005900FE"/>
    <w:rsid w:val="005901B0"/>
    <w:rsid w:val="00590243"/>
    <w:rsid w:val="0059035F"/>
    <w:rsid w:val="005903C5"/>
    <w:rsid w:val="005903CB"/>
    <w:rsid w:val="005903FC"/>
    <w:rsid w:val="00590427"/>
    <w:rsid w:val="005904ED"/>
    <w:rsid w:val="00590613"/>
    <w:rsid w:val="00590617"/>
    <w:rsid w:val="0059063A"/>
    <w:rsid w:val="005906C2"/>
    <w:rsid w:val="00590849"/>
    <w:rsid w:val="00590920"/>
    <w:rsid w:val="00590ADF"/>
    <w:rsid w:val="00590C56"/>
    <w:rsid w:val="00590D7E"/>
    <w:rsid w:val="00590DA7"/>
    <w:rsid w:val="00590FB3"/>
    <w:rsid w:val="005911F4"/>
    <w:rsid w:val="0059133E"/>
    <w:rsid w:val="00591503"/>
    <w:rsid w:val="005916FF"/>
    <w:rsid w:val="00591906"/>
    <w:rsid w:val="00591B15"/>
    <w:rsid w:val="00591ED0"/>
    <w:rsid w:val="00591FFF"/>
    <w:rsid w:val="0059208A"/>
    <w:rsid w:val="005920BB"/>
    <w:rsid w:val="00592222"/>
    <w:rsid w:val="005924CF"/>
    <w:rsid w:val="00592990"/>
    <w:rsid w:val="00592B02"/>
    <w:rsid w:val="00592B0C"/>
    <w:rsid w:val="00592BFF"/>
    <w:rsid w:val="00592CC5"/>
    <w:rsid w:val="00592CE1"/>
    <w:rsid w:val="00592D38"/>
    <w:rsid w:val="00592DD6"/>
    <w:rsid w:val="00592DFE"/>
    <w:rsid w:val="00592E6E"/>
    <w:rsid w:val="00592EB1"/>
    <w:rsid w:val="00593185"/>
    <w:rsid w:val="005932C7"/>
    <w:rsid w:val="005932F8"/>
    <w:rsid w:val="0059339C"/>
    <w:rsid w:val="005933B0"/>
    <w:rsid w:val="005933B3"/>
    <w:rsid w:val="00593439"/>
    <w:rsid w:val="005939C5"/>
    <w:rsid w:val="00593AE3"/>
    <w:rsid w:val="00593B8E"/>
    <w:rsid w:val="00593BE1"/>
    <w:rsid w:val="00593C2B"/>
    <w:rsid w:val="00593D69"/>
    <w:rsid w:val="00593E84"/>
    <w:rsid w:val="00593ED7"/>
    <w:rsid w:val="00593EE0"/>
    <w:rsid w:val="00593F0B"/>
    <w:rsid w:val="00593F1F"/>
    <w:rsid w:val="00593F32"/>
    <w:rsid w:val="00593F36"/>
    <w:rsid w:val="00593F53"/>
    <w:rsid w:val="00593FC0"/>
    <w:rsid w:val="005940A6"/>
    <w:rsid w:val="00594102"/>
    <w:rsid w:val="00594294"/>
    <w:rsid w:val="0059467E"/>
    <w:rsid w:val="0059478C"/>
    <w:rsid w:val="00594865"/>
    <w:rsid w:val="005949AA"/>
    <w:rsid w:val="005949CD"/>
    <w:rsid w:val="00594B1E"/>
    <w:rsid w:val="00594C9A"/>
    <w:rsid w:val="00594DEE"/>
    <w:rsid w:val="00594E2D"/>
    <w:rsid w:val="00594F2D"/>
    <w:rsid w:val="00594FEB"/>
    <w:rsid w:val="005951A1"/>
    <w:rsid w:val="00595277"/>
    <w:rsid w:val="0059534A"/>
    <w:rsid w:val="005953A7"/>
    <w:rsid w:val="005953EF"/>
    <w:rsid w:val="005954C1"/>
    <w:rsid w:val="0059553B"/>
    <w:rsid w:val="0059555B"/>
    <w:rsid w:val="00595836"/>
    <w:rsid w:val="00595892"/>
    <w:rsid w:val="00595A02"/>
    <w:rsid w:val="00595CC6"/>
    <w:rsid w:val="00595CE1"/>
    <w:rsid w:val="00595D30"/>
    <w:rsid w:val="00595E08"/>
    <w:rsid w:val="00595F2B"/>
    <w:rsid w:val="00595F4C"/>
    <w:rsid w:val="00596254"/>
    <w:rsid w:val="005964AF"/>
    <w:rsid w:val="005965C7"/>
    <w:rsid w:val="00596790"/>
    <w:rsid w:val="0059698B"/>
    <w:rsid w:val="00596C5B"/>
    <w:rsid w:val="00596EB4"/>
    <w:rsid w:val="005970E6"/>
    <w:rsid w:val="0059719E"/>
    <w:rsid w:val="00597329"/>
    <w:rsid w:val="005974A4"/>
    <w:rsid w:val="0059751B"/>
    <w:rsid w:val="00597550"/>
    <w:rsid w:val="00597634"/>
    <w:rsid w:val="005976B2"/>
    <w:rsid w:val="005977A6"/>
    <w:rsid w:val="005977B2"/>
    <w:rsid w:val="00597804"/>
    <w:rsid w:val="00597A18"/>
    <w:rsid w:val="00597CCD"/>
    <w:rsid w:val="00597D89"/>
    <w:rsid w:val="00597DD4"/>
    <w:rsid w:val="00597F61"/>
    <w:rsid w:val="005A02B0"/>
    <w:rsid w:val="005A0374"/>
    <w:rsid w:val="005A04F4"/>
    <w:rsid w:val="005A0646"/>
    <w:rsid w:val="005A067B"/>
    <w:rsid w:val="005A0746"/>
    <w:rsid w:val="005A07A5"/>
    <w:rsid w:val="005A089C"/>
    <w:rsid w:val="005A0934"/>
    <w:rsid w:val="005A09AE"/>
    <w:rsid w:val="005A0B48"/>
    <w:rsid w:val="005A0B59"/>
    <w:rsid w:val="005A0BCB"/>
    <w:rsid w:val="005A0C39"/>
    <w:rsid w:val="005A0DC2"/>
    <w:rsid w:val="005A102D"/>
    <w:rsid w:val="005A1106"/>
    <w:rsid w:val="005A1316"/>
    <w:rsid w:val="005A183E"/>
    <w:rsid w:val="005A189D"/>
    <w:rsid w:val="005A1B19"/>
    <w:rsid w:val="005A1B66"/>
    <w:rsid w:val="005A1C59"/>
    <w:rsid w:val="005A1C91"/>
    <w:rsid w:val="005A1D2F"/>
    <w:rsid w:val="005A1D7F"/>
    <w:rsid w:val="005A1E47"/>
    <w:rsid w:val="005A1E66"/>
    <w:rsid w:val="005A206F"/>
    <w:rsid w:val="005A2111"/>
    <w:rsid w:val="005A2136"/>
    <w:rsid w:val="005A215A"/>
    <w:rsid w:val="005A21E6"/>
    <w:rsid w:val="005A2268"/>
    <w:rsid w:val="005A22F6"/>
    <w:rsid w:val="005A2315"/>
    <w:rsid w:val="005A236D"/>
    <w:rsid w:val="005A2377"/>
    <w:rsid w:val="005A23B8"/>
    <w:rsid w:val="005A2494"/>
    <w:rsid w:val="005A24A8"/>
    <w:rsid w:val="005A251B"/>
    <w:rsid w:val="005A25EB"/>
    <w:rsid w:val="005A2612"/>
    <w:rsid w:val="005A2851"/>
    <w:rsid w:val="005A2879"/>
    <w:rsid w:val="005A28FD"/>
    <w:rsid w:val="005A298A"/>
    <w:rsid w:val="005A2A0E"/>
    <w:rsid w:val="005A2A99"/>
    <w:rsid w:val="005A2B2F"/>
    <w:rsid w:val="005A2C1E"/>
    <w:rsid w:val="005A2C38"/>
    <w:rsid w:val="005A2E85"/>
    <w:rsid w:val="005A2E8C"/>
    <w:rsid w:val="005A2EB5"/>
    <w:rsid w:val="005A324B"/>
    <w:rsid w:val="005A32C9"/>
    <w:rsid w:val="005A34E2"/>
    <w:rsid w:val="005A3587"/>
    <w:rsid w:val="005A36D6"/>
    <w:rsid w:val="005A3701"/>
    <w:rsid w:val="005A37C9"/>
    <w:rsid w:val="005A38B1"/>
    <w:rsid w:val="005A3A1B"/>
    <w:rsid w:val="005A3A67"/>
    <w:rsid w:val="005A3B51"/>
    <w:rsid w:val="005A3D66"/>
    <w:rsid w:val="005A3E14"/>
    <w:rsid w:val="005A3E99"/>
    <w:rsid w:val="005A3FD6"/>
    <w:rsid w:val="005A404C"/>
    <w:rsid w:val="005A4104"/>
    <w:rsid w:val="005A4428"/>
    <w:rsid w:val="005A4641"/>
    <w:rsid w:val="005A4779"/>
    <w:rsid w:val="005A482D"/>
    <w:rsid w:val="005A48BA"/>
    <w:rsid w:val="005A4998"/>
    <w:rsid w:val="005A4B4B"/>
    <w:rsid w:val="005A4B7B"/>
    <w:rsid w:val="005A4C54"/>
    <w:rsid w:val="005A4E44"/>
    <w:rsid w:val="005A4FE8"/>
    <w:rsid w:val="005A5172"/>
    <w:rsid w:val="005A52C8"/>
    <w:rsid w:val="005A52E0"/>
    <w:rsid w:val="005A536E"/>
    <w:rsid w:val="005A5375"/>
    <w:rsid w:val="005A541F"/>
    <w:rsid w:val="005A5449"/>
    <w:rsid w:val="005A5718"/>
    <w:rsid w:val="005A574A"/>
    <w:rsid w:val="005A577E"/>
    <w:rsid w:val="005A5997"/>
    <w:rsid w:val="005A5BC1"/>
    <w:rsid w:val="005A5C21"/>
    <w:rsid w:val="005A5CFB"/>
    <w:rsid w:val="005A5F08"/>
    <w:rsid w:val="005A5F1F"/>
    <w:rsid w:val="005A60CD"/>
    <w:rsid w:val="005A627C"/>
    <w:rsid w:val="005A6433"/>
    <w:rsid w:val="005A6A00"/>
    <w:rsid w:val="005A6B73"/>
    <w:rsid w:val="005A6BAC"/>
    <w:rsid w:val="005A6BE5"/>
    <w:rsid w:val="005A6BE7"/>
    <w:rsid w:val="005A6D3C"/>
    <w:rsid w:val="005A6D57"/>
    <w:rsid w:val="005A6E46"/>
    <w:rsid w:val="005A70A3"/>
    <w:rsid w:val="005A72B0"/>
    <w:rsid w:val="005A73A9"/>
    <w:rsid w:val="005A74E7"/>
    <w:rsid w:val="005A754C"/>
    <w:rsid w:val="005A75B4"/>
    <w:rsid w:val="005A761D"/>
    <w:rsid w:val="005A77FD"/>
    <w:rsid w:val="005A78E2"/>
    <w:rsid w:val="005A79D8"/>
    <w:rsid w:val="005A7A17"/>
    <w:rsid w:val="005A7B51"/>
    <w:rsid w:val="005A7C17"/>
    <w:rsid w:val="005A7C39"/>
    <w:rsid w:val="005A7D2C"/>
    <w:rsid w:val="005A7D2F"/>
    <w:rsid w:val="005A7D51"/>
    <w:rsid w:val="005A7E3F"/>
    <w:rsid w:val="005A7FF7"/>
    <w:rsid w:val="005B011A"/>
    <w:rsid w:val="005B028E"/>
    <w:rsid w:val="005B0304"/>
    <w:rsid w:val="005B03EB"/>
    <w:rsid w:val="005B047D"/>
    <w:rsid w:val="005B055B"/>
    <w:rsid w:val="005B067D"/>
    <w:rsid w:val="005B09A8"/>
    <w:rsid w:val="005B0B01"/>
    <w:rsid w:val="005B0BB3"/>
    <w:rsid w:val="005B0CEE"/>
    <w:rsid w:val="005B0D4E"/>
    <w:rsid w:val="005B0DFF"/>
    <w:rsid w:val="005B0E9B"/>
    <w:rsid w:val="005B1312"/>
    <w:rsid w:val="005B1354"/>
    <w:rsid w:val="005B137C"/>
    <w:rsid w:val="005B13E1"/>
    <w:rsid w:val="005B145B"/>
    <w:rsid w:val="005B1691"/>
    <w:rsid w:val="005B1870"/>
    <w:rsid w:val="005B1A0F"/>
    <w:rsid w:val="005B1A1D"/>
    <w:rsid w:val="005B1A76"/>
    <w:rsid w:val="005B1A9E"/>
    <w:rsid w:val="005B1BE3"/>
    <w:rsid w:val="005B1C00"/>
    <w:rsid w:val="005B1C97"/>
    <w:rsid w:val="005B1CAA"/>
    <w:rsid w:val="005B1E24"/>
    <w:rsid w:val="005B1E36"/>
    <w:rsid w:val="005B1EF2"/>
    <w:rsid w:val="005B1F46"/>
    <w:rsid w:val="005B232E"/>
    <w:rsid w:val="005B239C"/>
    <w:rsid w:val="005B2436"/>
    <w:rsid w:val="005B249D"/>
    <w:rsid w:val="005B26A6"/>
    <w:rsid w:val="005B286D"/>
    <w:rsid w:val="005B2BC0"/>
    <w:rsid w:val="005B2CD5"/>
    <w:rsid w:val="005B2D3C"/>
    <w:rsid w:val="005B2FB6"/>
    <w:rsid w:val="005B3048"/>
    <w:rsid w:val="005B3094"/>
    <w:rsid w:val="005B3170"/>
    <w:rsid w:val="005B31CC"/>
    <w:rsid w:val="005B326D"/>
    <w:rsid w:val="005B3617"/>
    <w:rsid w:val="005B389B"/>
    <w:rsid w:val="005B38F2"/>
    <w:rsid w:val="005B392F"/>
    <w:rsid w:val="005B399D"/>
    <w:rsid w:val="005B3A1E"/>
    <w:rsid w:val="005B3B25"/>
    <w:rsid w:val="005B3B96"/>
    <w:rsid w:val="005B3C06"/>
    <w:rsid w:val="005B3C25"/>
    <w:rsid w:val="005B3D39"/>
    <w:rsid w:val="005B3E9E"/>
    <w:rsid w:val="005B4281"/>
    <w:rsid w:val="005B42A4"/>
    <w:rsid w:val="005B43A7"/>
    <w:rsid w:val="005B4460"/>
    <w:rsid w:val="005B4764"/>
    <w:rsid w:val="005B47CD"/>
    <w:rsid w:val="005B48B0"/>
    <w:rsid w:val="005B4AAE"/>
    <w:rsid w:val="005B4AB4"/>
    <w:rsid w:val="005B4B10"/>
    <w:rsid w:val="005B4B16"/>
    <w:rsid w:val="005B4C6D"/>
    <w:rsid w:val="005B4C74"/>
    <w:rsid w:val="005B4EE2"/>
    <w:rsid w:val="005B4F3C"/>
    <w:rsid w:val="005B4F42"/>
    <w:rsid w:val="005B50B7"/>
    <w:rsid w:val="005B51A7"/>
    <w:rsid w:val="005B528E"/>
    <w:rsid w:val="005B54A2"/>
    <w:rsid w:val="005B56E8"/>
    <w:rsid w:val="005B571C"/>
    <w:rsid w:val="005B576F"/>
    <w:rsid w:val="005B5856"/>
    <w:rsid w:val="005B5AA2"/>
    <w:rsid w:val="005B5B53"/>
    <w:rsid w:val="005B5CB4"/>
    <w:rsid w:val="005B5EEA"/>
    <w:rsid w:val="005B6122"/>
    <w:rsid w:val="005B6184"/>
    <w:rsid w:val="005B6204"/>
    <w:rsid w:val="005B63CD"/>
    <w:rsid w:val="005B642A"/>
    <w:rsid w:val="005B65C8"/>
    <w:rsid w:val="005B6677"/>
    <w:rsid w:val="005B68BB"/>
    <w:rsid w:val="005B6AFA"/>
    <w:rsid w:val="005B6B74"/>
    <w:rsid w:val="005B6C78"/>
    <w:rsid w:val="005B6D98"/>
    <w:rsid w:val="005B6DFD"/>
    <w:rsid w:val="005B6E15"/>
    <w:rsid w:val="005B701A"/>
    <w:rsid w:val="005B7060"/>
    <w:rsid w:val="005B7074"/>
    <w:rsid w:val="005B712E"/>
    <w:rsid w:val="005B714C"/>
    <w:rsid w:val="005B715B"/>
    <w:rsid w:val="005B7288"/>
    <w:rsid w:val="005B74EC"/>
    <w:rsid w:val="005B7563"/>
    <w:rsid w:val="005B7587"/>
    <w:rsid w:val="005B76ED"/>
    <w:rsid w:val="005B77E4"/>
    <w:rsid w:val="005B783B"/>
    <w:rsid w:val="005B789A"/>
    <w:rsid w:val="005B78F7"/>
    <w:rsid w:val="005B7A8A"/>
    <w:rsid w:val="005B7ACD"/>
    <w:rsid w:val="005B7B15"/>
    <w:rsid w:val="005B7B7A"/>
    <w:rsid w:val="005B7E14"/>
    <w:rsid w:val="005B7E47"/>
    <w:rsid w:val="005B7F86"/>
    <w:rsid w:val="005B7FE8"/>
    <w:rsid w:val="005BBB87"/>
    <w:rsid w:val="005BFE9B"/>
    <w:rsid w:val="005C0016"/>
    <w:rsid w:val="005C0061"/>
    <w:rsid w:val="005C04FD"/>
    <w:rsid w:val="005C0577"/>
    <w:rsid w:val="005C05F8"/>
    <w:rsid w:val="005C0816"/>
    <w:rsid w:val="005C088F"/>
    <w:rsid w:val="005C091B"/>
    <w:rsid w:val="005C0936"/>
    <w:rsid w:val="005C0985"/>
    <w:rsid w:val="005C0AF8"/>
    <w:rsid w:val="005C0B1E"/>
    <w:rsid w:val="005C0B52"/>
    <w:rsid w:val="005C0B5D"/>
    <w:rsid w:val="005C0DC6"/>
    <w:rsid w:val="005C0EF5"/>
    <w:rsid w:val="005C1153"/>
    <w:rsid w:val="005C1242"/>
    <w:rsid w:val="005C12D2"/>
    <w:rsid w:val="005C136F"/>
    <w:rsid w:val="005C1422"/>
    <w:rsid w:val="005C144A"/>
    <w:rsid w:val="005C1464"/>
    <w:rsid w:val="005C154E"/>
    <w:rsid w:val="005C15C6"/>
    <w:rsid w:val="005C1634"/>
    <w:rsid w:val="005C1782"/>
    <w:rsid w:val="005C17D5"/>
    <w:rsid w:val="005C1A08"/>
    <w:rsid w:val="005C1BAC"/>
    <w:rsid w:val="005C1DD0"/>
    <w:rsid w:val="005C1F92"/>
    <w:rsid w:val="005C1FFB"/>
    <w:rsid w:val="005C20F7"/>
    <w:rsid w:val="005C218C"/>
    <w:rsid w:val="005C233A"/>
    <w:rsid w:val="005C2526"/>
    <w:rsid w:val="005C28D9"/>
    <w:rsid w:val="005C29C3"/>
    <w:rsid w:val="005C2A63"/>
    <w:rsid w:val="005C2CAD"/>
    <w:rsid w:val="005C2DE8"/>
    <w:rsid w:val="005C2E7F"/>
    <w:rsid w:val="005C2EAE"/>
    <w:rsid w:val="005C301A"/>
    <w:rsid w:val="005C3025"/>
    <w:rsid w:val="005C3055"/>
    <w:rsid w:val="005C3068"/>
    <w:rsid w:val="005C31F4"/>
    <w:rsid w:val="005C3506"/>
    <w:rsid w:val="005C358B"/>
    <w:rsid w:val="005C3B63"/>
    <w:rsid w:val="005C3BB7"/>
    <w:rsid w:val="005C3D3F"/>
    <w:rsid w:val="005C3F13"/>
    <w:rsid w:val="005C3FE2"/>
    <w:rsid w:val="005C3FE3"/>
    <w:rsid w:val="005C40EF"/>
    <w:rsid w:val="005C413A"/>
    <w:rsid w:val="005C4179"/>
    <w:rsid w:val="005C41AC"/>
    <w:rsid w:val="005C41B9"/>
    <w:rsid w:val="005C430B"/>
    <w:rsid w:val="005C477C"/>
    <w:rsid w:val="005C47A2"/>
    <w:rsid w:val="005C4844"/>
    <w:rsid w:val="005C4AD3"/>
    <w:rsid w:val="005C4B73"/>
    <w:rsid w:val="005C4B9E"/>
    <w:rsid w:val="005C4C7F"/>
    <w:rsid w:val="005C4CFE"/>
    <w:rsid w:val="005C4E3F"/>
    <w:rsid w:val="005C4F4B"/>
    <w:rsid w:val="005C5000"/>
    <w:rsid w:val="005C501F"/>
    <w:rsid w:val="005C5122"/>
    <w:rsid w:val="005C530C"/>
    <w:rsid w:val="005C5356"/>
    <w:rsid w:val="005C5590"/>
    <w:rsid w:val="005C563C"/>
    <w:rsid w:val="005C5668"/>
    <w:rsid w:val="005C5923"/>
    <w:rsid w:val="005C5999"/>
    <w:rsid w:val="005C5A8B"/>
    <w:rsid w:val="005C5AE8"/>
    <w:rsid w:val="005C5C29"/>
    <w:rsid w:val="005C5D78"/>
    <w:rsid w:val="005C6063"/>
    <w:rsid w:val="005C6147"/>
    <w:rsid w:val="005C63DC"/>
    <w:rsid w:val="005C63F5"/>
    <w:rsid w:val="005C6405"/>
    <w:rsid w:val="005C667A"/>
    <w:rsid w:val="005C675E"/>
    <w:rsid w:val="005C68B3"/>
    <w:rsid w:val="005C690A"/>
    <w:rsid w:val="005C699F"/>
    <w:rsid w:val="005C6B99"/>
    <w:rsid w:val="005C6CEE"/>
    <w:rsid w:val="005C6D29"/>
    <w:rsid w:val="005C6E52"/>
    <w:rsid w:val="005C6E8E"/>
    <w:rsid w:val="005C6F42"/>
    <w:rsid w:val="005C71DC"/>
    <w:rsid w:val="005C72C5"/>
    <w:rsid w:val="005C7433"/>
    <w:rsid w:val="005C75E1"/>
    <w:rsid w:val="005C7655"/>
    <w:rsid w:val="005C7824"/>
    <w:rsid w:val="005C7956"/>
    <w:rsid w:val="005C7A3D"/>
    <w:rsid w:val="005C7B19"/>
    <w:rsid w:val="005C7B94"/>
    <w:rsid w:val="005C7BA4"/>
    <w:rsid w:val="005C7F01"/>
    <w:rsid w:val="005C7F12"/>
    <w:rsid w:val="005C7FAA"/>
    <w:rsid w:val="005C7FF0"/>
    <w:rsid w:val="005D0002"/>
    <w:rsid w:val="005D0034"/>
    <w:rsid w:val="005D023E"/>
    <w:rsid w:val="005D0254"/>
    <w:rsid w:val="005D0427"/>
    <w:rsid w:val="005D0714"/>
    <w:rsid w:val="005D0731"/>
    <w:rsid w:val="005D0880"/>
    <w:rsid w:val="005D08D0"/>
    <w:rsid w:val="005D0C17"/>
    <w:rsid w:val="005D0CCF"/>
    <w:rsid w:val="005D0D5E"/>
    <w:rsid w:val="005D0E96"/>
    <w:rsid w:val="005D0EAE"/>
    <w:rsid w:val="005D0F56"/>
    <w:rsid w:val="005D1069"/>
    <w:rsid w:val="005D11E1"/>
    <w:rsid w:val="005D13C3"/>
    <w:rsid w:val="005D154C"/>
    <w:rsid w:val="005D183A"/>
    <w:rsid w:val="005D18F3"/>
    <w:rsid w:val="005D19A0"/>
    <w:rsid w:val="005D1A3E"/>
    <w:rsid w:val="005D1A78"/>
    <w:rsid w:val="005D1B11"/>
    <w:rsid w:val="005D1B72"/>
    <w:rsid w:val="005D1BA6"/>
    <w:rsid w:val="005D1C3B"/>
    <w:rsid w:val="005D1C6B"/>
    <w:rsid w:val="005D1D81"/>
    <w:rsid w:val="005D1E60"/>
    <w:rsid w:val="005D1FEE"/>
    <w:rsid w:val="005D2035"/>
    <w:rsid w:val="005D2160"/>
    <w:rsid w:val="005D22CF"/>
    <w:rsid w:val="005D2320"/>
    <w:rsid w:val="005D2476"/>
    <w:rsid w:val="005D26D5"/>
    <w:rsid w:val="005D294A"/>
    <w:rsid w:val="005D29F0"/>
    <w:rsid w:val="005D2A0D"/>
    <w:rsid w:val="005D2C5B"/>
    <w:rsid w:val="005D2E84"/>
    <w:rsid w:val="005D2EB1"/>
    <w:rsid w:val="005D2F6C"/>
    <w:rsid w:val="005D2FD8"/>
    <w:rsid w:val="005D3031"/>
    <w:rsid w:val="005D3352"/>
    <w:rsid w:val="005D3465"/>
    <w:rsid w:val="005D346D"/>
    <w:rsid w:val="005D353D"/>
    <w:rsid w:val="005D3585"/>
    <w:rsid w:val="005D364F"/>
    <w:rsid w:val="005D368B"/>
    <w:rsid w:val="005D3700"/>
    <w:rsid w:val="005D3941"/>
    <w:rsid w:val="005D3976"/>
    <w:rsid w:val="005D3AB8"/>
    <w:rsid w:val="005D3D17"/>
    <w:rsid w:val="005D3DA0"/>
    <w:rsid w:val="005D3DC1"/>
    <w:rsid w:val="005D3F4B"/>
    <w:rsid w:val="005D3FFF"/>
    <w:rsid w:val="005D4042"/>
    <w:rsid w:val="005D421F"/>
    <w:rsid w:val="005D4233"/>
    <w:rsid w:val="005D4289"/>
    <w:rsid w:val="005D43A9"/>
    <w:rsid w:val="005D4511"/>
    <w:rsid w:val="005D455C"/>
    <w:rsid w:val="005D472B"/>
    <w:rsid w:val="005D481F"/>
    <w:rsid w:val="005D4984"/>
    <w:rsid w:val="005D4A34"/>
    <w:rsid w:val="005D4BA0"/>
    <w:rsid w:val="005D4C04"/>
    <w:rsid w:val="005D4CB9"/>
    <w:rsid w:val="005D4D72"/>
    <w:rsid w:val="005D4EF3"/>
    <w:rsid w:val="005D4F6E"/>
    <w:rsid w:val="005D4FC4"/>
    <w:rsid w:val="005D512E"/>
    <w:rsid w:val="005D5195"/>
    <w:rsid w:val="005D55E7"/>
    <w:rsid w:val="005D5619"/>
    <w:rsid w:val="005D5784"/>
    <w:rsid w:val="005D57BD"/>
    <w:rsid w:val="005D58F1"/>
    <w:rsid w:val="005D58F6"/>
    <w:rsid w:val="005D5AFD"/>
    <w:rsid w:val="005D5B8A"/>
    <w:rsid w:val="005D5B96"/>
    <w:rsid w:val="005D5C54"/>
    <w:rsid w:val="005D5CCD"/>
    <w:rsid w:val="005D5E99"/>
    <w:rsid w:val="005D5EC7"/>
    <w:rsid w:val="005D6016"/>
    <w:rsid w:val="005D601D"/>
    <w:rsid w:val="005D6278"/>
    <w:rsid w:val="005D62EF"/>
    <w:rsid w:val="005D6318"/>
    <w:rsid w:val="005D6336"/>
    <w:rsid w:val="005D65FA"/>
    <w:rsid w:val="005D6683"/>
    <w:rsid w:val="005D66AA"/>
    <w:rsid w:val="005D6888"/>
    <w:rsid w:val="005D68B4"/>
    <w:rsid w:val="005D68F5"/>
    <w:rsid w:val="005D6B72"/>
    <w:rsid w:val="005D6E1B"/>
    <w:rsid w:val="005D6F9F"/>
    <w:rsid w:val="005D6FF2"/>
    <w:rsid w:val="005D705A"/>
    <w:rsid w:val="005D70FA"/>
    <w:rsid w:val="005D7198"/>
    <w:rsid w:val="005D7555"/>
    <w:rsid w:val="005D757F"/>
    <w:rsid w:val="005D76D6"/>
    <w:rsid w:val="005D7707"/>
    <w:rsid w:val="005D778A"/>
    <w:rsid w:val="005D7818"/>
    <w:rsid w:val="005D7891"/>
    <w:rsid w:val="005D7A0B"/>
    <w:rsid w:val="005D7C6D"/>
    <w:rsid w:val="005D7CCF"/>
    <w:rsid w:val="005D7E14"/>
    <w:rsid w:val="005D7E2C"/>
    <w:rsid w:val="005D7EB5"/>
    <w:rsid w:val="005E0151"/>
    <w:rsid w:val="005E0348"/>
    <w:rsid w:val="005E035C"/>
    <w:rsid w:val="005E0374"/>
    <w:rsid w:val="005E0378"/>
    <w:rsid w:val="005E0424"/>
    <w:rsid w:val="005E04BA"/>
    <w:rsid w:val="005E052A"/>
    <w:rsid w:val="005E055A"/>
    <w:rsid w:val="005E0767"/>
    <w:rsid w:val="005E0792"/>
    <w:rsid w:val="005E08B4"/>
    <w:rsid w:val="005E0902"/>
    <w:rsid w:val="005E09B0"/>
    <w:rsid w:val="005E09D4"/>
    <w:rsid w:val="005E09F1"/>
    <w:rsid w:val="005E0A0B"/>
    <w:rsid w:val="005E0BBB"/>
    <w:rsid w:val="005E0C0F"/>
    <w:rsid w:val="005E0D01"/>
    <w:rsid w:val="005E0DBA"/>
    <w:rsid w:val="005E0E34"/>
    <w:rsid w:val="005E0E5A"/>
    <w:rsid w:val="005E0ED1"/>
    <w:rsid w:val="005E13EE"/>
    <w:rsid w:val="005E1744"/>
    <w:rsid w:val="005E1D62"/>
    <w:rsid w:val="005E1E3C"/>
    <w:rsid w:val="005E1EB3"/>
    <w:rsid w:val="005E1EDD"/>
    <w:rsid w:val="005E1EED"/>
    <w:rsid w:val="005E1FCA"/>
    <w:rsid w:val="005E1FD4"/>
    <w:rsid w:val="005E2013"/>
    <w:rsid w:val="005E20F4"/>
    <w:rsid w:val="005E2109"/>
    <w:rsid w:val="005E23B8"/>
    <w:rsid w:val="005E23D3"/>
    <w:rsid w:val="005E2430"/>
    <w:rsid w:val="005E243A"/>
    <w:rsid w:val="005E247C"/>
    <w:rsid w:val="005E26F0"/>
    <w:rsid w:val="005E2732"/>
    <w:rsid w:val="005E274E"/>
    <w:rsid w:val="005E28BF"/>
    <w:rsid w:val="005E2AFA"/>
    <w:rsid w:val="005E2B72"/>
    <w:rsid w:val="005E2B9B"/>
    <w:rsid w:val="005E2D76"/>
    <w:rsid w:val="005E2DB6"/>
    <w:rsid w:val="005E304F"/>
    <w:rsid w:val="005E31F3"/>
    <w:rsid w:val="005E3215"/>
    <w:rsid w:val="005E32D9"/>
    <w:rsid w:val="005E3397"/>
    <w:rsid w:val="005E34BB"/>
    <w:rsid w:val="005E358E"/>
    <w:rsid w:val="005E35B2"/>
    <w:rsid w:val="005E35CF"/>
    <w:rsid w:val="005E35F6"/>
    <w:rsid w:val="005E36A2"/>
    <w:rsid w:val="005E38A9"/>
    <w:rsid w:val="005E39FE"/>
    <w:rsid w:val="005E3DB1"/>
    <w:rsid w:val="005E3DFF"/>
    <w:rsid w:val="005E3E1F"/>
    <w:rsid w:val="005E3E36"/>
    <w:rsid w:val="005E3E7F"/>
    <w:rsid w:val="005E3EC4"/>
    <w:rsid w:val="005E40A7"/>
    <w:rsid w:val="005E43A0"/>
    <w:rsid w:val="005E43D0"/>
    <w:rsid w:val="005E48E9"/>
    <w:rsid w:val="005E4C98"/>
    <w:rsid w:val="005E4D63"/>
    <w:rsid w:val="005E4DB5"/>
    <w:rsid w:val="005E4EB6"/>
    <w:rsid w:val="005E4ED2"/>
    <w:rsid w:val="005E50B3"/>
    <w:rsid w:val="005E51DA"/>
    <w:rsid w:val="005E521D"/>
    <w:rsid w:val="005E5313"/>
    <w:rsid w:val="005E540C"/>
    <w:rsid w:val="005E546D"/>
    <w:rsid w:val="005E546F"/>
    <w:rsid w:val="005E547A"/>
    <w:rsid w:val="005E55F3"/>
    <w:rsid w:val="005E56B2"/>
    <w:rsid w:val="005E57E6"/>
    <w:rsid w:val="005E589A"/>
    <w:rsid w:val="005E58BE"/>
    <w:rsid w:val="005E597A"/>
    <w:rsid w:val="005E5D9B"/>
    <w:rsid w:val="005E5E34"/>
    <w:rsid w:val="005E60F5"/>
    <w:rsid w:val="005E611C"/>
    <w:rsid w:val="005E630F"/>
    <w:rsid w:val="005E633C"/>
    <w:rsid w:val="005E6372"/>
    <w:rsid w:val="005E6514"/>
    <w:rsid w:val="005E658A"/>
    <w:rsid w:val="005E666C"/>
    <w:rsid w:val="005E6671"/>
    <w:rsid w:val="005E6707"/>
    <w:rsid w:val="005E678B"/>
    <w:rsid w:val="005E679E"/>
    <w:rsid w:val="005E67F9"/>
    <w:rsid w:val="005E6AB5"/>
    <w:rsid w:val="005E6B06"/>
    <w:rsid w:val="005E6E8E"/>
    <w:rsid w:val="005E6F27"/>
    <w:rsid w:val="005E6F4A"/>
    <w:rsid w:val="005E70D2"/>
    <w:rsid w:val="005E7100"/>
    <w:rsid w:val="005E716B"/>
    <w:rsid w:val="005E72EC"/>
    <w:rsid w:val="005E749B"/>
    <w:rsid w:val="005E74C5"/>
    <w:rsid w:val="005E74F1"/>
    <w:rsid w:val="005E75FA"/>
    <w:rsid w:val="005E7674"/>
    <w:rsid w:val="005E76AA"/>
    <w:rsid w:val="005E76DE"/>
    <w:rsid w:val="005E779D"/>
    <w:rsid w:val="005E7879"/>
    <w:rsid w:val="005E791F"/>
    <w:rsid w:val="005E7999"/>
    <w:rsid w:val="005E7A27"/>
    <w:rsid w:val="005E7AEE"/>
    <w:rsid w:val="005E7B28"/>
    <w:rsid w:val="005E7BC8"/>
    <w:rsid w:val="005E7FF7"/>
    <w:rsid w:val="005F0047"/>
    <w:rsid w:val="005F01A3"/>
    <w:rsid w:val="005F01CA"/>
    <w:rsid w:val="005F02E7"/>
    <w:rsid w:val="005F0439"/>
    <w:rsid w:val="005F0440"/>
    <w:rsid w:val="005F0463"/>
    <w:rsid w:val="005F052A"/>
    <w:rsid w:val="005F0714"/>
    <w:rsid w:val="005F0B9D"/>
    <w:rsid w:val="005F0C8E"/>
    <w:rsid w:val="005F0E2B"/>
    <w:rsid w:val="005F117F"/>
    <w:rsid w:val="005F11F4"/>
    <w:rsid w:val="005F120D"/>
    <w:rsid w:val="005F1307"/>
    <w:rsid w:val="005F13CA"/>
    <w:rsid w:val="005F13E0"/>
    <w:rsid w:val="005F1401"/>
    <w:rsid w:val="005F1453"/>
    <w:rsid w:val="005F159A"/>
    <w:rsid w:val="005F15BC"/>
    <w:rsid w:val="005F16C6"/>
    <w:rsid w:val="005F16E8"/>
    <w:rsid w:val="005F17D3"/>
    <w:rsid w:val="005F17E2"/>
    <w:rsid w:val="005F1819"/>
    <w:rsid w:val="005F18FF"/>
    <w:rsid w:val="005F19B6"/>
    <w:rsid w:val="005F19D3"/>
    <w:rsid w:val="005F19FD"/>
    <w:rsid w:val="005F1A04"/>
    <w:rsid w:val="005F1B23"/>
    <w:rsid w:val="005F1B5F"/>
    <w:rsid w:val="005F1C90"/>
    <w:rsid w:val="005F1E72"/>
    <w:rsid w:val="005F1ECF"/>
    <w:rsid w:val="005F1FAC"/>
    <w:rsid w:val="005F2026"/>
    <w:rsid w:val="005F20B5"/>
    <w:rsid w:val="005F212F"/>
    <w:rsid w:val="005F2239"/>
    <w:rsid w:val="005F225A"/>
    <w:rsid w:val="005F22D9"/>
    <w:rsid w:val="005F245D"/>
    <w:rsid w:val="005F2712"/>
    <w:rsid w:val="005F272A"/>
    <w:rsid w:val="005F2755"/>
    <w:rsid w:val="005F278D"/>
    <w:rsid w:val="005F2866"/>
    <w:rsid w:val="005F2948"/>
    <w:rsid w:val="005F29A9"/>
    <w:rsid w:val="005F29DE"/>
    <w:rsid w:val="005F2C7A"/>
    <w:rsid w:val="005F2CAF"/>
    <w:rsid w:val="005F2DA8"/>
    <w:rsid w:val="005F2ED3"/>
    <w:rsid w:val="005F2F48"/>
    <w:rsid w:val="005F348A"/>
    <w:rsid w:val="005F34A2"/>
    <w:rsid w:val="005F34BF"/>
    <w:rsid w:val="005F3609"/>
    <w:rsid w:val="005F3628"/>
    <w:rsid w:val="005F366A"/>
    <w:rsid w:val="005F369E"/>
    <w:rsid w:val="005F37BE"/>
    <w:rsid w:val="005F38F9"/>
    <w:rsid w:val="005F3927"/>
    <w:rsid w:val="005F397A"/>
    <w:rsid w:val="005F3A73"/>
    <w:rsid w:val="005F3C45"/>
    <w:rsid w:val="005F3C8B"/>
    <w:rsid w:val="005F3D29"/>
    <w:rsid w:val="005F3D88"/>
    <w:rsid w:val="005F3EB9"/>
    <w:rsid w:val="005F4199"/>
    <w:rsid w:val="005F4208"/>
    <w:rsid w:val="005F4217"/>
    <w:rsid w:val="005F4325"/>
    <w:rsid w:val="005F4370"/>
    <w:rsid w:val="005F441E"/>
    <w:rsid w:val="005F44D1"/>
    <w:rsid w:val="005F4545"/>
    <w:rsid w:val="005F46E6"/>
    <w:rsid w:val="005F477E"/>
    <w:rsid w:val="005F49B0"/>
    <w:rsid w:val="005F49F3"/>
    <w:rsid w:val="005F4A07"/>
    <w:rsid w:val="005F4A5B"/>
    <w:rsid w:val="005F4A65"/>
    <w:rsid w:val="005F4AE5"/>
    <w:rsid w:val="005F4C55"/>
    <w:rsid w:val="005F4C84"/>
    <w:rsid w:val="005F4CFC"/>
    <w:rsid w:val="005F4D2F"/>
    <w:rsid w:val="005F4F73"/>
    <w:rsid w:val="005F4F96"/>
    <w:rsid w:val="005F5165"/>
    <w:rsid w:val="005F51DD"/>
    <w:rsid w:val="005F54FD"/>
    <w:rsid w:val="005F5588"/>
    <w:rsid w:val="005F56C6"/>
    <w:rsid w:val="005F57CD"/>
    <w:rsid w:val="005F5A2B"/>
    <w:rsid w:val="005F5A41"/>
    <w:rsid w:val="005F5ADA"/>
    <w:rsid w:val="005F5BCF"/>
    <w:rsid w:val="005F5BDF"/>
    <w:rsid w:val="005F5C0F"/>
    <w:rsid w:val="005F5EA1"/>
    <w:rsid w:val="005F5F9B"/>
    <w:rsid w:val="005F60A5"/>
    <w:rsid w:val="005F60AF"/>
    <w:rsid w:val="005F6149"/>
    <w:rsid w:val="005F631B"/>
    <w:rsid w:val="005F640B"/>
    <w:rsid w:val="005F6567"/>
    <w:rsid w:val="005F65A7"/>
    <w:rsid w:val="005F6765"/>
    <w:rsid w:val="005F683F"/>
    <w:rsid w:val="005F694E"/>
    <w:rsid w:val="005F69A6"/>
    <w:rsid w:val="005F6B35"/>
    <w:rsid w:val="005F6B3E"/>
    <w:rsid w:val="005F6B70"/>
    <w:rsid w:val="005F6B87"/>
    <w:rsid w:val="005F6CC1"/>
    <w:rsid w:val="005F6EAA"/>
    <w:rsid w:val="005F6EFE"/>
    <w:rsid w:val="005F7088"/>
    <w:rsid w:val="005F70A6"/>
    <w:rsid w:val="005F711D"/>
    <w:rsid w:val="005F7129"/>
    <w:rsid w:val="005F712F"/>
    <w:rsid w:val="005F716A"/>
    <w:rsid w:val="005F721D"/>
    <w:rsid w:val="005F7271"/>
    <w:rsid w:val="005F72EC"/>
    <w:rsid w:val="005F73AE"/>
    <w:rsid w:val="005F75D8"/>
    <w:rsid w:val="005F75FF"/>
    <w:rsid w:val="005F7731"/>
    <w:rsid w:val="005F7778"/>
    <w:rsid w:val="005F7863"/>
    <w:rsid w:val="005F7913"/>
    <w:rsid w:val="005F79F7"/>
    <w:rsid w:val="005F7A70"/>
    <w:rsid w:val="005F7AF5"/>
    <w:rsid w:val="005F7B05"/>
    <w:rsid w:val="005F7B28"/>
    <w:rsid w:val="005F7B40"/>
    <w:rsid w:val="005F7C15"/>
    <w:rsid w:val="005F7D3D"/>
    <w:rsid w:val="00600006"/>
    <w:rsid w:val="00600059"/>
    <w:rsid w:val="006000A0"/>
    <w:rsid w:val="006000C2"/>
    <w:rsid w:val="006000F4"/>
    <w:rsid w:val="006000FA"/>
    <w:rsid w:val="006001B2"/>
    <w:rsid w:val="006002D8"/>
    <w:rsid w:val="00600325"/>
    <w:rsid w:val="00600340"/>
    <w:rsid w:val="006003E4"/>
    <w:rsid w:val="0060045B"/>
    <w:rsid w:val="00600495"/>
    <w:rsid w:val="006005A2"/>
    <w:rsid w:val="00600687"/>
    <w:rsid w:val="00600797"/>
    <w:rsid w:val="006007E6"/>
    <w:rsid w:val="00600880"/>
    <w:rsid w:val="0060095D"/>
    <w:rsid w:val="00600C75"/>
    <w:rsid w:val="00600E07"/>
    <w:rsid w:val="0060100D"/>
    <w:rsid w:val="00601021"/>
    <w:rsid w:val="006010B3"/>
    <w:rsid w:val="006010EC"/>
    <w:rsid w:val="00601122"/>
    <w:rsid w:val="00601216"/>
    <w:rsid w:val="0060122C"/>
    <w:rsid w:val="006014DA"/>
    <w:rsid w:val="006015C2"/>
    <w:rsid w:val="006016F9"/>
    <w:rsid w:val="0060180A"/>
    <w:rsid w:val="006018B6"/>
    <w:rsid w:val="006018E5"/>
    <w:rsid w:val="006018EF"/>
    <w:rsid w:val="00601C5D"/>
    <w:rsid w:val="00601FBA"/>
    <w:rsid w:val="0060209D"/>
    <w:rsid w:val="006022A9"/>
    <w:rsid w:val="00602440"/>
    <w:rsid w:val="0060251D"/>
    <w:rsid w:val="0060253D"/>
    <w:rsid w:val="00602788"/>
    <w:rsid w:val="006027ED"/>
    <w:rsid w:val="00602803"/>
    <w:rsid w:val="00602832"/>
    <w:rsid w:val="00602950"/>
    <w:rsid w:val="00602987"/>
    <w:rsid w:val="006029E4"/>
    <w:rsid w:val="00602AC4"/>
    <w:rsid w:val="00602BB6"/>
    <w:rsid w:val="00602C0C"/>
    <w:rsid w:val="00602C61"/>
    <w:rsid w:val="00602CBC"/>
    <w:rsid w:val="00602D5C"/>
    <w:rsid w:val="00602D9F"/>
    <w:rsid w:val="00602F79"/>
    <w:rsid w:val="006030C9"/>
    <w:rsid w:val="00603113"/>
    <w:rsid w:val="0060319E"/>
    <w:rsid w:val="00603239"/>
    <w:rsid w:val="00603246"/>
    <w:rsid w:val="00603257"/>
    <w:rsid w:val="00603292"/>
    <w:rsid w:val="006032B9"/>
    <w:rsid w:val="0060333D"/>
    <w:rsid w:val="00603352"/>
    <w:rsid w:val="006033A3"/>
    <w:rsid w:val="00603543"/>
    <w:rsid w:val="0060383C"/>
    <w:rsid w:val="0060388A"/>
    <w:rsid w:val="0060399C"/>
    <w:rsid w:val="00603C07"/>
    <w:rsid w:val="00603D2B"/>
    <w:rsid w:val="00603DBC"/>
    <w:rsid w:val="00603E8A"/>
    <w:rsid w:val="00603F05"/>
    <w:rsid w:val="00603F8E"/>
    <w:rsid w:val="00603FF0"/>
    <w:rsid w:val="00604412"/>
    <w:rsid w:val="00604787"/>
    <w:rsid w:val="00604919"/>
    <w:rsid w:val="00604941"/>
    <w:rsid w:val="0060499B"/>
    <w:rsid w:val="00604A48"/>
    <w:rsid w:val="00604C62"/>
    <w:rsid w:val="00604CDA"/>
    <w:rsid w:val="00604D50"/>
    <w:rsid w:val="00604D58"/>
    <w:rsid w:val="00604E58"/>
    <w:rsid w:val="00604E86"/>
    <w:rsid w:val="00604FD6"/>
    <w:rsid w:val="00605020"/>
    <w:rsid w:val="0060505B"/>
    <w:rsid w:val="00605153"/>
    <w:rsid w:val="00605243"/>
    <w:rsid w:val="006052EF"/>
    <w:rsid w:val="006053D1"/>
    <w:rsid w:val="006053E0"/>
    <w:rsid w:val="00605470"/>
    <w:rsid w:val="0060567D"/>
    <w:rsid w:val="006058E6"/>
    <w:rsid w:val="00605A0A"/>
    <w:rsid w:val="00605AB4"/>
    <w:rsid w:val="00605B20"/>
    <w:rsid w:val="00605D84"/>
    <w:rsid w:val="00605EC2"/>
    <w:rsid w:val="00605FAC"/>
    <w:rsid w:val="00606056"/>
    <w:rsid w:val="006060C6"/>
    <w:rsid w:val="006061F9"/>
    <w:rsid w:val="0060622E"/>
    <w:rsid w:val="006064FD"/>
    <w:rsid w:val="00606501"/>
    <w:rsid w:val="0060653F"/>
    <w:rsid w:val="00606636"/>
    <w:rsid w:val="00606774"/>
    <w:rsid w:val="0060683A"/>
    <w:rsid w:val="00606CDD"/>
    <w:rsid w:val="006071A0"/>
    <w:rsid w:val="006072F3"/>
    <w:rsid w:val="006073B1"/>
    <w:rsid w:val="006073BB"/>
    <w:rsid w:val="0060751D"/>
    <w:rsid w:val="0060762E"/>
    <w:rsid w:val="0060767D"/>
    <w:rsid w:val="00607778"/>
    <w:rsid w:val="0060784D"/>
    <w:rsid w:val="0060792E"/>
    <w:rsid w:val="00607AFD"/>
    <w:rsid w:val="00607D82"/>
    <w:rsid w:val="00607F87"/>
    <w:rsid w:val="0060BA0E"/>
    <w:rsid w:val="0061001C"/>
    <w:rsid w:val="00610031"/>
    <w:rsid w:val="00610122"/>
    <w:rsid w:val="0061019E"/>
    <w:rsid w:val="006101ED"/>
    <w:rsid w:val="00610226"/>
    <w:rsid w:val="00610469"/>
    <w:rsid w:val="00610587"/>
    <w:rsid w:val="006106CC"/>
    <w:rsid w:val="006106E7"/>
    <w:rsid w:val="00610758"/>
    <w:rsid w:val="00610771"/>
    <w:rsid w:val="006109BE"/>
    <w:rsid w:val="00610A07"/>
    <w:rsid w:val="00610BF2"/>
    <w:rsid w:val="00610C18"/>
    <w:rsid w:val="00610D35"/>
    <w:rsid w:val="00610ED0"/>
    <w:rsid w:val="0061113D"/>
    <w:rsid w:val="006111F1"/>
    <w:rsid w:val="006111F7"/>
    <w:rsid w:val="00611271"/>
    <w:rsid w:val="00611401"/>
    <w:rsid w:val="00611471"/>
    <w:rsid w:val="006114D0"/>
    <w:rsid w:val="00611605"/>
    <w:rsid w:val="00611920"/>
    <w:rsid w:val="00611B78"/>
    <w:rsid w:val="00611BFE"/>
    <w:rsid w:val="00611C93"/>
    <w:rsid w:val="00611D94"/>
    <w:rsid w:val="00611EBA"/>
    <w:rsid w:val="00611F89"/>
    <w:rsid w:val="0061201D"/>
    <w:rsid w:val="00612025"/>
    <w:rsid w:val="0061218F"/>
    <w:rsid w:val="00612267"/>
    <w:rsid w:val="00612369"/>
    <w:rsid w:val="0061250D"/>
    <w:rsid w:val="00612558"/>
    <w:rsid w:val="0061267B"/>
    <w:rsid w:val="00612826"/>
    <w:rsid w:val="00612965"/>
    <w:rsid w:val="00612A5B"/>
    <w:rsid w:val="00612AC7"/>
    <w:rsid w:val="00612B97"/>
    <w:rsid w:val="00612D80"/>
    <w:rsid w:val="00613134"/>
    <w:rsid w:val="00613279"/>
    <w:rsid w:val="006132BA"/>
    <w:rsid w:val="00613326"/>
    <w:rsid w:val="0061343F"/>
    <w:rsid w:val="006136D0"/>
    <w:rsid w:val="006136D9"/>
    <w:rsid w:val="00613749"/>
    <w:rsid w:val="006138B6"/>
    <w:rsid w:val="00613B67"/>
    <w:rsid w:val="00613C0F"/>
    <w:rsid w:val="00613E17"/>
    <w:rsid w:val="00613EBE"/>
    <w:rsid w:val="00613F5E"/>
    <w:rsid w:val="00613FF7"/>
    <w:rsid w:val="00614213"/>
    <w:rsid w:val="006142C3"/>
    <w:rsid w:val="00614529"/>
    <w:rsid w:val="00614A2B"/>
    <w:rsid w:val="00614B03"/>
    <w:rsid w:val="00614B7F"/>
    <w:rsid w:val="00614C4D"/>
    <w:rsid w:val="00614DF4"/>
    <w:rsid w:val="00614E5C"/>
    <w:rsid w:val="00614F92"/>
    <w:rsid w:val="00615060"/>
    <w:rsid w:val="0061506A"/>
    <w:rsid w:val="006152C6"/>
    <w:rsid w:val="006152FC"/>
    <w:rsid w:val="0061542A"/>
    <w:rsid w:val="00615595"/>
    <w:rsid w:val="0061585D"/>
    <w:rsid w:val="0061592C"/>
    <w:rsid w:val="00615BE2"/>
    <w:rsid w:val="00615C8A"/>
    <w:rsid w:val="00615DB2"/>
    <w:rsid w:val="00615DCB"/>
    <w:rsid w:val="00615EFE"/>
    <w:rsid w:val="00615F86"/>
    <w:rsid w:val="00615FA2"/>
    <w:rsid w:val="00616024"/>
    <w:rsid w:val="0061604C"/>
    <w:rsid w:val="006160C2"/>
    <w:rsid w:val="00616183"/>
    <w:rsid w:val="006163B8"/>
    <w:rsid w:val="00616516"/>
    <w:rsid w:val="0061652E"/>
    <w:rsid w:val="006165FA"/>
    <w:rsid w:val="00616A75"/>
    <w:rsid w:val="00616D9F"/>
    <w:rsid w:val="00616DA2"/>
    <w:rsid w:val="00616DB4"/>
    <w:rsid w:val="00616F66"/>
    <w:rsid w:val="0061707A"/>
    <w:rsid w:val="0061712A"/>
    <w:rsid w:val="006173B5"/>
    <w:rsid w:val="0061744C"/>
    <w:rsid w:val="006174FC"/>
    <w:rsid w:val="00617562"/>
    <w:rsid w:val="006175D9"/>
    <w:rsid w:val="00617891"/>
    <w:rsid w:val="00617AD5"/>
    <w:rsid w:val="00617B1E"/>
    <w:rsid w:val="00617C76"/>
    <w:rsid w:val="00617D35"/>
    <w:rsid w:val="00617D85"/>
    <w:rsid w:val="00617DD1"/>
    <w:rsid w:val="00617DEC"/>
    <w:rsid w:val="00617DFF"/>
    <w:rsid w:val="00617E83"/>
    <w:rsid w:val="00617F22"/>
    <w:rsid w:val="006200C5"/>
    <w:rsid w:val="0062016A"/>
    <w:rsid w:val="0062020C"/>
    <w:rsid w:val="006202B1"/>
    <w:rsid w:val="0062033F"/>
    <w:rsid w:val="00620433"/>
    <w:rsid w:val="006204AF"/>
    <w:rsid w:val="00620607"/>
    <w:rsid w:val="00620665"/>
    <w:rsid w:val="00620875"/>
    <w:rsid w:val="00620B70"/>
    <w:rsid w:val="00620BE5"/>
    <w:rsid w:val="00620C9B"/>
    <w:rsid w:val="00620DC9"/>
    <w:rsid w:val="00620F6F"/>
    <w:rsid w:val="0062108F"/>
    <w:rsid w:val="00621128"/>
    <w:rsid w:val="00621196"/>
    <w:rsid w:val="006211E2"/>
    <w:rsid w:val="0062124D"/>
    <w:rsid w:val="006212FA"/>
    <w:rsid w:val="0062132C"/>
    <w:rsid w:val="0062138A"/>
    <w:rsid w:val="0062140F"/>
    <w:rsid w:val="006214AA"/>
    <w:rsid w:val="00621577"/>
    <w:rsid w:val="00621698"/>
    <w:rsid w:val="0062179A"/>
    <w:rsid w:val="0062185D"/>
    <w:rsid w:val="00621A02"/>
    <w:rsid w:val="00621C1A"/>
    <w:rsid w:val="00621CDB"/>
    <w:rsid w:val="00621DD4"/>
    <w:rsid w:val="00621DE2"/>
    <w:rsid w:val="00621F36"/>
    <w:rsid w:val="00622259"/>
    <w:rsid w:val="006222A5"/>
    <w:rsid w:val="006222A6"/>
    <w:rsid w:val="00622394"/>
    <w:rsid w:val="006223E5"/>
    <w:rsid w:val="006224F4"/>
    <w:rsid w:val="00622543"/>
    <w:rsid w:val="0062256B"/>
    <w:rsid w:val="006225C1"/>
    <w:rsid w:val="0062260D"/>
    <w:rsid w:val="006226D4"/>
    <w:rsid w:val="00622701"/>
    <w:rsid w:val="00622898"/>
    <w:rsid w:val="006228F9"/>
    <w:rsid w:val="006229D8"/>
    <w:rsid w:val="00622A61"/>
    <w:rsid w:val="00622C1B"/>
    <w:rsid w:val="00622E13"/>
    <w:rsid w:val="00622F24"/>
    <w:rsid w:val="0062314B"/>
    <w:rsid w:val="006231D4"/>
    <w:rsid w:val="00623241"/>
    <w:rsid w:val="006232CF"/>
    <w:rsid w:val="0062333D"/>
    <w:rsid w:val="0062341E"/>
    <w:rsid w:val="0062345B"/>
    <w:rsid w:val="006237B5"/>
    <w:rsid w:val="00623838"/>
    <w:rsid w:val="006238D5"/>
    <w:rsid w:val="00623912"/>
    <w:rsid w:val="006239EC"/>
    <w:rsid w:val="006239EF"/>
    <w:rsid w:val="00623A4F"/>
    <w:rsid w:val="00623A6A"/>
    <w:rsid w:val="00623C0C"/>
    <w:rsid w:val="00623CE9"/>
    <w:rsid w:val="00623D5D"/>
    <w:rsid w:val="00623F14"/>
    <w:rsid w:val="00623F1E"/>
    <w:rsid w:val="00623F3B"/>
    <w:rsid w:val="00623F4C"/>
    <w:rsid w:val="00623FF1"/>
    <w:rsid w:val="00624003"/>
    <w:rsid w:val="00624131"/>
    <w:rsid w:val="0062413D"/>
    <w:rsid w:val="00624190"/>
    <w:rsid w:val="006241CE"/>
    <w:rsid w:val="006242FB"/>
    <w:rsid w:val="00624387"/>
    <w:rsid w:val="006243D9"/>
    <w:rsid w:val="006244A1"/>
    <w:rsid w:val="006244FE"/>
    <w:rsid w:val="006245C4"/>
    <w:rsid w:val="00624720"/>
    <w:rsid w:val="006247A9"/>
    <w:rsid w:val="006248B8"/>
    <w:rsid w:val="006249E7"/>
    <w:rsid w:val="00624E1D"/>
    <w:rsid w:val="00624E8E"/>
    <w:rsid w:val="00624ED2"/>
    <w:rsid w:val="00624EDC"/>
    <w:rsid w:val="0062514F"/>
    <w:rsid w:val="006252A4"/>
    <w:rsid w:val="006252C5"/>
    <w:rsid w:val="006252D1"/>
    <w:rsid w:val="006252DD"/>
    <w:rsid w:val="00625811"/>
    <w:rsid w:val="00625913"/>
    <w:rsid w:val="00625B23"/>
    <w:rsid w:val="00625BF1"/>
    <w:rsid w:val="00625C25"/>
    <w:rsid w:val="00625C42"/>
    <w:rsid w:val="00625C50"/>
    <w:rsid w:val="00625CE2"/>
    <w:rsid w:val="00625D45"/>
    <w:rsid w:val="00625FAA"/>
    <w:rsid w:val="006262A9"/>
    <w:rsid w:val="0062633B"/>
    <w:rsid w:val="0062635E"/>
    <w:rsid w:val="00626422"/>
    <w:rsid w:val="00626461"/>
    <w:rsid w:val="00626465"/>
    <w:rsid w:val="006264FB"/>
    <w:rsid w:val="00626519"/>
    <w:rsid w:val="006265E7"/>
    <w:rsid w:val="00626693"/>
    <w:rsid w:val="0062679C"/>
    <w:rsid w:val="006268A1"/>
    <w:rsid w:val="00626A15"/>
    <w:rsid w:val="00626A85"/>
    <w:rsid w:val="00626BBE"/>
    <w:rsid w:val="00626C04"/>
    <w:rsid w:val="00626C88"/>
    <w:rsid w:val="00626E4F"/>
    <w:rsid w:val="00626EA7"/>
    <w:rsid w:val="00627047"/>
    <w:rsid w:val="0062707B"/>
    <w:rsid w:val="006270A5"/>
    <w:rsid w:val="00627225"/>
    <w:rsid w:val="00627229"/>
    <w:rsid w:val="0062734F"/>
    <w:rsid w:val="00627387"/>
    <w:rsid w:val="006273C1"/>
    <w:rsid w:val="00627496"/>
    <w:rsid w:val="00627624"/>
    <w:rsid w:val="00627709"/>
    <w:rsid w:val="00627732"/>
    <w:rsid w:val="006277A7"/>
    <w:rsid w:val="006277BC"/>
    <w:rsid w:val="00627858"/>
    <w:rsid w:val="00627912"/>
    <w:rsid w:val="006279DA"/>
    <w:rsid w:val="00627A3A"/>
    <w:rsid w:val="00627E65"/>
    <w:rsid w:val="00627F2B"/>
    <w:rsid w:val="00627FE3"/>
    <w:rsid w:val="00630397"/>
    <w:rsid w:val="006303AE"/>
    <w:rsid w:val="006303FB"/>
    <w:rsid w:val="006304B1"/>
    <w:rsid w:val="006305FF"/>
    <w:rsid w:val="0063073C"/>
    <w:rsid w:val="0063088E"/>
    <w:rsid w:val="006308CC"/>
    <w:rsid w:val="00630915"/>
    <w:rsid w:val="0063096D"/>
    <w:rsid w:val="00630B19"/>
    <w:rsid w:val="00630B5C"/>
    <w:rsid w:val="00630D11"/>
    <w:rsid w:val="00630DED"/>
    <w:rsid w:val="00630F8D"/>
    <w:rsid w:val="006310F7"/>
    <w:rsid w:val="0063114E"/>
    <w:rsid w:val="006311BE"/>
    <w:rsid w:val="0063124E"/>
    <w:rsid w:val="00631358"/>
    <w:rsid w:val="00631632"/>
    <w:rsid w:val="00631717"/>
    <w:rsid w:val="00631778"/>
    <w:rsid w:val="006317AF"/>
    <w:rsid w:val="0063181A"/>
    <w:rsid w:val="006318ED"/>
    <w:rsid w:val="00631B28"/>
    <w:rsid w:val="00631C9E"/>
    <w:rsid w:val="00631D9A"/>
    <w:rsid w:val="0063206B"/>
    <w:rsid w:val="006320C9"/>
    <w:rsid w:val="006320F0"/>
    <w:rsid w:val="006321AC"/>
    <w:rsid w:val="00632317"/>
    <w:rsid w:val="006323EA"/>
    <w:rsid w:val="00632402"/>
    <w:rsid w:val="0063253E"/>
    <w:rsid w:val="00632607"/>
    <w:rsid w:val="00632696"/>
    <w:rsid w:val="006327CF"/>
    <w:rsid w:val="00632831"/>
    <w:rsid w:val="00632A4B"/>
    <w:rsid w:val="00632B04"/>
    <w:rsid w:val="00632B2F"/>
    <w:rsid w:val="00632C8F"/>
    <w:rsid w:val="00632C99"/>
    <w:rsid w:val="00632FBA"/>
    <w:rsid w:val="00632FDE"/>
    <w:rsid w:val="0063310F"/>
    <w:rsid w:val="0063330E"/>
    <w:rsid w:val="00633315"/>
    <w:rsid w:val="00633712"/>
    <w:rsid w:val="00633811"/>
    <w:rsid w:val="00633A23"/>
    <w:rsid w:val="00633C68"/>
    <w:rsid w:val="00633C86"/>
    <w:rsid w:val="00633DBF"/>
    <w:rsid w:val="00633DF7"/>
    <w:rsid w:val="00633EAB"/>
    <w:rsid w:val="00633FC6"/>
    <w:rsid w:val="00634007"/>
    <w:rsid w:val="0063409C"/>
    <w:rsid w:val="006340D1"/>
    <w:rsid w:val="006340EA"/>
    <w:rsid w:val="00634105"/>
    <w:rsid w:val="006341C7"/>
    <w:rsid w:val="0063431B"/>
    <w:rsid w:val="00634331"/>
    <w:rsid w:val="00634345"/>
    <w:rsid w:val="006343BF"/>
    <w:rsid w:val="006344C0"/>
    <w:rsid w:val="006345DD"/>
    <w:rsid w:val="0063468A"/>
    <w:rsid w:val="006347C9"/>
    <w:rsid w:val="006348C4"/>
    <w:rsid w:val="00634919"/>
    <w:rsid w:val="00634945"/>
    <w:rsid w:val="00634BA8"/>
    <w:rsid w:val="00634CD4"/>
    <w:rsid w:val="00634D60"/>
    <w:rsid w:val="00634D82"/>
    <w:rsid w:val="0063514C"/>
    <w:rsid w:val="006351DD"/>
    <w:rsid w:val="006353E0"/>
    <w:rsid w:val="00635448"/>
    <w:rsid w:val="006355ED"/>
    <w:rsid w:val="00635C75"/>
    <w:rsid w:val="00635D1F"/>
    <w:rsid w:val="00635DF1"/>
    <w:rsid w:val="00635E34"/>
    <w:rsid w:val="00635E91"/>
    <w:rsid w:val="00636272"/>
    <w:rsid w:val="00636446"/>
    <w:rsid w:val="006366D4"/>
    <w:rsid w:val="00636A0A"/>
    <w:rsid w:val="00636AA2"/>
    <w:rsid w:val="00636B3A"/>
    <w:rsid w:val="00636DCD"/>
    <w:rsid w:val="00636EB8"/>
    <w:rsid w:val="00636EBA"/>
    <w:rsid w:val="00636ED2"/>
    <w:rsid w:val="00637251"/>
    <w:rsid w:val="0063728B"/>
    <w:rsid w:val="00637541"/>
    <w:rsid w:val="00637732"/>
    <w:rsid w:val="00637A02"/>
    <w:rsid w:val="00637CA6"/>
    <w:rsid w:val="00637E9F"/>
    <w:rsid w:val="00640090"/>
    <w:rsid w:val="006400BC"/>
    <w:rsid w:val="00640131"/>
    <w:rsid w:val="00640544"/>
    <w:rsid w:val="00640584"/>
    <w:rsid w:val="006405DE"/>
    <w:rsid w:val="0064064B"/>
    <w:rsid w:val="006406D4"/>
    <w:rsid w:val="0064070B"/>
    <w:rsid w:val="00640841"/>
    <w:rsid w:val="006408BB"/>
    <w:rsid w:val="00640910"/>
    <w:rsid w:val="00640A35"/>
    <w:rsid w:val="00640A59"/>
    <w:rsid w:val="00640AA9"/>
    <w:rsid w:val="00640AEF"/>
    <w:rsid w:val="00640B9B"/>
    <w:rsid w:val="00640D10"/>
    <w:rsid w:val="00640D80"/>
    <w:rsid w:val="00640DE7"/>
    <w:rsid w:val="00640E57"/>
    <w:rsid w:val="00640EAE"/>
    <w:rsid w:val="0064117B"/>
    <w:rsid w:val="00641310"/>
    <w:rsid w:val="006413F2"/>
    <w:rsid w:val="0064142A"/>
    <w:rsid w:val="0064144F"/>
    <w:rsid w:val="00641571"/>
    <w:rsid w:val="006415BA"/>
    <w:rsid w:val="00641634"/>
    <w:rsid w:val="00641723"/>
    <w:rsid w:val="00641821"/>
    <w:rsid w:val="006418B0"/>
    <w:rsid w:val="00641B35"/>
    <w:rsid w:val="00641C8B"/>
    <w:rsid w:val="00641CEF"/>
    <w:rsid w:val="00641DC3"/>
    <w:rsid w:val="00641EF4"/>
    <w:rsid w:val="00641EFF"/>
    <w:rsid w:val="006420BF"/>
    <w:rsid w:val="006421FA"/>
    <w:rsid w:val="0064233D"/>
    <w:rsid w:val="006423F4"/>
    <w:rsid w:val="0064257D"/>
    <w:rsid w:val="006426D6"/>
    <w:rsid w:val="006427B0"/>
    <w:rsid w:val="006428BB"/>
    <w:rsid w:val="00642A02"/>
    <w:rsid w:val="00642ADC"/>
    <w:rsid w:val="00642BB3"/>
    <w:rsid w:val="00642BE9"/>
    <w:rsid w:val="00642C87"/>
    <w:rsid w:val="00642C9D"/>
    <w:rsid w:val="00642D07"/>
    <w:rsid w:val="00642D6F"/>
    <w:rsid w:val="00642D76"/>
    <w:rsid w:val="00642E38"/>
    <w:rsid w:val="00642ED2"/>
    <w:rsid w:val="00642EFB"/>
    <w:rsid w:val="006430A2"/>
    <w:rsid w:val="00643119"/>
    <w:rsid w:val="00643173"/>
    <w:rsid w:val="006431A0"/>
    <w:rsid w:val="006431E2"/>
    <w:rsid w:val="00643761"/>
    <w:rsid w:val="00643790"/>
    <w:rsid w:val="00643817"/>
    <w:rsid w:val="00643849"/>
    <w:rsid w:val="006439A5"/>
    <w:rsid w:val="006439FB"/>
    <w:rsid w:val="00643A6D"/>
    <w:rsid w:val="00643BBC"/>
    <w:rsid w:val="00643C05"/>
    <w:rsid w:val="00643C84"/>
    <w:rsid w:val="00643D55"/>
    <w:rsid w:val="00643DCD"/>
    <w:rsid w:val="00643DFF"/>
    <w:rsid w:val="00643F01"/>
    <w:rsid w:val="00643FF0"/>
    <w:rsid w:val="00644009"/>
    <w:rsid w:val="00644040"/>
    <w:rsid w:val="0064404A"/>
    <w:rsid w:val="006442E9"/>
    <w:rsid w:val="0064447B"/>
    <w:rsid w:val="00644A08"/>
    <w:rsid w:val="00644AEA"/>
    <w:rsid w:val="00644C16"/>
    <w:rsid w:val="00644C4A"/>
    <w:rsid w:val="00644C88"/>
    <w:rsid w:val="00644DCF"/>
    <w:rsid w:val="00644F7C"/>
    <w:rsid w:val="00644F99"/>
    <w:rsid w:val="00645036"/>
    <w:rsid w:val="00645048"/>
    <w:rsid w:val="00645109"/>
    <w:rsid w:val="00645201"/>
    <w:rsid w:val="00645224"/>
    <w:rsid w:val="00645260"/>
    <w:rsid w:val="006454BC"/>
    <w:rsid w:val="00645593"/>
    <w:rsid w:val="00645617"/>
    <w:rsid w:val="006457E2"/>
    <w:rsid w:val="00645977"/>
    <w:rsid w:val="00645A13"/>
    <w:rsid w:val="00645A4C"/>
    <w:rsid w:val="00645E83"/>
    <w:rsid w:val="00645EB2"/>
    <w:rsid w:val="00645F13"/>
    <w:rsid w:val="00646073"/>
    <w:rsid w:val="00646075"/>
    <w:rsid w:val="006461FE"/>
    <w:rsid w:val="00646443"/>
    <w:rsid w:val="006464CE"/>
    <w:rsid w:val="006466A0"/>
    <w:rsid w:val="0064676B"/>
    <w:rsid w:val="006468E9"/>
    <w:rsid w:val="006468F3"/>
    <w:rsid w:val="006469CD"/>
    <w:rsid w:val="00646B09"/>
    <w:rsid w:val="00646B7F"/>
    <w:rsid w:val="00646BBD"/>
    <w:rsid w:val="00646C50"/>
    <w:rsid w:val="00646D28"/>
    <w:rsid w:val="00646DD7"/>
    <w:rsid w:val="00646E69"/>
    <w:rsid w:val="00646EB9"/>
    <w:rsid w:val="00646EF8"/>
    <w:rsid w:val="00646FFD"/>
    <w:rsid w:val="006470ED"/>
    <w:rsid w:val="00647173"/>
    <w:rsid w:val="00647228"/>
    <w:rsid w:val="00647281"/>
    <w:rsid w:val="0064753D"/>
    <w:rsid w:val="00647573"/>
    <w:rsid w:val="00647685"/>
    <w:rsid w:val="006476ED"/>
    <w:rsid w:val="006477DF"/>
    <w:rsid w:val="006477E6"/>
    <w:rsid w:val="00647910"/>
    <w:rsid w:val="00647930"/>
    <w:rsid w:val="0064798E"/>
    <w:rsid w:val="00647AE6"/>
    <w:rsid w:val="00647CEA"/>
    <w:rsid w:val="00650160"/>
    <w:rsid w:val="0065025D"/>
    <w:rsid w:val="00650685"/>
    <w:rsid w:val="00650837"/>
    <w:rsid w:val="006508B3"/>
    <w:rsid w:val="006508FA"/>
    <w:rsid w:val="00650900"/>
    <w:rsid w:val="00650911"/>
    <w:rsid w:val="0065095A"/>
    <w:rsid w:val="00650B68"/>
    <w:rsid w:val="00650C27"/>
    <w:rsid w:val="00650D00"/>
    <w:rsid w:val="00650E51"/>
    <w:rsid w:val="00650EB9"/>
    <w:rsid w:val="00650FC7"/>
    <w:rsid w:val="00651027"/>
    <w:rsid w:val="0065109C"/>
    <w:rsid w:val="006511C7"/>
    <w:rsid w:val="00651270"/>
    <w:rsid w:val="006512A2"/>
    <w:rsid w:val="00651302"/>
    <w:rsid w:val="006513F9"/>
    <w:rsid w:val="00651474"/>
    <w:rsid w:val="006514A6"/>
    <w:rsid w:val="0065156A"/>
    <w:rsid w:val="006517DE"/>
    <w:rsid w:val="0065197C"/>
    <w:rsid w:val="006519D9"/>
    <w:rsid w:val="00651A22"/>
    <w:rsid w:val="00651BB1"/>
    <w:rsid w:val="00651BFB"/>
    <w:rsid w:val="00651C64"/>
    <w:rsid w:val="00651CC2"/>
    <w:rsid w:val="00651CFA"/>
    <w:rsid w:val="00651D40"/>
    <w:rsid w:val="00652298"/>
    <w:rsid w:val="00652301"/>
    <w:rsid w:val="00652396"/>
    <w:rsid w:val="0065242E"/>
    <w:rsid w:val="006525F6"/>
    <w:rsid w:val="0065260A"/>
    <w:rsid w:val="00652A49"/>
    <w:rsid w:val="00652B6E"/>
    <w:rsid w:val="00652C08"/>
    <w:rsid w:val="00652C3C"/>
    <w:rsid w:val="006530A5"/>
    <w:rsid w:val="0065310D"/>
    <w:rsid w:val="00653129"/>
    <w:rsid w:val="006532DA"/>
    <w:rsid w:val="0065374D"/>
    <w:rsid w:val="0065390E"/>
    <w:rsid w:val="00653A74"/>
    <w:rsid w:val="00653C3A"/>
    <w:rsid w:val="00653C8B"/>
    <w:rsid w:val="00653DAB"/>
    <w:rsid w:val="00653DE6"/>
    <w:rsid w:val="00653EB4"/>
    <w:rsid w:val="0065402E"/>
    <w:rsid w:val="00654074"/>
    <w:rsid w:val="00654169"/>
    <w:rsid w:val="00654247"/>
    <w:rsid w:val="00654275"/>
    <w:rsid w:val="0065441F"/>
    <w:rsid w:val="0065442F"/>
    <w:rsid w:val="00654447"/>
    <w:rsid w:val="00654615"/>
    <w:rsid w:val="00654632"/>
    <w:rsid w:val="0065480B"/>
    <w:rsid w:val="0065485F"/>
    <w:rsid w:val="0065493C"/>
    <w:rsid w:val="0065493E"/>
    <w:rsid w:val="00654952"/>
    <w:rsid w:val="0065495D"/>
    <w:rsid w:val="0065498B"/>
    <w:rsid w:val="00654C22"/>
    <w:rsid w:val="00654C44"/>
    <w:rsid w:val="00654C47"/>
    <w:rsid w:val="00654C5A"/>
    <w:rsid w:val="00654D24"/>
    <w:rsid w:val="00654F6B"/>
    <w:rsid w:val="00654F8B"/>
    <w:rsid w:val="00655043"/>
    <w:rsid w:val="00655116"/>
    <w:rsid w:val="006552A0"/>
    <w:rsid w:val="006553D5"/>
    <w:rsid w:val="00655516"/>
    <w:rsid w:val="006555A4"/>
    <w:rsid w:val="006555C7"/>
    <w:rsid w:val="006555FF"/>
    <w:rsid w:val="00655628"/>
    <w:rsid w:val="006558B3"/>
    <w:rsid w:val="00655AC5"/>
    <w:rsid w:val="00655B64"/>
    <w:rsid w:val="00655B84"/>
    <w:rsid w:val="00655BAD"/>
    <w:rsid w:val="00655CDB"/>
    <w:rsid w:val="00655D1F"/>
    <w:rsid w:val="00655E8B"/>
    <w:rsid w:val="00655EC7"/>
    <w:rsid w:val="00655F79"/>
    <w:rsid w:val="00655FBF"/>
    <w:rsid w:val="006562BD"/>
    <w:rsid w:val="006562C0"/>
    <w:rsid w:val="00656371"/>
    <w:rsid w:val="0065649C"/>
    <w:rsid w:val="006564EF"/>
    <w:rsid w:val="006565F6"/>
    <w:rsid w:val="00656609"/>
    <w:rsid w:val="006567E0"/>
    <w:rsid w:val="006567F0"/>
    <w:rsid w:val="00656919"/>
    <w:rsid w:val="00656953"/>
    <w:rsid w:val="0065697D"/>
    <w:rsid w:val="00656A7C"/>
    <w:rsid w:val="00656B22"/>
    <w:rsid w:val="00656B4F"/>
    <w:rsid w:val="00656BE5"/>
    <w:rsid w:val="00656BE6"/>
    <w:rsid w:val="00656BF4"/>
    <w:rsid w:val="00656C62"/>
    <w:rsid w:val="00656CDC"/>
    <w:rsid w:val="00656D25"/>
    <w:rsid w:val="00656E13"/>
    <w:rsid w:val="00656F4F"/>
    <w:rsid w:val="006570CB"/>
    <w:rsid w:val="00657309"/>
    <w:rsid w:val="0065749D"/>
    <w:rsid w:val="0065750B"/>
    <w:rsid w:val="0065757E"/>
    <w:rsid w:val="00657A21"/>
    <w:rsid w:val="00657B2B"/>
    <w:rsid w:val="0066005A"/>
    <w:rsid w:val="0066061D"/>
    <w:rsid w:val="00660A09"/>
    <w:rsid w:val="00660B4E"/>
    <w:rsid w:val="00660BD3"/>
    <w:rsid w:val="00660C3A"/>
    <w:rsid w:val="00660CB1"/>
    <w:rsid w:val="00660D75"/>
    <w:rsid w:val="00660D83"/>
    <w:rsid w:val="00660DE9"/>
    <w:rsid w:val="00660EB5"/>
    <w:rsid w:val="00660F4A"/>
    <w:rsid w:val="00660F63"/>
    <w:rsid w:val="006611D4"/>
    <w:rsid w:val="0066126E"/>
    <w:rsid w:val="0066154E"/>
    <w:rsid w:val="0066155E"/>
    <w:rsid w:val="006618E1"/>
    <w:rsid w:val="006619CB"/>
    <w:rsid w:val="00661A44"/>
    <w:rsid w:val="00661A45"/>
    <w:rsid w:val="00661B0A"/>
    <w:rsid w:val="00661B0F"/>
    <w:rsid w:val="00661B59"/>
    <w:rsid w:val="00661BD3"/>
    <w:rsid w:val="00661C0F"/>
    <w:rsid w:val="00661D02"/>
    <w:rsid w:val="00661D2E"/>
    <w:rsid w:val="00661F33"/>
    <w:rsid w:val="0066207C"/>
    <w:rsid w:val="006622CB"/>
    <w:rsid w:val="006622E6"/>
    <w:rsid w:val="006622EB"/>
    <w:rsid w:val="006622EC"/>
    <w:rsid w:val="00662458"/>
    <w:rsid w:val="006625AF"/>
    <w:rsid w:val="00662774"/>
    <w:rsid w:val="006627F2"/>
    <w:rsid w:val="0066298D"/>
    <w:rsid w:val="00662A8C"/>
    <w:rsid w:val="00662AF6"/>
    <w:rsid w:val="00662B5E"/>
    <w:rsid w:val="00662E9F"/>
    <w:rsid w:val="00662F06"/>
    <w:rsid w:val="00662F4F"/>
    <w:rsid w:val="00662F6B"/>
    <w:rsid w:val="00662FC5"/>
    <w:rsid w:val="00663166"/>
    <w:rsid w:val="00663299"/>
    <w:rsid w:val="00663311"/>
    <w:rsid w:val="00663343"/>
    <w:rsid w:val="006633E0"/>
    <w:rsid w:val="006633F8"/>
    <w:rsid w:val="00663448"/>
    <w:rsid w:val="006634D4"/>
    <w:rsid w:val="00663504"/>
    <w:rsid w:val="00663509"/>
    <w:rsid w:val="00663792"/>
    <w:rsid w:val="006638B9"/>
    <w:rsid w:val="006638EF"/>
    <w:rsid w:val="00663948"/>
    <w:rsid w:val="00663A0C"/>
    <w:rsid w:val="00663A1F"/>
    <w:rsid w:val="00663BD9"/>
    <w:rsid w:val="00663C54"/>
    <w:rsid w:val="00663CC4"/>
    <w:rsid w:val="00663EAC"/>
    <w:rsid w:val="00663EB2"/>
    <w:rsid w:val="006640EA"/>
    <w:rsid w:val="006642B1"/>
    <w:rsid w:val="006642CD"/>
    <w:rsid w:val="006644EC"/>
    <w:rsid w:val="00664546"/>
    <w:rsid w:val="006645DA"/>
    <w:rsid w:val="006645F2"/>
    <w:rsid w:val="0066461E"/>
    <w:rsid w:val="00664640"/>
    <w:rsid w:val="006646C3"/>
    <w:rsid w:val="00664700"/>
    <w:rsid w:val="006647E2"/>
    <w:rsid w:val="00664812"/>
    <w:rsid w:val="0066484E"/>
    <w:rsid w:val="00664891"/>
    <w:rsid w:val="006648B7"/>
    <w:rsid w:val="00664910"/>
    <w:rsid w:val="00664A31"/>
    <w:rsid w:val="00664B17"/>
    <w:rsid w:val="00664B93"/>
    <w:rsid w:val="00664EBC"/>
    <w:rsid w:val="00664F1B"/>
    <w:rsid w:val="006650D9"/>
    <w:rsid w:val="00665243"/>
    <w:rsid w:val="00665245"/>
    <w:rsid w:val="00665378"/>
    <w:rsid w:val="006653F0"/>
    <w:rsid w:val="00665471"/>
    <w:rsid w:val="00665655"/>
    <w:rsid w:val="0066567F"/>
    <w:rsid w:val="006657B4"/>
    <w:rsid w:val="0066585B"/>
    <w:rsid w:val="00665BE5"/>
    <w:rsid w:val="00665BEB"/>
    <w:rsid w:val="00665CAB"/>
    <w:rsid w:val="00665DF7"/>
    <w:rsid w:val="00665E56"/>
    <w:rsid w:val="00665E87"/>
    <w:rsid w:val="00665E9D"/>
    <w:rsid w:val="00665F6E"/>
    <w:rsid w:val="006661DF"/>
    <w:rsid w:val="00666323"/>
    <w:rsid w:val="006663E1"/>
    <w:rsid w:val="00666418"/>
    <w:rsid w:val="006665CF"/>
    <w:rsid w:val="00666634"/>
    <w:rsid w:val="00666939"/>
    <w:rsid w:val="00666A39"/>
    <w:rsid w:val="00666A52"/>
    <w:rsid w:val="00666B80"/>
    <w:rsid w:val="00666B94"/>
    <w:rsid w:val="00666C3D"/>
    <w:rsid w:val="00666E2A"/>
    <w:rsid w:val="00666E92"/>
    <w:rsid w:val="00666EDE"/>
    <w:rsid w:val="00666F0C"/>
    <w:rsid w:val="006670AC"/>
    <w:rsid w:val="00667152"/>
    <w:rsid w:val="0066716B"/>
    <w:rsid w:val="0066727D"/>
    <w:rsid w:val="00667362"/>
    <w:rsid w:val="00667411"/>
    <w:rsid w:val="00667653"/>
    <w:rsid w:val="0066791F"/>
    <w:rsid w:val="0066798C"/>
    <w:rsid w:val="00667A3E"/>
    <w:rsid w:val="00667BD9"/>
    <w:rsid w:val="00667D70"/>
    <w:rsid w:val="00667E6A"/>
    <w:rsid w:val="00667E81"/>
    <w:rsid w:val="00670024"/>
    <w:rsid w:val="0067007D"/>
    <w:rsid w:val="0067009B"/>
    <w:rsid w:val="006700F1"/>
    <w:rsid w:val="0067018E"/>
    <w:rsid w:val="006706A1"/>
    <w:rsid w:val="006707D7"/>
    <w:rsid w:val="00670879"/>
    <w:rsid w:val="0067090E"/>
    <w:rsid w:val="00670989"/>
    <w:rsid w:val="006709E9"/>
    <w:rsid w:val="00670C82"/>
    <w:rsid w:val="00670D37"/>
    <w:rsid w:val="00670E1C"/>
    <w:rsid w:val="00670F7B"/>
    <w:rsid w:val="00670F90"/>
    <w:rsid w:val="00671032"/>
    <w:rsid w:val="00671137"/>
    <w:rsid w:val="0067115D"/>
    <w:rsid w:val="00671500"/>
    <w:rsid w:val="006715B9"/>
    <w:rsid w:val="006716E7"/>
    <w:rsid w:val="00671AEF"/>
    <w:rsid w:val="00671BD8"/>
    <w:rsid w:val="00671E6D"/>
    <w:rsid w:val="00671EAE"/>
    <w:rsid w:val="006720F8"/>
    <w:rsid w:val="0067213D"/>
    <w:rsid w:val="006722FA"/>
    <w:rsid w:val="00672373"/>
    <w:rsid w:val="00672718"/>
    <w:rsid w:val="006729EF"/>
    <w:rsid w:val="00672A14"/>
    <w:rsid w:val="00672B37"/>
    <w:rsid w:val="00672C00"/>
    <w:rsid w:val="00672CF5"/>
    <w:rsid w:val="00672DE7"/>
    <w:rsid w:val="00672F29"/>
    <w:rsid w:val="00672F6E"/>
    <w:rsid w:val="00672FF1"/>
    <w:rsid w:val="006730C1"/>
    <w:rsid w:val="006730C5"/>
    <w:rsid w:val="00673282"/>
    <w:rsid w:val="00673318"/>
    <w:rsid w:val="006738A4"/>
    <w:rsid w:val="006739EA"/>
    <w:rsid w:val="00673AEF"/>
    <w:rsid w:val="00673B28"/>
    <w:rsid w:val="00673BAC"/>
    <w:rsid w:val="00673CE6"/>
    <w:rsid w:val="00673D0C"/>
    <w:rsid w:val="00673E4D"/>
    <w:rsid w:val="00673EAE"/>
    <w:rsid w:val="006740D4"/>
    <w:rsid w:val="00674192"/>
    <w:rsid w:val="00674220"/>
    <w:rsid w:val="0067426F"/>
    <w:rsid w:val="00674492"/>
    <w:rsid w:val="006744E1"/>
    <w:rsid w:val="00674571"/>
    <w:rsid w:val="0067470F"/>
    <w:rsid w:val="006747F5"/>
    <w:rsid w:val="006749DF"/>
    <w:rsid w:val="00674CC7"/>
    <w:rsid w:val="00674F3B"/>
    <w:rsid w:val="00675076"/>
    <w:rsid w:val="0067511A"/>
    <w:rsid w:val="00675201"/>
    <w:rsid w:val="00675286"/>
    <w:rsid w:val="00675352"/>
    <w:rsid w:val="0067569B"/>
    <w:rsid w:val="0067572F"/>
    <w:rsid w:val="00675803"/>
    <w:rsid w:val="00675999"/>
    <w:rsid w:val="00675B2E"/>
    <w:rsid w:val="00675D94"/>
    <w:rsid w:val="00675D95"/>
    <w:rsid w:val="00675F17"/>
    <w:rsid w:val="00676279"/>
    <w:rsid w:val="00676290"/>
    <w:rsid w:val="00676489"/>
    <w:rsid w:val="00676615"/>
    <w:rsid w:val="006767A1"/>
    <w:rsid w:val="006767CC"/>
    <w:rsid w:val="006768EA"/>
    <w:rsid w:val="00676977"/>
    <w:rsid w:val="0067698A"/>
    <w:rsid w:val="0067699D"/>
    <w:rsid w:val="00676A04"/>
    <w:rsid w:val="00676A4E"/>
    <w:rsid w:val="00676AB6"/>
    <w:rsid w:val="00676B62"/>
    <w:rsid w:val="00676C87"/>
    <w:rsid w:val="00676C99"/>
    <w:rsid w:val="00676DD8"/>
    <w:rsid w:val="00676EA8"/>
    <w:rsid w:val="00676F0F"/>
    <w:rsid w:val="00676F7D"/>
    <w:rsid w:val="00677093"/>
    <w:rsid w:val="006770B7"/>
    <w:rsid w:val="0067711F"/>
    <w:rsid w:val="00677396"/>
    <w:rsid w:val="00677601"/>
    <w:rsid w:val="0067767D"/>
    <w:rsid w:val="00677707"/>
    <w:rsid w:val="00677912"/>
    <w:rsid w:val="00677B79"/>
    <w:rsid w:val="00677D16"/>
    <w:rsid w:val="00677D21"/>
    <w:rsid w:val="00677D4B"/>
    <w:rsid w:val="00677DDC"/>
    <w:rsid w:val="00677E50"/>
    <w:rsid w:val="00677EC6"/>
    <w:rsid w:val="0067E043"/>
    <w:rsid w:val="00680023"/>
    <w:rsid w:val="006800C0"/>
    <w:rsid w:val="0068020F"/>
    <w:rsid w:val="00680344"/>
    <w:rsid w:val="00680377"/>
    <w:rsid w:val="0068046F"/>
    <w:rsid w:val="0068056C"/>
    <w:rsid w:val="006807F5"/>
    <w:rsid w:val="00680809"/>
    <w:rsid w:val="006808F9"/>
    <w:rsid w:val="00680AB5"/>
    <w:rsid w:val="00680C05"/>
    <w:rsid w:val="00680CA4"/>
    <w:rsid w:val="00680CFD"/>
    <w:rsid w:val="00680D31"/>
    <w:rsid w:val="00680D4F"/>
    <w:rsid w:val="00680DFD"/>
    <w:rsid w:val="00680E6E"/>
    <w:rsid w:val="00680EDB"/>
    <w:rsid w:val="00681014"/>
    <w:rsid w:val="006811EE"/>
    <w:rsid w:val="00681211"/>
    <w:rsid w:val="00681268"/>
    <w:rsid w:val="006812DC"/>
    <w:rsid w:val="0068132B"/>
    <w:rsid w:val="0068142A"/>
    <w:rsid w:val="00681435"/>
    <w:rsid w:val="0068145C"/>
    <w:rsid w:val="00681464"/>
    <w:rsid w:val="006814EE"/>
    <w:rsid w:val="006815EC"/>
    <w:rsid w:val="006816EB"/>
    <w:rsid w:val="00681735"/>
    <w:rsid w:val="00681737"/>
    <w:rsid w:val="0068174D"/>
    <w:rsid w:val="006817B5"/>
    <w:rsid w:val="006817C6"/>
    <w:rsid w:val="006819AF"/>
    <w:rsid w:val="00681BB8"/>
    <w:rsid w:val="00681BF3"/>
    <w:rsid w:val="00681C32"/>
    <w:rsid w:val="00681C96"/>
    <w:rsid w:val="00681E6E"/>
    <w:rsid w:val="00681EA0"/>
    <w:rsid w:val="00681F1B"/>
    <w:rsid w:val="00682049"/>
    <w:rsid w:val="0068205E"/>
    <w:rsid w:val="006821C5"/>
    <w:rsid w:val="00682263"/>
    <w:rsid w:val="006823B5"/>
    <w:rsid w:val="006823BC"/>
    <w:rsid w:val="00682438"/>
    <w:rsid w:val="0068245F"/>
    <w:rsid w:val="00682562"/>
    <w:rsid w:val="00682652"/>
    <w:rsid w:val="006828BD"/>
    <w:rsid w:val="00682917"/>
    <w:rsid w:val="00682A91"/>
    <w:rsid w:val="00682CED"/>
    <w:rsid w:val="00682D3F"/>
    <w:rsid w:val="00682D85"/>
    <w:rsid w:val="00682DCC"/>
    <w:rsid w:val="00682DFE"/>
    <w:rsid w:val="00682E5D"/>
    <w:rsid w:val="00682EB5"/>
    <w:rsid w:val="00683050"/>
    <w:rsid w:val="0068319C"/>
    <w:rsid w:val="006831C1"/>
    <w:rsid w:val="00683338"/>
    <w:rsid w:val="0068342A"/>
    <w:rsid w:val="00683474"/>
    <w:rsid w:val="006835A3"/>
    <w:rsid w:val="006836A3"/>
    <w:rsid w:val="00683720"/>
    <w:rsid w:val="0068373B"/>
    <w:rsid w:val="00683945"/>
    <w:rsid w:val="006839BA"/>
    <w:rsid w:val="00683D0F"/>
    <w:rsid w:val="00683D7B"/>
    <w:rsid w:val="00683F8E"/>
    <w:rsid w:val="00683F9C"/>
    <w:rsid w:val="00683FB4"/>
    <w:rsid w:val="006841E6"/>
    <w:rsid w:val="006842D1"/>
    <w:rsid w:val="0068452F"/>
    <w:rsid w:val="006845FE"/>
    <w:rsid w:val="00684669"/>
    <w:rsid w:val="006847B8"/>
    <w:rsid w:val="006849F6"/>
    <w:rsid w:val="00684ABA"/>
    <w:rsid w:val="00684B21"/>
    <w:rsid w:val="00684CD1"/>
    <w:rsid w:val="00684D0B"/>
    <w:rsid w:val="00684DCF"/>
    <w:rsid w:val="00684EF2"/>
    <w:rsid w:val="00684FA5"/>
    <w:rsid w:val="00685035"/>
    <w:rsid w:val="006851CE"/>
    <w:rsid w:val="006855EC"/>
    <w:rsid w:val="006855F5"/>
    <w:rsid w:val="0068562A"/>
    <w:rsid w:val="00685700"/>
    <w:rsid w:val="00685B8B"/>
    <w:rsid w:val="00685CC2"/>
    <w:rsid w:val="00685CDB"/>
    <w:rsid w:val="00685D54"/>
    <w:rsid w:val="00685D5E"/>
    <w:rsid w:val="00685EBC"/>
    <w:rsid w:val="00686220"/>
    <w:rsid w:val="00686246"/>
    <w:rsid w:val="0068624C"/>
    <w:rsid w:val="00686321"/>
    <w:rsid w:val="006864DA"/>
    <w:rsid w:val="00686697"/>
    <w:rsid w:val="00686767"/>
    <w:rsid w:val="00686775"/>
    <w:rsid w:val="00686819"/>
    <w:rsid w:val="006868C6"/>
    <w:rsid w:val="00686C03"/>
    <w:rsid w:val="00686C42"/>
    <w:rsid w:val="00686CBD"/>
    <w:rsid w:val="00686D0B"/>
    <w:rsid w:val="00686E2D"/>
    <w:rsid w:val="00687153"/>
    <w:rsid w:val="00687275"/>
    <w:rsid w:val="0068739B"/>
    <w:rsid w:val="00687456"/>
    <w:rsid w:val="00687659"/>
    <w:rsid w:val="006877BC"/>
    <w:rsid w:val="00687960"/>
    <w:rsid w:val="00687A29"/>
    <w:rsid w:val="00687A4F"/>
    <w:rsid w:val="00687B3F"/>
    <w:rsid w:val="00687B8E"/>
    <w:rsid w:val="00687E5C"/>
    <w:rsid w:val="00687F6E"/>
    <w:rsid w:val="006900AF"/>
    <w:rsid w:val="00690231"/>
    <w:rsid w:val="00690579"/>
    <w:rsid w:val="006906AF"/>
    <w:rsid w:val="006906BB"/>
    <w:rsid w:val="0069074B"/>
    <w:rsid w:val="00690771"/>
    <w:rsid w:val="00690844"/>
    <w:rsid w:val="00690925"/>
    <w:rsid w:val="006909BD"/>
    <w:rsid w:val="006909C3"/>
    <w:rsid w:val="00690A59"/>
    <w:rsid w:val="00690B0B"/>
    <w:rsid w:val="00690B8E"/>
    <w:rsid w:val="00690BAA"/>
    <w:rsid w:val="00690BF6"/>
    <w:rsid w:val="00690C38"/>
    <w:rsid w:val="00690C85"/>
    <w:rsid w:val="00690E1D"/>
    <w:rsid w:val="00690E64"/>
    <w:rsid w:val="00690E94"/>
    <w:rsid w:val="00691222"/>
    <w:rsid w:val="00691295"/>
    <w:rsid w:val="0069151B"/>
    <w:rsid w:val="0069165A"/>
    <w:rsid w:val="006918F3"/>
    <w:rsid w:val="00691912"/>
    <w:rsid w:val="0069192C"/>
    <w:rsid w:val="00691971"/>
    <w:rsid w:val="006919F5"/>
    <w:rsid w:val="00691A93"/>
    <w:rsid w:val="00691B92"/>
    <w:rsid w:val="00691BB9"/>
    <w:rsid w:val="00691D2D"/>
    <w:rsid w:val="00691EF9"/>
    <w:rsid w:val="00691F9B"/>
    <w:rsid w:val="00691FDF"/>
    <w:rsid w:val="00692102"/>
    <w:rsid w:val="006921CE"/>
    <w:rsid w:val="006922E0"/>
    <w:rsid w:val="006924A8"/>
    <w:rsid w:val="006924CD"/>
    <w:rsid w:val="00692670"/>
    <w:rsid w:val="00692779"/>
    <w:rsid w:val="00692B6B"/>
    <w:rsid w:val="00692CB0"/>
    <w:rsid w:val="00692CE9"/>
    <w:rsid w:val="00692DAC"/>
    <w:rsid w:val="00692F20"/>
    <w:rsid w:val="00692F8C"/>
    <w:rsid w:val="00692FB9"/>
    <w:rsid w:val="00692FCA"/>
    <w:rsid w:val="00693083"/>
    <w:rsid w:val="0069308B"/>
    <w:rsid w:val="00693118"/>
    <w:rsid w:val="006931EC"/>
    <w:rsid w:val="00693238"/>
    <w:rsid w:val="00693280"/>
    <w:rsid w:val="00693390"/>
    <w:rsid w:val="0069393D"/>
    <w:rsid w:val="00693B2B"/>
    <w:rsid w:val="00693C3A"/>
    <w:rsid w:val="00693FCB"/>
    <w:rsid w:val="00694010"/>
    <w:rsid w:val="006942D2"/>
    <w:rsid w:val="006942E8"/>
    <w:rsid w:val="006944C7"/>
    <w:rsid w:val="006945F4"/>
    <w:rsid w:val="0069463D"/>
    <w:rsid w:val="00694707"/>
    <w:rsid w:val="0069479E"/>
    <w:rsid w:val="006947F5"/>
    <w:rsid w:val="0069486A"/>
    <w:rsid w:val="0069487E"/>
    <w:rsid w:val="0069488C"/>
    <w:rsid w:val="006949B4"/>
    <w:rsid w:val="00694B42"/>
    <w:rsid w:val="00694D1A"/>
    <w:rsid w:val="00694DAC"/>
    <w:rsid w:val="00694E8C"/>
    <w:rsid w:val="00694FB0"/>
    <w:rsid w:val="006950EB"/>
    <w:rsid w:val="0069515E"/>
    <w:rsid w:val="00695261"/>
    <w:rsid w:val="0069531C"/>
    <w:rsid w:val="00695453"/>
    <w:rsid w:val="006954AF"/>
    <w:rsid w:val="006954BB"/>
    <w:rsid w:val="00695902"/>
    <w:rsid w:val="00695A5C"/>
    <w:rsid w:val="00695BA9"/>
    <w:rsid w:val="00695BD6"/>
    <w:rsid w:val="00695CA0"/>
    <w:rsid w:val="00695D76"/>
    <w:rsid w:val="00695DAC"/>
    <w:rsid w:val="00695E48"/>
    <w:rsid w:val="00695F04"/>
    <w:rsid w:val="00695F3C"/>
    <w:rsid w:val="00695FAC"/>
    <w:rsid w:val="00695FC2"/>
    <w:rsid w:val="00696046"/>
    <w:rsid w:val="006960EA"/>
    <w:rsid w:val="00696159"/>
    <w:rsid w:val="006961FA"/>
    <w:rsid w:val="00696209"/>
    <w:rsid w:val="0069621C"/>
    <w:rsid w:val="0069625C"/>
    <w:rsid w:val="0069626F"/>
    <w:rsid w:val="00696565"/>
    <w:rsid w:val="00696709"/>
    <w:rsid w:val="00696723"/>
    <w:rsid w:val="006967A6"/>
    <w:rsid w:val="006967C7"/>
    <w:rsid w:val="00696878"/>
    <w:rsid w:val="006968FB"/>
    <w:rsid w:val="00696AFE"/>
    <w:rsid w:val="00696E48"/>
    <w:rsid w:val="00696F61"/>
    <w:rsid w:val="00697000"/>
    <w:rsid w:val="00697092"/>
    <w:rsid w:val="006970E0"/>
    <w:rsid w:val="006971D5"/>
    <w:rsid w:val="0069722D"/>
    <w:rsid w:val="00697286"/>
    <w:rsid w:val="006972A9"/>
    <w:rsid w:val="006973C8"/>
    <w:rsid w:val="0069750B"/>
    <w:rsid w:val="006977FB"/>
    <w:rsid w:val="0069782A"/>
    <w:rsid w:val="0069782B"/>
    <w:rsid w:val="0069789A"/>
    <w:rsid w:val="006978A2"/>
    <w:rsid w:val="0069794B"/>
    <w:rsid w:val="006979E9"/>
    <w:rsid w:val="00697A4C"/>
    <w:rsid w:val="00697B89"/>
    <w:rsid w:val="00697BAA"/>
    <w:rsid w:val="00697C1C"/>
    <w:rsid w:val="00697C49"/>
    <w:rsid w:val="00697CB8"/>
    <w:rsid w:val="00697D55"/>
    <w:rsid w:val="00697DCB"/>
    <w:rsid w:val="00697F4A"/>
    <w:rsid w:val="00697F9C"/>
    <w:rsid w:val="006A0108"/>
    <w:rsid w:val="006A0201"/>
    <w:rsid w:val="006A0202"/>
    <w:rsid w:val="006A053E"/>
    <w:rsid w:val="006A05F4"/>
    <w:rsid w:val="006A072F"/>
    <w:rsid w:val="006A0862"/>
    <w:rsid w:val="006A0964"/>
    <w:rsid w:val="006A09BE"/>
    <w:rsid w:val="006A0A03"/>
    <w:rsid w:val="006A0EDB"/>
    <w:rsid w:val="006A0F9B"/>
    <w:rsid w:val="006A0FD3"/>
    <w:rsid w:val="006A0FF1"/>
    <w:rsid w:val="006A1097"/>
    <w:rsid w:val="006A10EA"/>
    <w:rsid w:val="006A113A"/>
    <w:rsid w:val="006A1259"/>
    <w:rsid w:val="006A12D0"/>
    <w:rsid w:val="006A1309"/>
    <w:rsid w:val="006A1330"/>
    <w:rsid w:val="006A1331"/>
    <w:rsid w:val="006A13BC"/>
    <w:rsid w:val="006A1446"/>
    <w:rsid w:val="006A1479"/>
    <w:rsid w:val="006A148E"/>
    <w:rsid w:val="006A17C6"/>
    <w:rsid w:val="006A18D8"/>
    <w:rsid w:val="006A1904"/>
    <w:rsid w:val="006A19E1"/>
    <w:rsid w:val="006A1A68"/>
    <w:rsid w:val="006A1B4F"/>
    <w:rsid w:val="006A1B79"/>
    <w:rsid w:val="006A1B80"/>
    <w:rsid w:val="006A1BEE"/>
    <w:rsid w:val="006A207E"/>
    <w:rsid w:val="006A20DD"/>
    <w:rsid w:val="006A235F"/>
    <w:rsid w:val="006A23B6"/>
    <w:rsid w:val="006A24B8"/>
    <w:rsid w:val="006A2795"/>
    <w:rsid w:val="006A2908"/>
    <w:rsid w:val="006A2A88"/>
    <w:rsid w:val="006A2BDE"/>
    <w:rsid w:val="006A2BE2"/>
    <w:rsid w:val="006A2D32"/>
    <w:rsid w:val="006A2DA5"/>
    <w:rsid w:val="006A2E90"/>
    <w:rsid w:val="006A2F59"/>
    <w:rsid w:val="006A2F73"/>
    <w:rsid w:val="006A302D"/>
    <w:rsid w:val="006A3148"/>
    <w:rsid w:val="006A317B"/>
    <w:rsid w:val="006A328E"/>
    <w:rsid w:val="006A32CC"/>
    <w:rsid w:val="006A341C"/>
    <w:rsid w:val="006A35AF"/>
    <w:rsid w:val="006A363E"/>
    <w:rsid w:val="006A3701"/>
    <w:rsid w:val="006A373A"/>
    <w:rsid w:val="006A375E"/>
    <w:rsid w:val="006A37ED"/>
    <w:rsid w:val="006A383C"/>
    <w:rsid w:val="006A391F"/>
    <w:rsid w:val="006A395D"/>
    <w:rsid w:val="006A3961"/>
    <w:rsid w:val="006A3B01"/>
    <w:rsid w:val="006A3D0C"/>
    <w:rsid w:val="006A3E72"/>
    <w:rsid w:val="006A4134"/>
    <w:rsid w:val="006A4147"/>
    <w:rsid w:val="006A4228"/>
    <w:rsid w:val="006A42F1"/>
    <w:rsid w:val="006A43B8"/>
    <w:rsid w:val="006A43FF"/>
    <w:rsid w:val="006A44E2"/>
    <w:rsid w:val="006A453D"/>
    <w:rsid w:val="006A45BD"/>
    <w:rsid w:val="006A4611"/>
    <w:rsid w:val="006A4734"/>
    <w:rsid w:val="006A4757"/>
    <w:rsid w:val="006A48F3"/>
    <w:rsid w:val="006A49BC"/>
    <w:rsid w:val="006A4ADD"/>
    <w:rsid w:val="006A4B01"/>
    <w:rsid w:val="006A4BDD"/>
    <w:rsid w:val="006A4D45"/>
    <w:rsid w:val="006A4E11"/>
    <w:rsid w:val="006A50A7"/>
    <w:rsid w:val="006A5281"/>
    <w:rsid w:val="006A52B8"/>
    <w:rsid w:val="006A53CA"/>
    <w:rsid w:val="006A54A7"/>
    <w:rsid w:val="006A55E5"/>
    <w:rsid w:val="006A5601"/>
    <w:rsid w:val="006A56B3"/>
    <w:rsid w:val="006A5714"/>
    <w:rsid w:val="006A5A31"/>
    <w:rsid w:val="006A5C53"/>
    <w:rsid w:val="006A5E47"/>
    <w:rsid w:val="006A5E63"/>
    <w:rsid w:val="006A5E97"/>
    <w:rsid w:val="006A5EFA"/>
    <w:rsid w:val="006A5F01"/>
    <w:rsid w:val="006A5F42"/>
    <w:rsid w:val="006A612F"/>
    <w:rsid w:val="006A61CB"/>
    <w:rsid w:val="006A626C"/>
    <w:rsid w:val="006A62AA"/>
    <w:rsid w:val="006A62D0"/>
    <w:rsid w:val="006A63BC"/>
    <w:rsid w:val="006A63DF"/>
    <w:rsid w:val="006A6462"/>
    <w:rsid w:val="006A6491"/>
    <w:rsid w:val="006A64E0"/>
    <w:rsid w:val="006A6513"/>
    <w:rsid w:val="006A6626"/>
    <w:rsid w:val="006A6671"/>
    <w:rsid w:val="006A6699"/>
    <w:rsid w:val="006A6712"/>
    <w:rsid w:val="006A6735"/>
    <w:rsid w:val="006A678E"/>
    <w:rsid w:val="006A68FC"/>
    <w:rsid w:val="006A6906"/>
    <w:rsid w:val="006A697A"/>
    <w:rsid w:val="006A69B2"/>
    <w:rsid w:val="006A6A8D"/>
    <w:rsid w:val="006A6AE4"/>
    <w:rsid w:val="006A6B60"/>
    <w:rsid w:val="006A6E0F"/>
    <w:rsid w:val="006A6EDA"/>
    <w:rsid w:val="006A6EEE"/>
    <w:rsid w:val="006A6F90"/>
    <w:rsid w:val="006A6FAA"/>
    <w:rsid w:val="006A72C8"/>
    <w:rsid w:val="006A7366"/>
    <w:rsid w:val="006A752F"/>
    <w:rsid w:val="006A7571"/>
    <w:rsid w:val="006A7623"/>
    <w:rsid w:val="006A7686"/>
    <w:rsid w:val="006A7780"/>
    <w:rsid w:val="006A786F"/>
    <w:rsid w:val="006A7912"/>
    <w:rsid w:val="006A79F5"/>
    <w:rsid w:val="006A79FC"/>
    <w:rsid w:val="006A7B0D"/>
    <w:rsid w:val="006A7B2C"/>
    <w:rsid w:val="006A7BDF"/>
    <w:rsid w:val="006A7BF0"/>
    <w:rsid w:val="006A7EF5"/>
    <w:rsid w:val="006A7FC6"/>
    <w:rsid w:val="006AB923"/>
    <w:rsid w:val="006B0191"/>
    <w:rsid w:val="006B02AA"/>
    <w:rsid w:val="006B04F1"/>
    <w:rsid w:val="006B0684"/>
    <w:rsid w:val="006B068B"/>
    <w:rsid w:val="006B070D"/>
    <w:rsid w:val="006B0845"/>
    <w:rsid w:val="006B0872"/>
    <w:rsid w:val="006B08D8"/>
    <w:rsid w:val="006B0B40"/>
    <w:rsid w:val="006B0C31"/>
    <w:rsid w:val="006B0D6A"/>
    <w:rsid w:val="006B0E2E"/>
    <w:rsid w:val="006B0E46"/>
    <w:rsid w:val="006B0F9A"/>
    <w:rsid w:val="006B0FA9"/>
    <w:rsid w:val="006B1181"/>
    <w:rsid w:val="006B1452"/>
    <w:rsid w:val="006B14D0"/>
    <w:rsid w:val="006B15C1"/>
    <w:rsid w:val="006B161C"/>
    <w:rsid w:val="006B17D8"/>
    <w:rsid w:val="006B1A3A"/>
    <w:rsid w:val="006B1C9B"/>
    <w:rsid w:val="006B1E55"/>
    <w:rsid w:val="006B1EBB"/>
    <w:rsid w:val="006B1F1F"/>
    <w:rsid w:val="006B2041"/>
    <w:rsid w:val="006B20EB"/>
    <w:rsid w:val="006B221C"/>
    <w:rsid w:val="006B22B3"/>
    <w:rsid w:val="006B2304"/>
    <w:rsid w:val="006B2326"/>
    <w:rsid w:val="006B264E"/>
    <w:rsid w:val="006B26A7"/>
    <w:rsid w:val="006B26D1"/>
    <w:rsid w:val="006B2763"/>
    <w:rsid w:val="006B28A6"/>
    <w:rsid w:val="006B2934"/>
    <w:rsid w:val="006B2C2E"/>
    <w:rsid w:val="006B2C94"/>
    <w:rsid w:val="006B2CA1"/>
    <w:rsid w:val="006B2DF1"/>
    <w:rsid w:val="006B2E59"/>
    <w:rsid w:val="006B2E8C"/>
    <w:rsid w:val="006B2FFA"/>
    <w:rsid w:val="006B307A"/>
    <w:rsid w:val="006B308B"/>
    <w:rsid w:val="006B30C6"/>
    <w:rsid w:val="006B31AC"/>
    <w:rsid w:val="006B333A"/>
    <w:rsid w:val="006B33F7"/>
    <w:rsid w:val="006B34BF"/>
    <w:rsid w:val="006B36B7"/>
    <w:rsid w:val="006B39C1"/>
    <w:rsid w:val="006B3B0F"/>
    <w:rsid w:val="006B3C00"/>
    <w:rsid w:val="006B3DD0"/>
    <w:rsid w:val="006B3EF4"/>
    <w:rsid w:val="006B3F40"/>
    <w:rsid w:val="006B415A"/>
    <w:rsid w:val="006B4293"/>
    <w:rsid w:val="006B42E4"/>
    <w:rsid w:val="006B4324"/>
    <w:rsid w:val="006B4415"/>
    <w:rsid w:val="006B45C8"/>
    <w:rsid w:val="006B46B1"/>
    <w:rsid w:val="006B475D"/>
    <w:rsid w:val="006B485D"/>
    <w:rsid w:val="006B4868"/>
    <w:rsid w:val="006B493F"/>
    <w:rsid w:val="006B4A5A"/>
    <w:rsid w:val="006B4B7B"/>
    <w:rsid w:val="006B4C2F"/>
    <w:rsid w:val="006B4C31"/>
    <w:rsid w:val="006B4DA6"/>
    <w:rsid w:val="006B4F04"/>
    <w:rsid w:val="006B4F95"/>
    <w:rsid w:val="006B4FD5"/>
    <w:rsid w:val="006B50E4"/>
    <w:rsid w:val="006B50E8"/>
    <w:rsid w:val="006B511C"/>
    <w:rsid w:val="006B55DD"/>
    <w:rsid w:val="006B57C9"/>
    <w:rsid w:val="006B57D9"/>
    <w:rsid w:val="006B586D"/>
    <w:rsid w:val="006B5D04"/>
    <w:rsid w:val="006B5D19"/>
    <w:rsid w:val="006B5DC3"/>
    <w:rsid w:val="006B5EB8"/>
    <w:rsid w:val="006B5F9C"/>
    <w:rsid w:val="006B5FBE"/>
    <w:rsid w:val="006B60D2"/>
    <w:rsid w:val="006B625A"/>
    <w:rsid w:val="006B6271"/>
    <w:rsid w:val="006B6512"/>
    <w:rsid w:val="006B69FA"/>
    <w:rsid w:val="006B6A16"/>
    <w:rsid w:val="006B6ACF"/>
    <w:rsid w:val="006B6C8B"/>
    <w:rsid w:val="006B6E01"/>
    <w:rsid w:val="006B6E7C"/>
    <w:rsid w:val="006B6F37"/>
    <w:rsid w:val="006B6F57"/>
    <w:rsid w:val="006B6F65"/>
    <w:rsid w:val="006B6F67"/>
    <w:rsid w:val="006B7131"/>
    <w:rsid w:val="006B7227"/>
    <w:rsid w:val="006B755F"/>
    <w:rsid w:val="006B7667"/>
    <w:rsid w:val="006B770E"/>
    <w:rsid w:val="006B7752"/>
    <w:rsid w:val="006B7803"/>
    <w:rsid w:val="006B7897"/>
    <w:rsid w:val="006B789B"/>
    <w:rsid w:val="006B7A07"/>
    <w:rsid w:val="006B7ADE"/>
    <w:rsid w:val="006B7C77"/>
    <w:rsid w:val="006B7D7C"/>
    <w:rsid w:val="006B7D96"/>
    <w:rsid w:val="006B7F48"/>
    <w:rsid w:val="006C011A"/>
    <w:rsid w:val="006C01CD"/>
    <w:rsid w:val="006C047A"/>
    <w:rsid w:val="006C04BF"/>
    <w:rsid w:val="006C05B3"/>
    <w:rsid w:val="006C07B8"/>
    <w:rsid w:val="006C08D5"/>
    <w:rsid w:val="006C09A3"/>
    <w:rsid w:val="006C0BA0"/>
    <w:rsid w:val="006C0C19"/>
    <w:rsid w:val="006C0C6F"/>
    <w:rsid w:val="006C0CE6"/>
    <w:rsid w:val="006C0DAD"/>
    <w:rsid w:val="006C0E5E"/>
    <w:rsid w:val="006C0F7D"/>
    <w:rsid w:val="006C0FBA"/>
    <w:rsid w:val="006C106B"/>
    <w:rsid w:val="006C1404"/>
    <w:rsid w:val="006C148A"/>
    <w:rsid w:val="006C15A7"/>
    <w:rsid w:val="006C1657"/>
    <w:rsid w:val="006C17A1"/>
    <w:rsid w:val="006C17FC"/>
    <w:rsid w:val="006C1872"/>
    <w:rsid w:val="006C194A"/>
    <w:rsid w:val="006C19AC"/>
    <w:rsid w:val="006C19E6"/>
    <w:rsid w:val="006C1AEC"/>
    <w:rsid w:val="006C1BE3"/>
    <w:rsid w:val="006C1C5D"/>
    <w:rsid w:val="006C1E1E"/>
    <w:rsid w:val="006C1E71"/>
    <w:rsid w:val="006C1E88"/>
    <w:rsid w:val="006C1FB8"/>
    <w:rsid w:val="006C1FE9"/>
    <w:rsid w:val="006C2144"/>
    <w:rsid w:val="006C2208"/>
    <w:rsid w:val="006C226E"/>
    <w:rsid w:val="006C2367"/>
    <w:rsid w:val="006C23E2"/>
    <w:rsid w:val="006C2493"/>
    <w:rsid w:val="006C2496"/>
    <w:rsid w:val="006C2605"/>
    <w:rsid w:val="006C2887"/>
    <w:rsid w:val="006C28B9"/>
    <w:rsid w:val="006C28F6"/>
    <w:rsid w:val="006C2AB7"/>
    <w:rsid w:val="006C2B5B"/>
    <w:rsid w:val="006C2DCE"/>
    <w:rsid w:val="006C2EAA"/>
    <w:rsid w:val="006C2F9F"/>
    <w:rsid w:val="006C305C"/>
    <w:rsid w:val="006C30E6"/>
    <w:rsid w:val="006C329E"/>
    <w:rsid w:val="006C32EF"/>
    <w:rsid w:val="006C3343"/>
    <w:rsid w:val="006C33A6"/>
    <w:rsid w:val="006C343E"/>
    <w:rsid w:val="006C34D0"/>
    <w:rsid w:val="006C35A2"/>
    <w:rsid w:val="006C363A"/>
    <w:rsid w:val="006C381E"/>
    <w:rsid w:val="006C395F"/>
    <w:rsid w:val="006C3AA4"/>
    <w:rsid w:val="006C3D54"/>
    <w:rsid w:val="006C3D6F"/>
    <w:rsid w:val="006C3D7A"/>
    <w:rsid w:val="006C3FC7"/>
    <w:rsid w:val="006C403A"/>
    <w:rsid w:val="006C40C6"/>
    <w:rsid w:val="006C4246"/>
    <w:rsid w:val="006C425A"/>
    <w:rsid w:val="006C43B2"/>
    <w:rsid w:val="006C43FF"/>
    <w:rsid w:val="006C466E"/>
    <w:rsid w:val="006C4881"/>
    <w:rsid w:val="006C4924"/>
    <w:rsid w:val="006C493A"/>
    <w:rsid w:val="006C4AAE"/>
    <w:rsid w:val="006C4BB0"/>
    <w:rsid w:val="006C4DF0"/>
    <w:rsid w:val="006C4F2D"/>
    <w:rsid w:val="006C51A8"/>
    <w:rsid w:val="006C5510"/>
    <w:rsid w:val="006C5511"/>
    <w:rsid w:val="006C571A"/>
    <w:rsid w:val="006C5730"/>
    <w:rsid w:val="006C5AB5"/>
    <w:rsid w:val="006C5B2D"/>
    <w:rsid w:val="006C5B43"/>
    <w:rsid w:val="006C5C51"/>
    <w:rsid w:val="006C5C5B"/>
    <w:rsid w:val="006C5E0C"/>
    <w:rsid w:val="006C5E4B"/>
    <w:rsid w:val="006C5E59"/>
    <w:rsid w:val="006C5ED6"/>
    <w:rsid w:val="006C5F03"/>
    <w:rsid w:val="006C6072"/>
    <w:rsid w:val="006C60C0"/>
    <w:rsid w:val="006C60DD"/>
    <w:rsid w:val="006C6162"/>
    <w:rsid w:val="006C626E"/>
    <w:rsid w:val="006C63C5"/>
    <w:rsid w:val="006C6444"/>
    <w:rsid w:val="006C673A"/>
    <w:rsid w:val="006C6772"/>
    <w:rsid w:val="006C67AA"/>
    <w:rsid w:val="006C69E5"/>
    <w:rsid w:val="006C6D50"/>
    <w:rsid w:val="006C6D68"/>
    <w:rsid w:val="006C6E0B"/>
    <w:rsid w:val="006C6EC4"/>
    <w:rsid w:val="006C6ECA"/>
    <w:rsid w:val="006C6F26"/>
    <w:rsid w:val="006C70AF"/>
    <w:rsid w:val="006C7388"/>
    <w:rsid w:val="006C7477"/>
    <w:rsid w:val="006C7576"/>
    <w:rsid w:val="006C7787"/>
    <w:rsid w:val="006C78F7"/>
    <w:rsid w:val="006C7934"/>
    <w:rsid w:val="006C79A5"/>
    <w:rsid w:val="006C79BA"/>
    <w:rsid w:val="006C79F6"/>
    <w:rsid w:val="006C7A4E"/>
    <w:rsid w:val="006C7AB3"/>
    <w:rsid w:val="006C7B0B"/>
    <w:rsid w:val="006C7B57"/>
    <w:rsid w:val="006C7C55"/>
    <w:rsid w:val="006C7C77"/>
    <w:rsid w:val="006C7D15"/>
    <w:rsid w:val="006C7D3C"/>
    <w:rsid w:val="006C7E7E"/>
    <w:rsid w:val="006C7EDA"/>
    <w:rsid w:val="006C7F89"/>
    <w:rsid w:val="006D02ED"/>
    <w:rsid w:val="006D03E0"/>
    <w:rsid w:val="006D059B"/>
    <w:rsid w:val="006D06D3"/>
    <w:rsid w:val="006D0749"/>
    <w:rsid w:val="006D078C"/>
    <w:rsid w:val="006D0865"/>
    <w:rsid w:val="006D0A57"/>
    <w:rsid w:val="006D0B85"/>
    <w:rsid w:val="006D0CD4"/>
    <w:rsid w:val="006D0F44"/>
    <w:rsid w:val="006D0FE9"/>
    <w:rsid w:val="006D108C"/>
    <w:rsid w:val="006D12E6"/>
    <w:rsid w:val="006D1332"/>
    <w:rsid w:val="006D1413"/>
    <w:rsid w:val="006D15EF"/>
    <w:rsid w:val="006D1645"/>
    <w:rsid w:val="006D1956"/>
    <w:rsid w:val="006D195C"/>
    <w:rsid w:val="006D19BA"/>
    <w:rsid w:val="006D1AA5"/>
    <w:rsid w:val="006D1C2F"/>
    <w:rsid w:val="006D1ECD"/>
    <w:rsid w:val="006D1FA9"/>
    <w:rsid w:val="006D2053"/>
    <w:rsid w:val="006D206C"/>
    <w:rsid w:val="006D2134"/>
    <w:rsid w:val="006D22DE"/>
    <w:rsid w:val="006D242E"/>
    <w:rsid w:val="006D2451"/>
    <w:rsid w:val="006D273E"/>
    <w:rsid w:val="006D276D"/>
    <w:rsid w:val="006D28B0"/>
    <w:rsid w:val="006D297C"/>
    <w:rsid w:val="006D299C"/>
    <w:rsid w:val="006D2ADC"/>
    <w:rsid w:val="006D2AEE"/>
    <w:rsid w:val="006D2D64"/>
    <w:rsid w:val="006D2E90"/>
    <w:rsid w:val="006D2F53"/>
    <w:rsid w:val="006D3028"/>
    <w:rsid w:val="006D31DD"/>
    <w:rsid w:val="006D3354"/>
    <w:rsid w:val="006D335B"/>
    <w:rsid w:val="006D3509"/>
    <w:rsid w:val="006D36E8"/>
    <w:rsid w:val="006D374B"/>
    <w:rsid w:val="006D377E"/>
    <w:rsid w:val="006D388A"/>
    <w:rsid w:val="006D38C3"/>
    <w:rsid w:val="006D3E53"/>
    <w:rsid w:val="006D3E91"/>
    <w:rsid w:val="006D3F4E"/>
    <w:rsid w:val="006D3F86"/>
    <w:rsid w:val="006D4072"/>
    <w:rsid w:val="006D4145"/>
    <w:rsid w:val="006D415B"/>
    <w:rsid w:val="006D4197"/>
    <w:rsid w:val="006D41A1"/>
    <w:rsid w:val="006D446F"/>
    <w:rsid w:val="006D4503"/>
    <w:rsid w:val="006D4677"/>
    <w:rsid w:val="006D474B"/>
    <w:rsid w:val="006D4793"/>
    <w:rsid w:val="006D47C7"/>
    <w:rsid w:val="006D48C9"/>
    <w:rsid w:val="006D49FB"/>
    <w:rsid w:val="006D4A2B"/>
    <w:rsid w:val="006D4DCC"/>
    <w:rsid w:val="006D513B"/>
    <w:rsid w:val="006D5149"/>
    <w:rsid w:val="006D549C"/>
    <w:rsid w:val="006D562E"/>
    <w:rsid w:val="006D5776"/>
    <w:rsid w:val="006D57EC"/>
    <w:rsid w:val="006D5C07"/>
    <w:rsid w:val="006D5D08"/>
    <w:rsid w:val="006D5F8D"/>
    <w:rsid w:val="006D5FB3"/>
    <w:rsid w:val="006D6071"/>
    <w:rsid w:val="006D619C"/>
    <w:rsid w:val="006D6240"/>
    <w:rsid w:val="006D6243"/>
    <w:rsid w:val="006D627A"/>
    <w:rsid w:val="006D62AA"/>
    <w:rsid w:val="006D6336"/>
    <w:rsid w:val="006D64CB"/>
    <w:rsid w:val="006D65C1"/>
    <w:rsid w:val="006D65E1"/>
    <w:rsid w:val="006D65ED"/>
    <w:rsid w:val="006D661A"/>
    <w:rsid w:val="006D6643"/>
    <w:rsid w:val="006D67D5"/>
    <w:rsid w:val="006D6B92"/>
    <w:rsid w:val="006D6CA6"/>
    <w:rsid w:val="006D6D2A"/>
    <w:rsid w:val="006D6DD2"/>
    <w:rsid w:val="006D6E29"/>
    <w:rsid w:val="006D6F38"/>
    <w:rsid w:val="006D6F8F"/>
    <w:rsid w:val="006D6FF8"/>
    <w:rsid w:val="006D70FF"/>
    <w:rsid w:val="006D710D"/>
    <w:rsid w:val="006D74DC"/>
    <w:rsid w:val="006D7528"/>
    <w:rsid w:val="006D7653"/>
    <w:rsid w:val="006D7800"/>
    <w:rsid w:val="006D7AB4"/>
    <w:rsid w:val="006D7BC0"/>
    <w:rsid w:val="006D7D60"/>
    <w:rsid w:val="006D7F22"/>
    <w:rsid w:val="006D7F2C"/>
    <w:rsid w:val="006D7FE6"/>
    <w:rsid w:val="006E0256"/>
    <w:rsid w:val="006E046F"/>
    <w:rsid w:val="006E05B9"/>
    <w:rsid w:val="006E06A1"/>
    <w:rsid w:val="006E092C"/>
    <w:rsid w:val="006E09CB"/>
    <w:rsid w:val="006E09E0"/>
    <w:rsid w:val="006E0A33"/>
    <w:rsid w:val="006E0BA4"/>
    <w:rsid w:val="006E0DF2"/>
    <w:rsid w:val="006E0F04"/>
    <w:rsid w:val="006E106E"/>
    <w:rsid w:val="006E10A0"/>
    <w:rsid w:val="006E12D5"/>
    <w:rsid w:val="006E1586"/>
    <w:rsid w:val="006E1596"/>
    <w:rsid w:val="006E1647"/>
    <w:rsid w:val="006E1692"/>
    <w:rsid w:val="006E16B4"/>
    <w:rsid w:val="006E1826"/>
    <w:rsid w:val="006E19A0"/>
    <w:rsid w:val="006E19B9"/>
    <w:rsid w:val="006E1A0F"/>
    <w:rsid w:val="006E1A19"/>
    <w:rsid w:val="006E1A32"/>
    <w:rsid w:val="006E1D30"/>
    <w:rsid w:val="006E1D49"/>
    <w:rsid w:val="006E1F11"/>
    <w:rsid w:val="006E1F1D"/>
    <w:rsid w:val="006E200C"/>
    <w:rsid w:val="006E2012"/>
    <w:rsid w:val="006E2108"/>
    <w:rsid w:val="006E2182"/>
    <w:rsid w:val="006E22CA"/>
    <w:rsid w:val="006E22F3"/>
    <w:rsid w:val="006E2497"/>
    <w:rsid w:val="006E2781"/>
    <w:rsid w:val="006E286D"/>
    <w:rsid w:val="006E2891"/>
    <w:rsid w:val="006E297B"/>
    <w:rsid w:val="006E2ABD"/>
    <w:rsid w:val="006E2B27"/>
    <w:rsid w:val="006E2D0E"/>
    <w:rsid w:val="006E2E8E"/>
    <w:rsid w:val="006E2EDA"/>
    <w:rsid w:val="006E2F3F"/>
    <w:rsid w:val="006E3012"/>
    <w:rsid w:val="006E318D"/>
    <w:rsid w:val="006E31FC"/>
    <w:rsid w:val="006E332C"/>
    <w:rsid w:val="006E338C"/>
    <w:rsid w:val="006E33EA"/>
    <w:rsid w:val="006E3433"/>
    <w:rsid w:val="006E345A"/>
    <w:rsid w:val="006E364E"/>
    <w:rsid w:val="006E3651"/>
    <w:rsid w:val="006E3766"/>
    <w:rsid w:val="006E38A1"/>
    <w:rsid w:val="006E395A"/>
    <w:rsid w:val="006E39F4"/>
    <w:rsid w:val="006E3B10"/>
    <w:rsid w:val="006E3C34"/>
    <w:rsid w:val="006E3C61"/>
    <w:rsid w:val="006E3C97"/>
    <w:rsid w:val="006E3D0C"/>
    <w:rsid w:val="006E3E9F"/>
    <w:rsid w:val="006E3EAE"/>
    <w:rsid w:val="006E3FA5"/>
    <w:rsid w:val="006E40C0"/>
    <w:rsid w:val="006E413E"/>
    <w:rsid w:val="006E4204"/>
    <w:rsid w:val="006E42F5"/>
    <w:rsid w:val="006E435C"/>
    <w:rsid w:val="006E454E"/>
    <w:rsid w:val="006E4611"/>
    <w:rsid w:val="006E463F"/>
    <w:rsid w:val="006E476E"/>
    <w:rsid w:val="006E4868"/>
    <w:rsid w:val="006E4B26"/>
    <w:rsid w:val="006E4CB2"/>
    <w:rsid w:val="006E4D09"/>
    <w:rsid w:val="006E4FC6"/>
    <w:rsid w:val="006E50AA"/>
    <w:rsid w:val="006E514D"/>
    <w:rsid w:val="006E51DC"/>
    <w:rsid w:val="006E53F1"/>
    <w:rsid w:val="006E54CC"/>
    <w:rsid w:val="006E5699"/>
    <w:rsid w:val="006E574B"/>
    <w:rsid w:val="006E5785"/>
    <w:rsid w:val="006E587A"/>
    <w:rsid w:val="006E5925"/>
    <w:rsid w:val="006E5A46"/>
    <w:rsid w:val="006E5A53"/>
    <w:rsid w:val="006E5A8B"/>
    <w:rsid w:val="006E5AF3"/>
    <w:rsid w:val="006E5C42"/>
    <w:rsid w:val="006E6041"/>
    <w:rsid w:val="006E6045"/>
    <w:rsid w:val="006E60E4"/>
    <w:rsid w:val="006E6167"/>
    <w:rsid w:val="006E629A"/>
    <w:rsid w:val="006E6447"/>
    <w:rsid w:val="006E64F3"/>
    <w:rsid w:val="006E64F4"/>
    <w:rsid w:val="006E680B"/>
    <w:rsid w:val="006E6A1C"/>
    <w:rsid w:val="006E6AC9"/>
    <w:rsid w:val="006E6B6C"/>
    <w:rsid w:val="006E6CB0"/>
    <w:rsid w:val="006E6CB7"/>
    <w:rsid w:val="006E6DF3"/>
    <w:rsid w:val="006E6EDE"/>
    <w:rsid w:val="006E70D1"/>
    <w:rsid w:val="006E72F5"/>
    <w:rsid w:val="006E7312"/>
    <w:rsid w:val="006E7324"/>
    <w:rsid w:val="006E7352"/>
    <w:rsid w:val="006E739F"/>
    <w:rsid w:val="006E743F"/>
    <w:rsid w:val="006E746E"/>
    <w:rsid w:val="006E74FF"/>
    <w:rsid w:val="006E757D"/>
    <w:rsid w:val="006E75AA"/>
    <w:rsid w:val="006E76E8"/>
    <w:rsid w:val="006E76F1"/>
    <w:rsid w:val="006E7892"/>
    <w:rsid w:val="006E7B18"/>
    <w:rsid w:val="006E7BC7"/>
    <w:rsid w:val="006E7C20"/>
    <w:rsid w:val="006E7FE5"/>
    <w:rsid w:val="006F01A0"/>
    <w:rsid w:val="006F021F"/>
    <w:rsid w:val="006F0295"/>
    <w:rsid w:val="006F0409"/>
    <w:rsid w:val="006F04E1"/>
    <w:rsid w:val="006F0789"/>
    <w:rsid w:val="006F0C34"/>
    <w:rsid w:val="006F0D37"/>
    <w:rsid w:val="006F0DD1"/>
    <w:rsid w:val="006F0F17"/>
    <w:rsid w:val="006F0F39"/>
    <w:rsid w:val="006F0F7C"/>
    <w:rsid w:val="006F1024"/>
    <w:rsid w:val="006F13A6"/>
    <w:rsid w:val="006F13ED"/>
    <w:rsid w:val="006F1407"/>
    <w:rsid w:val="006F14E1"/>
    <w:rsid w:val="006F15B4"/>
    <w:rsid w:val="006F15C9"/>
    <w:rsid w:val="006F16B2"/>
    <w:rsid w:val="006F18A0"/>
    <w:rsid w:val="006F1977"/>
    <w:rsid w:val="006F19D8"/>
    <w:rsid w:val="006F1A43"/>
    <w:rsid w:val="006F1A6C"/>
    <w:rsid w:val="006F1D18"/>
    <w:rsid w:val="006F1D5D"/>
    <w:rsid w:val="006F1DC4"/>
    <w:rsid w:val="006F1EEA"/>
    <w:rsid w:val="006F1F6A"/>
    <w:rsid w:val="006F1FA4"/>
    <w:rsid w:val="006F220B"/>
    <w:rsid w:val="006F2307"/>
    <w:rsid w:val="006F240A"/>
    <w:rsid w:val="006F245C"/>
    <w:rsid w:val="006F255B"/>
    <w:rsid w:val="006F2758"/>
    <w:rsid w:val="006F275D"/>
    <w:rsid w:val="006F2791"/>
    <w:rsid w:val="006F283A"/>
    <w:rsid w:val="006F2AAC"/>
    <w:rsid w:val="006F2AAD"/>
    <w:rsid w:val="006F2C31"/>
    <w:rsid w:val="006F2C74"/>
    <w:rsid w:val="006F2C78"/>
    <w:rsid w:val="006F2CF9"/>
    <w:rsid w:val="006F2DCF"/>
    <w:rsid w:val="006F2E21"/>
    <w:rsid w:val="006F2EA3"/>
    <w:rsid w:val="006F3144"/>
    <w:rsid w:val="006F3173"/>
    <w:rsid w:val="006F31DB"/>
    <w:rsid w:val="006F32E8"/>
    <w:rsid w:val="006F3322"/>
    <w:rsid w:val="006F3364"/>
    <w:rsid w:val="006F33B2"/>
    <w:rsid w:val="006F3558"/>
    <w:rsid w:val="006F35C8"/>
    <w:rsid w:val="006F371D"/>
    <w:rsid w:val="006F39DA"/>
    <w:rsid w:val="006F39E8"/>
    <w:rsid w:val="006F3A36"/>
    <w:rsid w:val="006F3AE7"/>
    <w:rsid w:val="006F3C30"/>
    <w:rsid w:val="006F3C57"/>
    <w:rsid w:val="006F3CB4"/>
    <w:rsid w:val="006F3D45"/>
    <w:rsid w:val="006F3E7E"/>
    <w:rsid w:val="006F3EFC"/>
    <w:rsid w:val="006F3F1B"/>
    <w:rsid w:val="006F3FF7"/>
    <w:rsid w:val="006F4094"/>
    <w:rsid w:val="006F4110"/>
    <w:rsid w:val="006F42D5"/>
    <w:rsid w:val="006F4395"/>
    <w:rsid w:val="006F43B4"/>
    <w:rsid w:val="006F4443"/>
    <w:rsid w:val="006F44D2"/>
    <w:rsid w:val="006F47D7"/>
    <w:rsid w:val="006F4876"/>
    <w:rsid w:val="006F4932"/>
    <w:rsid w:val="006F4A24"/>
    <w:rsid w:val="006F4A9B"/>
    <w:rsid w:val="006F4AD3"/>
    <w:rsid w:val="006F4CBE"/>
    <w:rsid w:val="006F4DFE"/>
    <w:rsid w:val="006F4F14"/>
    <w:rsid w:val="006F507E"/>
    <w:rsid w:val="006F5188"/>
    <w:rsid w:val="006F5283"/>
    <w:rsid w:val="006F54A1"/>
    <w:rsid w:val="006F54AC"/>
    <w:rsid w:val="006F553A"/>
    <w:rsid w:val="006F56DF"/>
    <w:rsid w:val="006F5724"/>
    <w:rsid w:val="006F583C"/>
    <w:rsid w:val="006F58C4"/>
    <w:rsid w:val="006F5973"/>
    <w:rsid w:val="006F5B8F"/>
    <w:rsid w:val="006F5BC5"/>
    <w:rsid w:val="006F5C66"/>
    <w:rsid w:val="006F5CF6"/>
    <w:rsid w:val="006F5D65"/>
    <w:rsid w:val="006F5F29"/>
    <w:rsid w:val="006F6097"/>
    <w:rsid w:val="006F60AC"/>
    <w:rsid w:val="006F61EF"/>
    <w:rsid w:val="006F656B"/>
    <w:rsid w:val="006F662B"/>
    <w:rsid w:val="006F66F9"/>
    <w:rsid w:val="006F6717"/>
    <w:rsid w:val="006F68D2"/>
    <w:rsid w:val="006F6921"/>
    <w:rsid w:val="006F6C38"/>
    <w:rsid w:val="006F6C6E"/>
    <w:rsid w:val="006F6C97"/>
    <w:rsid w:val="006F6D3B"/>
    <w:rsid w:val="006F6EC1"/>
    <w:rsid w:val="006F6F22"/>
    <w:rsid w:val="006F6FDA"/>
    <w:rsid w:val="006F702F"/>
    <w:rsid w:val="006F7183"/>
    <w:rsid w:val="006F71A6"/>
    <w:rsid w:val="006F71E7"/>
    <w:rsid w:val="006F72A6"/>
    <w:rsid w:val="006F7312"/>
    <w:rsid w:val="006F7381"/>
    <w:rsid w:val="006F7459"/>
    <w:rsid w:val="006F753E"/>
    <w:rsid w:val="006F75A1"/>
    <w:rsid w:val="006F75CA"/>
    <w:rsid w:val="006F782C"/>
    <w:rsid w:val="006F788B"/>
    <w:rsid w:val="006F788F"/>
    <w:rsid w:val="006F79A2"/>
    <w:rsid w:val="006F7B9C"/>
    <w:rsid w:val="006F7CE8"/>
    <w:rsid w:val="006F7D5F"/>
    <w:rsid w:val="006F7EE4"/>
    <w:rsid w:val="007000A4"/>
    <w:rsid w:val="007000D3"/>
    <w:rsid w:val="0070017E"/>
    <w:rsid w:val="00700197"/>
    <w:rsid w:val="007004A3"/>
    <w:rsid w:val="00700528"/>
    <w:rsid w:val="00700551"/>
    <w:rsid w:val="00700591"/>
    <w:rsid w:val="00700607"/>
    <w:rsid w:val="0070061B"/>
    <w:rsid w:val="0070073C"/>
    <w:rsid w:val="00700820"/>
    <w:rsid w:val="00700901"/>
    <w:rsid w:val="007009D3"/>
    <w:rsid w:val="00700A3A"/>
    <w:rsid w:val="00700BCF"/>
    <w:rsid w:val="00700E8C"/>
    <w:rsid w:val="007010BF"/>
    <w:rsid w:val="007014C8"/>
    <w:rsid w:val="007014EF"/>
    <w:rsid w:val="0070163C"/>
    <w:rsid w:val="007016A3"/>
    <w:rsid w:val="007016AA"/>
    <w:rsid w:val="00701866"/>
    <w:rsid w:val="00701B8A"/>
    <w:rsid w:val="00701C3C"/>
    <w:rsid w:val="00701D92"/>
    <w:rsid w:val="00701DF0"/>
    <w:rsid w:val="00701E44"/>
    <w:rsid w:val="00701E5F"/>
    <w:rsid w:val="00702010"/>
    <w:rsid w:val="00702294"/>
    <w:rsid w:val="007022E6"/>
    <w:rsid w:val="007022F7"/>
    <w:rsid w:val="0070232F"/>
    <w:rsid w:val="0070257F"/>
    <w:rsid w:val="00702588"/>
    <w:rsid w:val="007026D4"/>
    <w:rsid w:val="00702834"/>
    <w:rsid w:val="0070290D"/>
    <w:rsid w:val="00702941"/>
    <w:rsid w:val="007029A6"/>
    <w:rsid w:val="00702A33"/>
    <w:rsid w:val="00702B12"/>
    <w:rsid w:val="00702B36"/>
    <w:rsid w:val="00702C39"/>
    <w:rsid w:val="00702C7A"/>
    <w:rsid w:val="00702C7B"/>
    <w:rsid w:val="00702DA4"/>
    <w:rsid w:val="00702DE2"/>
    <w:rsid w:val="00702E53"/>
    <w:rsid w:val="00702F8E"/>
    <w:rsid w:val="00702FD7"/>
    <w:rsid w:val="00703181"/>
    <w:rsid w:val="00703381"/>
    <w:rsid w:val="007033D2"/>
    <w:rsid w:val="00703434"/>
    <w:rsid w:val="007034A2"/>
    <w:rsid w:val="007034C1"/>
    <w:rsid w:val="007034D7"/>
    <w:rsid w:val="00703550"/>
    <w:rsid w:val="00703714"/>
    <w:rsid w:val="007038BE"/>
    <w:rsid w:val="00703940"/>
    <w:rsid w:val="007039FF"/>
    <w:rsid w:val="00703A4D"/>
    <w:rsid w:val="00703B19"/>
    <w:rsid w:val="00703C4E"/>
    <w:rsid w:val="00703C98"/>
    <w:rsid w:val="00703F9A"/>
    <w:rsid w:val="00704134"/>
    <w:rsid w:val="007041D7"/>
    <w:rsid w:val="00704246"/>
    <w:rsid w:val="007042BF"/>
    <w:rsid w:val="0070433F"/>
    <w:rsid w:val="007044BC"/>
    <w:rsid w:val="007045A3"/>
    <w:rsid w:val="007045BC"/>
    <w:rsid w:val="007045E9"/>
    <w:rsid w:val="00704CB2"/>
    <w:rsid w:val="00704D72"/>
    <w:rsid w:val="00704EDD"/>
    <w:rsid w:val="007050A6"/>
    <w:rsid w:val="0070519C"/>
    <w:rsid w:val="00705295"/>
    <w:rsid w:val="00705298"/>
    <w:rsid w:val="00705312"/>
    <w:rsid w:val="007053BA"/>
    <w:rsid w:val="007054E4"/>
    <w:rsid w:val="00705566"/>
    <w:rsid w:val="007055CF"/>
    <w:rsid w:val="007055E1"/>
    <w:rsid w:val="0070565F"/>
    <w:rsid w:val="00705923"/>
    <w:rsid w:val="0070598C"/>
    <w:rsid w:val="007059CA"/>
    <w:rsid w:val="00705A5C"/>
    <w:rsid w:val="00705A61"/>
    <w:rsid w:val="00705B06"/>
    <w:rsid w:val="00705C8D"/>
    <w:rsid w:val="00705CD2"/>
    <w:rsid w:val="00705DE3"/>
    <w:rsid w:val="00705EEA"/>
    <w:rsid w:val="00705EEE"/>
    <w:rsid w:val="007060D9"/>
    <w:rsid w:val="0070613F"/>
    <w:rsid w:val="00706208"/>
    <w:rsid w:val="007062D3"/>
    <w:rsid w:val="00706327"/>
    <w:rsid w:val="007064F0"/>
    <w:rsid w:val="0070658C"/>
    <w:rsid w:val="0070675A"/>
    <w:rsid w:val="007067EC"/>
    <w:rsid w:val="0070681F"/>
    <w:rsid w:val="0070692B"/>
    <w:rsid w:val="007069F4"/>
    <w:rsid w:val="00706BC2"/>
    <w:rsid w:val="00706BDC"/>
    <w:rsid w:val="00706C19"/>
    <w:rsid w:val="00706DD5"/>
    <w:rsid w:val="00706E5A"/>
    <w:rsid w:val="00706F87"/>
    <w:rsid w:val="00707235"/>
    <w:rsid w:val="00707289"/>
    <w:rsid w:val="007073E0"/>
    <w:rsid w:val="00707413"/>
    <w:rsid w:val="00707493"/>
    <w:rsid w:val="0070749B"/>
    <w:rsid w:val="007074BE"/>
    <w:rsid w:val="00707546"/>
    <w:rsid w:val="007076CF"/>
    <w:rsid w:val="007076D2"/>
    <w:rsid w:val="007076F4"/>
    <w:rsid w:val="007077CA"/>
    <w:rsid w:val="00707800"/>
    <w:rsid w:val="0070789E"/>
    <w:rsid w:val="007078D5"/>
    <w:rsid w:val="00707AF2"/>
    <w:rsid w:val="00707B75"/>
    <w:rsid w:val="00707C4E"/>
    <w:rsid w:val="00707D59"/>
    <w:rsid w:val="00707D6A"/>
    <w:rsid w:val="00707F50"/>
    <w:rsid w:val="00707F68"/>
    <w:rsid w:val="00710350"/>
    <w:rsid w:val="00710385"/>
    <w:rsid w:val="00710388"/>
    <w:rsid w:val="0071040D"/>
    <w:rsid w:val="00710583"/>
    <w:rsid w:val="007105B6"/>
    <w:rsid w:val="00710718"/>
    <w:rsid w:val="00710A24"/>
    <w:rsid w:val="00710A34"/>
    <w:rsid w:val="00710AE7"/>
    <w:rsid w:val="00710C62"/>
    <w:rsid w:val="00710D06"/>
    <w:rsid w:val="00710D49"/>
    <w:rsid w:val="00710F1E"/>
    <w:rsid w:val="00711154"/>
    <w:rsid w:val="00711261"/>
    <w:rsid w:val="007112F6"/>
    <w:rsid w:val="007112F7"/>
    <w:rsid w:val="007113C3"/>
    <w:rsid w:val="007113CF"/>
    <w:rsid w:val="00711459"/>
    <w:rsid w:val="0071149D"/>
    <w:rsid w:val="00711503"/>
    <w:rsid w:val="0071153E"/>
    <w:rsid w:val="00711552"/>
    <w:rsid w:val="007115C0"/>
    <w:rsid w:val="007115D6"/>
    <w:rsid w:val="007116DB"/>
    <w:rsid w:val="007117EE"/>
    <w:rsid w:val="00711849"/>
    <w:rsid w:val="00711A98"/>
    <w:rsid w:val="00711AC8"/>
    <w:rsid w:val="00711E37"/>
    <w:rsid w:val="00711EF2"/>
    <w:rsid w:val="00711F49"/>
    <w:rsid w:val="00711FA4"/>
    <w:rsid w:val="00712036"/>
    <w:rsid w:val="007120B0"/>
    <w:rsid w:val="00712106"/>
    <w:rsid w:val="00712107"/>
    <w:rsid w:val="00712121"/>
    <w:rsid w:val="0071212F"/>
    <w:rsid w:val="0071216C"/>
    <w:rsid w:val="0071224C"/>
    <w:rsid w:val="007122CE"/>
    <w:rsid w:val="00712357"/>
    <w:rsid w:val="007123C9"/>
    <w:rsid w:val="00712431"/>
    <w:rsid w:val="00712447"/>
    <w:rsid w:val="007125A3"/>
    <w:rsid w:val="007127A7"/>
    <w:rsid w:val="00712862"/>
    <w:rsid w:val="00712C6F"/>
    <w:rsid w:val="00712D52"/>
    <w:rsid w:val="00712D5C"/>
    <w:rsid w:val="00712D84"/>
    <w:rsid w:val="0071301C"/>
    <w:rsid w:val="00713184"/>
    <w:rsid w:val="00713210"/>
    <w:rsid w:val="0071331A"/>
    <w:rsid w:val="00713419"/>
    <w:rsid w:val="0071369B"/>
    <w:rsid w:val="0071372D"/>
    <w:rsid w:val="0071385E"/>
    <w:rsid w:val="00713C61"/>
    <w:rsid w:val="00713D91"/>
    <w:rsid w:val="00713E35"/>
    <w:rsid w:val="00713EB4"/>
    <w:rsid w:val="00713EEF"/>
    <w:rsid w:val="00713FCB"/>
    <w:rsid w:val="00714010"/>
    <w:rsid w:val="00714223"/>
    <w:rsid w:val="00714573"/>
    <w:rsid w:val="007145D2"/>
    <w:rsid w:val="00714752"/>
    <w:rsid w:val="00714912"/>
    <w:rsid w:val="00714957"/>
    <w:rsid w:val="0071497F"/>
    <w:rsid w:val="007149CA"/>
    <w:rsid w:val="007149F9"/>
    <w:rsid w:val="00714AE9"/>
    <w:rsid w:val="00714AFE"/>
    <w:rsid w:val="00714B22"/>
    <w:rsid w:val="00714B6A"/>
    <w:rsid w:val="00714C7F"/>
    <w:rsid w:val="00714D1B"/>
    <w:rsid w:val="00714EF5"/>
    <w:rsid w:val="00714F49"/>
    <w:rsid w:val="00715039"/>
    <w:rsid w:val="00715211"/>
    <w:rsid w:val="00715322"/>
    <w:rsid w:val="0071537D"/>
    <w:rsid w:val="0071546F"/>
    <w:rsid w:val="007154C4"/>
    <w:rsid w:val="007154E5"/>
    <w:rsid w:val="00715635"/>
    <w:rsid w:val="00715742"/>
    <w:rsid w:val="00715933"/>
    <w:rsid w:val="00715C5A"/>
    <w:rsid w:val="00715D00"/>
    <w:rsid w:val="00715F90"/>
    <w:rsid w:val="00716045"/>
    <w:rsid w:val="007161F0"/>
    <w:rsid w:val="00716239"/>
    <w:rsid w:val="00716434"/>
    <w:rsid w:val="007164AF"/>
    <w:rsid w:val="00716560"/>
    <w:rsid w:val="007165BF"/>
    <w:rsid w:val="007166A2"/>
    <w:rsid w:val="007166F2"/>
    <w:rsid w:val="007168E7"/>
    <w:rsid w:val="0071690B"/>
    <w:rsid w:val="00716D41"/>
    <w:rsid w:val="00716EDB"/>
    <w:rsid w:val="007171FE"/>
    <w:rsid w:val="00717327"/>
    <w:rsid w:val="007173D8"/>
    <w:rsid w:val="00717515"/>
    <w:rsid w:val="00717601"/>
    <w:rsid w:val="007176F1"/>
    <w:rsid w:val="0071774D"/>
    <w:rsid w:val="0071779C"/>
    <w:rsid w:val="0071786B"/>
    <w:rsid w:val="0071787D"/>
    <w:rsid w:val="00717B11"/>
    <w:rsid w:val="00717B59"/>
    <w:rsid w:val="00717BDA"/>
    <w:rsid w:val="00717FE0"/>
    <w:rsid w:val="0072004A"/>
    <w:rsid w:val="00720138"/>
    <w:rsid w:val="00720143"/>
    <w:rsid w:val="007201CA"/>
    <w:rsid w:val="00720202"/>
    <w:rsid w:val="00720234"/>
    <w:rsid w:val="0072032C"/>
    <w:rsid w:val="007204C4"/>
    <w:rsid w:val="00720834"/>
    <w:rsid w:val="00720873"/>
    <w:rsid w:val="007209B1"/>
    <w:rsid w:val="00720A21"/>
    <w:rsid w:val="00720A68"/>
    <w:rsid w:val="00720B78"/>
    <w:rsid w:val="00720BF5"/>
    <w:rsid w:val="00720E29"/>
    <w:rsid w:val="00720ECB"/>
    <w:rsid w:val="00721009"/>
    <w:rsid w:val="00721065"/>
    <w:rsid w:val="007210B8"/>
    <w:rsid w:val="007212A7"/>
    <w:rsid w:val="00721531"/>
    <w:rsid w:val="00721596"/>
    <w:rsid w:val="007216CA"/>
    <w:rsid w:val="00721811"/>
    <w:rsid w:val="0072187A"/>
    <w:rsid w:val="00721A4D"/>
    <w:rsid w:val="00721A7D"/>
    <w:rsid w:val="00721B21"/>
    <w:rsid w:val="00721CA7"/>
    <w:rsid w:val="00721CC4"/>
    <w:rsid w:val="00721D13"/>
    <w:rsid w:val="00721D43"/>
    <w:rsid w:val="00721F86"/>
    <w:rsid w:val="00721F94"/>
    <w:rsid w:val="00722004"/>
    <w:rsid w:val="00722035"/>
    <w:rsid w:val="00722058"/>
    <w:rsid w:val="0072206F"/>
    <w:rsid w:val="00722126"/>
    <w:rsid w:val="007223D2"/>
    <w:rsid w:val="0072242F"/>
    <w:rsid w:val="00722871"/>
    <w:rsid w:val="00722937"/>
    <w:rsid w:val="007229F8"/>
    <w:rsid w:val="00722A85"/>
    <w:rsid w:val="00722CA6"/>
    <w:rsid w:val="00722DDE"/>
    <w:rsid w:val="00722F1C"/>
    <w:rsid w:val="007231DD"/>
    <w:rsid w:val="007232FC"/>
    <w:rsid w:val="00723344"/>
    <w:rsid w:val="0072339C"/>
    <w:rsid w:val="0072341B"/>
    <w:rsid w:val="007234B1"/>
    <w:rsid w:val="00723583"/>
    <w:rsid w:val="0072359C"/>
    <w:rsid w:val="00723762"/>
    <w:rsid w:val="00723A71"/>
    <w:rsid w:val="00723A8B"/>
    <w:rsid w:val="00723A98"/>
    <w:rsid w:val="00723AA0"/>
    <w:rsid w:val="00723ADB"/>
    <w:rsid w:val="00723B9F"/>
    <w:rsid w:val="00723BFA"/>
    <w:rsid w:val="00723F93"/>
    <w:rsid w:val="007240BF"/>
    <w:rsid w:val="00724451"/>
    <w:rsid w:val="00724477"/>
    <w:rsid w:val="00724539"/>
    <w:rsid w:val="0072463E"/>
    <w:rsid w:val="00724702"/>
    <w:rsid w:val="0072475A"/>
    <w:rsid w:val="007247F8"/>
    <w:rsid w:val="0072492E"/>
    <w:rsid w:val="00724D0D"/>
    <w:rsid w:val="007251C5"/>
    <w:rsid w:val="007251D3"/>
    <w:rsid w:val="00725684"/>
    <w:rsid w:val="007258E1"/>
    <w:rsid w:val="00725B81"/>
    <w:rsid w:val="00725C71"/>
    <w:rsid w:val="00725CB9"/>
    <w:rsid w:val="00725D34"/>
    <w:rsid w:val="007261ED"/>
    <w:rsid w:val="007262CC"/>
    <w:rsid w:val="007264D8"/>
    <w:rsid w:val="00726619"/>
    <w:rsid w:val="00726691"/>
    <w:rsid w:val="007268BF"/>
    <w:rsid w:val="0072690F"/>
    <w:rsid w:val="00726DA1"/>
    <w:rsid w:val="00726E64"/>
    <w:rsid w:val="007270AE"/>
    <w:rsid w:val="007273C9"/>
    <w:rsid w:val="007273D9"/>
    <w:rsid w:val="0072762C"/>
    <w:rsid w:val="00727702"/>
    <w:rsid w:val="0072785D"/>
    <w:rsid w:val="00727A1D"/>
    <w:rsid w:val="00727B6F"/>
    <w:rsid w:val="00727C0C"/>
    <w:rsid w:val="00727C28"/>
    <w:rsid w:val="00727D54"/>
    <w:rsid w:val="00727DC9"/>
    <w:rsid w:val="00727DFB"/>
    <w:rsid w:val="00727F11"/>
    <w:rsid w:val="007300CE"/>
    <w:rsid w:val="007300D2"/>
    <w:rsid w:val="007300D5"/>
    <w:rsid w:val="00730291"/>
    <w:rsid w:val="007302CB"/>
    <w:rsid w:val="007302DE"/>
    <w:rsid w:val="00730527"/>
    <w:rsid w:val="0073060D"/>
    <w:rsid w:val="0073064A"/>
    <w:rsid w:val="00730658"/>
    <w:rsid w:val="007306C7"/>
    <w:rsid w:val="00730802"/>
    <w:rsid w:val="007308C9"/>
    <w:rsid w:val="00730966"/>
    <w:rsid w:val="00730AD8"/>
    <w:rsid w:val="00730B34"/>
    <w:rsid w:val="00730CAD"/>
    <w:rsid w:val="00730D00"/>
    <w:rsid w:val="007310CA"/>
    <w:rsid w:val="007310DB"/>
    <w:rsid w:val="00731532"/>
    <w:rsid w:val="0073158D"/>
    <w:rsid w:val="00731671"/>
    <w:rsid w:val="00731AE3"/>
    <w:rsid w:val="00731BAC"/>
    <w:rsid w:val="00731D8B"/>
    <w:rsid w:val="00731F8A"/>
    <w:rsid w:val="00731FCB"/>
    <w:rsid w:val="00732022"/>
    <w:rsid w:val="0073232B"/>
    <w:rsid w:val="00732681"/>
    <w:rsid w:val="00732E6B"/>
    <w:rsid w:val="00732E85"/>
    <w:rsid w:val="00732E87"/>
    <w:rsid w:val="00733026"/>
    <w:rsid w:val="007332B6"/>
    <w:rsid w:val="00733696"/>
    <w:rsid w:val="007336C6"/>
    <w:rsid w:val="007336FE"/>
    <w:rsid w:val="00733763"/>
    <w:rsid w:val="0073394F"/>
    <w:rsid w:val="0073398C"/>
    <w:rsid w:val="00733A04"/>
    <w:rsid w:val="00733B63"/>
    <w:rsid w:val="00733BB0"/>
    <w:rsid w:val="00733CF1"/>
    <w:rsid w:val="00733DE6"/>
    <w:rsid w:val="00733F7B"/>
    <w:rsid w:val="00733FA9"/>
    <w:rsid w:val="00734012"/>
    <w:rsid w:val="0073406B"/>
    <w:rsid w:val="0073406E"/>
    <w:rsid w:val="0073412A"/>
    <w:rsid w:val="00734151"/>
    <w:rsid w:val="007341C0"/>
    <w:rsid w:val="00734201"/>
    <w:rsid w:val="007342E3"/>
    <w:rsid w:val="007342F6"/>
    <w:rsid w:val="00734388"/>
    <w:rsid w:val="007343AC"/>
    <w:rsid w:val="007343D7"/>
    <w:rsid w:val="007344CB"/>
    <w:rsid w:val="0073453E"/>
    <w:rsid w:val="00734540"/>
    <w:rsid w:val="00734548"/>
    <w:rsid w:val="00734558"/>
    <w:rsid w:val="00734636"/>
    <w:rsid w:val="007346AA"/>
    <w:rsid w:val="00734745"/>
    <w:rsid w:val="007347F1"/>
    <w:rsid w:val="00734ABC"/>
    <w:rsid w:val="00734B99"/>
    <w:rsid w:val="00734C36"/>
    <w:rsid w:val="00734CD6"/>
    <w:rsid w:val="00734D02"/>
    <w:rsid w:val="00734DBB"/>
    <w:rsid w:val="00734FA5"/>
    <w:rsid w:val="0073503D"/>
    <w:rsid w:val="007354B2"/>
    <w:rsid w:val="00735621"/>
    <w:rsid w:val="007356A5"/>
    <w:rsid w:val="00735761"/>
    <w:rsid w:val="00735A37"/>
    <w:rsid w:val="00735AAE"/>
    <w:rsid w:val="00735AFF"/>
    <w:rsid w:val="00735B2E"/>
    <w:rsid w:val="00735B63"/>
    <w:rsid w:val="00735CB6"/>
    <w:rsid w:val="00735CE2"/>
    <w:rsid w:val="00735E7A"/>
    <w:rsid w:val="00736367"/>
    <w:rsid w:val="0073636F"/>
    <w:rsid w:val="00736393"/>
    <w:rsid w:val="007365FC"/>
    <w:rsid w:val="00736669"/>
    <w:rsid w:val="00736697"/>
    <w:rsid w:val="007368AB"/>
    <w:rsid w:val="0073693E"/>
    <w:rsid w:val="00736AA3"/>
    <w:rsid w:val="00736B2A"/>
    <w:rsid w:val="00736B53"/>
    <w:rsid w:val="00736B6F"/>
    <w:rsid w:val="00736D59"/>
    <w:rsid w:val="00736D88"/>
    <w:rsid w:val="00736FA1"/>
    <w:rsid w:val="00736FD2"/>
    <w:rsid w:val="00736FDF"/>
    <w:rsid w:val="00736FF2"/>
    <w:rsid w:val="0073703D"/>
    <w:rsid w:val="007370FA"/>
    <w:rsid w:val="00737163"/>
    <w:rsid w:val="0073723A"/>
    <w:rsid w:val="00737299"/>
    <w:rsid w:val="00737302"/>
    <w:rsid w:val="007373A8"/>
    <w:rsid w:val="00737685"/>
    <w:rsid w:val="007378C2"/>
    <w:rsid w:val="00737948"/>
    <w:rsid w:val="007379EE"/>
    <w:rsid w:val="00737A19"/>
    <w:rsid w:val="00737D80"/>
    <w:rsid w:val="00737D91"/>
    <w:rsid w:val="00737FAF"/>
    <w:rsid w:val="00740372"/>
    <w:rsid w:val="0074046F"/>
    <w:rsid w:val="0074061E"/>
    <w:rsid w:val="00740765"/>
    <w:rsid w:val="00740A53"/>
    <w:rsid w:val="00740CBE"/>
    <w:rsid w:val="00740EB1"/>
    <w:rsid w:val="00741154"/>
    <w:rsid w:val="007411CD"/>
    <w:rsid w:val="0074130F"/>
    <w:rsid w:val="00741437"/>
    <w:rsid w:val="00741627"/>
    <w:rsid w:val="00741671"/>
    <w:rsid w:val="00741766"/>
    <w:rsid w:val="0074176B"/>
    <w:rsid w:val="007418F9"/>
    <w:rsid w:val="00741982"/>
    <w:rsid w:val="00741AF1"/>
    <w:rsid w:val="00741B10"/>
    <w:rsid w:val="00741B32"/>
    <w:rsid w:val="00741BC2"/>
    <w:rsid w:val="00741E19"/>
    <w:rsid w:val="00741E28"/>
    <w:rsid w:val="00741E48"/>
    <w:rsid w:val="00741F34"/>
    <w:rsid w:val="00741FDB"/>
    <w:rsid w:val="00742127"/>
    <w:rsid w:val="00742463"/>
    <w:rsid w:val="007424F7"/>
    <w:rsid w:val="0074253F"/>
    <w:rsid w:val="00742578"/>
    <w:rsid w:val="007425E1"/>
    <w:rsid w:val="00742729"/>
    <w:rsid w:val="00742829"/>
    <w:rsid w:val="00742940"/>
    <w:rsid w:val="00742A55"/>
    <w:rsid w:val="00742B50"/>
    <w:rsid w:val="00742B86"/>
    <w:rsid w:val="00742CD6"/>
    <w:rsid w:val="00742D7B"/>
    <w:rsid w:val="00742D9E"/>
    <w:rsid w:val="00742DAF"/>
    <w:rsid w:val="00742E38"/>
    <w:rsid w:val="00742F92"/>
    <w:rsid w:val="00743095"/>
    <w:rsid w:val="00743101"/>
    <w:rsid w:val="0074311D"/>
    <w:rsid w:val="007432DB"/>
    <w:rsid w:val="00743312"/>
    <w:rsid w:val="00743421"/>
    <w:rsid w:val="00743623"/>
    <w:rsid w:val="00743697"/>
    <w:rsid w:val="007437FA"/>
    <w:rsid w:val="007438D4"/>
    <w:rsid w:val="00743970"/>
    <w:rsid w:val="007439B4"/>
    <w:rsid w:val="00743C99"/>
    <w:rsid w:val="00743CF6"/>
    <w:rsid w:val="00743D1D"/>
    <w:rsid w:val="007441AA"/>
    <w:rsid w:val="007442BA"/>
    <w:rsid w:val="007442D6"/>
    <w:rsid w:val="0074450B"/>
    <w:rsid w:val="007445B0"/>
    <w:rsid w:val="007445D8"/>
    <w:rsid w:val="00744882"/>
    <w:rsid w:val="0074493A"/>
    <w:rsid w:val="00744977"/>
    <w:rsid w:val="00744B0C"/>
    <w:rsid w:val="00744BBE"/>
    <w:rsid w:val="00744C48"/>
    <w:rsid w:val="00744C57"/>
    <w:rsid w:val="00744CE7"/>
    <w:rsid w:val="00744E69"/>
    <w:rsid w:val="00744E81"/>
    <w:rsid w:val="00745133"/>
    <w:rsid w:val="00745196"/>
    <w:rsid w:val="00745473"/>
    <w:rsid w:val="00745668"/>
    <w:rsid w:val="00745685"/>
    <w:rsid w:val="0074568D"/>
    <w:rsid w:val="00745861"/>
    <w:rsid w:val="007459F4"/>
    <w:rsid w:val="00745A83"/>
    <w:rsid w:val="00745B35"/>
    <w:rsid w:val="00745B97"/>
    <w:rsid w:val="00745CBA"/>
    <w:rsid w:val="00745D06"/>
    <w:rsid w:val="00745DAB"/>
    <w:rsid w:val="00745E41"/>
    <w:rsid w:val="00745F8C"/>
    <w:rsid w:val="007461FC"/>
    <w:rsid w:val="0074623E"/>
    <w:rsid w:val="0074633F"/>
    <w:rsid w:val="007463A3"/>
    <w:rsid w:val="007463E8"/>
    <w:rsid w:val="0074640A"/>
    <w:rsid w:val="007464F0"/>
    <w:rsid w:val="00746505"/>
    <w:rsid w:val="0074658D"/>
    <w:rsid w:val="007466D9"/>
    <w:rsid w:val="00746726"/>
    <w:rsid w:val="007469C0"/>
    <w:rsid w:val="007469D7"/>
    <w:rsid w:val="00746A16"/>
    <w:rsid w:val="00746A79"/>
    <w:rsid w:val="00746AC0"/>
    <w:rsid w:val="00746C19"/>
    <w:rsid w:val="00746D31"/>
    <w:rsid w:val="00746D62"/>
    <w:rsid w:val="00746D71"/>
    <w:rsid w:val="00746E0B"/>
    <w:rsid w:val="00746F74"/>
    <w:rsid w:val="0074707C"/>
    <w:rsid w:val="007472BC"/>
    <w:rsid w:val="007472C8"/>
    <w:rsid w:val="007474D5"/>
    <w:rsid w:val="00747522"/>
    <w:rsid w:val="00747598"/>
    <w:rsid w:val="007476A4"/>
    <w:rsid w:val="00747A03"/>
    <w:rsid w:val="00747B7B"/>
    <w:rsid w:val="00747C14"/>
    <w:rsid w:val="00747CA8"/>
    <w:rsid w:val="00747CC6"/>
    <w:rsid w:val="00747D2E"/>
    <w:rsid w:val="00747D96"/>
    <w:rsid w:val="00747E06"/>
    <w:rsid w:val="00747F8F"/>
    <w:rsid w:val="0075017F"/>
    <w:rsid w:val="007502A7"/>
    <w:rsid w:val="007502B7"/>
    <w:rsid w:val="0075030E"/>
    <w:rsid w:val="0075041E"/>
    <w:rsid w:val="00750530"/>
    <w:rsid w:val="00750584"/>
    <w:rsid w:val="0075061B"/>
    <w:rsid w:val="007507F7"/>
    <w:rsid w:val="007508E1"/>
    <w:rsid w:val="00750944"/>
    <w:rsid w:val="0075096B"/>
    <w:rsid w:val="007509CC"/>
    <w:rsid w:val="00750C12"/>
    <w:rsid w:val="00750CB3"/>
    <w:rsid w:val="00750D2A"/>
    <w:rsid w:val="00750DF9"/>
    <w:rsid w:val="00750E3D"/>
    <w:rsid w:val="00750EFC"/>
    <w:rsid w:val="0075118F"/>
    <w:rsid w:val="007511B9"/>
    <w:rsid w:val="007511EE"/>
    <w:rsid w:val="00751206"/>
    <w:rsid w:val="00751785"/>
    <w:rsid w:val="007517B0"/>
    <w:rsid w:val="007518A1"/>
    <w:rsid w:val="0075195A"/>
    <w:rsid w:val="00751960"/>
    <w:rsid w:val="00751C0E"/>
    <w:rsid w:val="00751C88"/>
    <w:rsid w:val="00751CC7"/>
    <w:rsid w:val="00751D7E"/>
    <w:rsid w:val="00751D95"/>
    <w:rsid w:val="00752077"/>
    <w:rsid w:val="007521C1"/>
    <w:rsid w:val="00752441"/>
    <w:rsid w:val="0075247B"/>
    <w:rsid w:val="007525A3"/>
    <w:rsid w:val="00752760"/>
    <w:rsid w:val="00752784"/>
    <w:rsid w:val="007527C1"/>
    <w:rsid w:val="00752991"/>
    <w:rsid w:val="00752A6A"/>
    <w:rsid w:val="00752C06"/>
    <w:rsid w:val="00752C17"/>
    <w:rsid w:val="00752DE5"/>
    <w:rsid w:val="00752DFC"/>
    <w:rsid w:val="00753059"/>
    <w:rsid w:val="0075326A"/>
    <w:rsid w:val="00753399"/>
    <w:rsid w:val="007533F4"/>
    <w:rsid w:val="00753405"/>
    <w:rsid w:val="0075365A"/>
    <w:rsid w:val="007536AF"/>
    <w:rsid w:val="007537A0"/>
    <w:rsid w:val="007538D8"/>
    <w:rsid w:val="007539B6"/>
    <w:rsid w:val="00753A6B"/>
    <w:rsid w:val="00753E49"/>
    <w:rsid w:val="00753E6E"/>
    <w:rsid w:val="0075408B"/>
    <w:rsid w:val="00754120"/>
    <w:rsid w:val="00754296"/>
    <w:rsid w:val="007542ED"/>
    <w:rsid w:val="00754351"/>
    <w:rsid w:val="00754545"/>
    <w:rsid w:val="00754700"/>
    <w:rsid w:val="0075499F"/>
    <w:rsid w:val="007549C5"/>
    <w:rsid w:val="00754C1A"/>
    <w:rsid w:val="00754C29"/>
    <w:rsid w:val="00754CCF"/>
    <w:rsid w:val="00754EE7"/>
    <w:rsid w:val="00754F2C"/>
    <w:rsid w:val="00754F45"/>
    <w:rsid w:val="00755257"/>
    <w:rsid w:val="007554DF"/>
    <w:rsid w:val="00755511"/>
    <w:rsid w:val="00755862"/>
    <w:rsid w:val="007559D0"/>
    <w:rsid w:val="00755EA0"/>
    <w:rsid w:val="00756350"/>
    <w:rsid w:val="00756357"/>
    <w:rsid w:val="0075636B"/>
    <w:rsid w:val="00756393"/>
    <w:rsid w:val="00756533"/>
    <w:rsid w:val="00756624"/>
    <w:rsid w:val="0075671C"/>
    <w:rsid w:val="0075674F"/>
    <w:rsid w:val="007568A0"/>
    <w:rsid w:val="007568EB"/>
    <w:rsid w:val="00756B22"/>
    <w:rsid w:val="00756C36"/>
    <w:rsid w:val="00756C9C"/>
    <w:rsid w:val="00756CAE"/>
    <w:rsid w:val="00756D25"/>
    <w:rsid w:val="00756F0E"/>
    <w:rsid w:val="00756F4D"/>
    <w:rsid w:val="00756F5E"/>
    <w:rsid w:val="0075722D"/>
    <w:rsid w:val="0075731B"/>
    <w:rsid w:val="00757326"/>
    <w:rsid w:val="007573B9"/>
    <w:rsid w:val="007573D6"/>
    <w:rsid w:val="00757510"/>
    <w:rsid w:val="0075780B"/>
    <w:rsid w:val="00757876"/>
    <w:rsid w:val="00757898"/>
    <w:rsid w:val="007578BB"/>
    <w:rsid w:val="0075791E"/>
    <w:rsid w:val="00757930"/>
    <w:rsid w:val="00757C06"/>
    <w:rsid w:val="00757DC1"/>
    <w:rsid w:val="00757E84"/>
    <w:rsid w:val="00757EC5"/>
    <w:rsid w:val="00757F99"/>
    <w:rsid w:val="00760059"/>
    <w:rsid w:val="007600B6"/>
    <w:rsid w:val="00760114"/>
    <w:rsid w:val="0076034E"/>
    <w:rsid w:val="007603FA"/>
    <w:rsid w:val="00760506"/>
    <w:rsid w:val="00760831"/>
    <w:rsid w:val="007608B5"/>
    <w:rsid w:val="007609B5"/>
    <w:rsid w:val="00760A7B"/>
    <w:rsid w:val="00760ADC"/>
    <w:rsid w:val="00760AE4"/>
    <w:rsid w:val="00760C9F"/>
    <w:rsid w:val="00760DBC"/>
    <w:rsid w:val="00760E88"/>
    <w:rsid w:val="007610AD"/>
    <w:rsid w:val="0076112D"/>
    <w:rsid w:val="00761163"/>
    <w:rsid w:val="00761216"/>
    <w:rsid w:val="007612D9"/>
    <w:rsid w:val="00761398"/>
    <w:rsid w:val="007613A4"/>
    <w:rsid w:val="007613F4"/>
    <w:rsid w:val="00761499"/>
    <w:rsid w:val="00761760"/>
    <w:rsid w:val="0076185D"/>
    <w:rsid w:val="007618F3"/>
    <w:rsid w:val="007619A2"/>
    <w:rsid w:val="00761B8B"/>
    <w:rsid w:val="00761C30"/>
    <w:rsid w:val="00761C3C"/>
    <w:rsid w:val="00761F19"/>
    <w:rsid w:val="00761F86"/>
    <w:rsid w:val="00762168"/>
    <w:rsid w:val="00762188"/>
    <w:rsid w:val="0076220A"/>
    <w:rsid w:val="007622A0"/>
    <w:rsid w:val="007625FC"/>
    <w:rsid w:val="00762618"/>
    <w:rsid w:val="007629DA"/>
    <w:rsid w:val="007629F6"/>
    <w:rsid w:val="00762A3E"/>
    <w:rsid w:val="00762A5B"/>
    <w:rsid w:val="00762B59"/>
    <w:rsid w:val="00762B6F"/>
    <w:rsid w:val="00762BE6"/>
    <w:rsid w:val="00762F5B"/>
    <w:rsid w:val="00763073"/>
    <w:rsid w:val="0076310F"/>
    <w:rsid w:val="0076334C"/>
    <w:rsid w:val="00763683"/>
    <w:rsid w:val="00763A95"/>
    <w:rsid w:val="00763BED"/>
    <w:rsid w:val="00763CB0"/>
    <w:rsid w:val="00763E32"/>
    <w:rsid w:val="00763F1B"/>
    <w:rsid w:val="00764129"/>
    <w:rsid w:val="00764160"/>
    <w:rsid w:val="0076438B"/>
    <w:rsid w:val="007644DB"/>
    <w:rsid w:val="007645E2"/>
    <w:rsid w:val="007646E0"/>
    <w:rsid w:val="00764718"/>
    <w:rsid w:val="00764780"/>
    <w:rsid w:val="00764A6F"/>
    <w:rsid w:val="00764A79"/>
    <w:rsid w:val="00764CA5"/>
    <w:rsid w:val="00764CB9"/>
    <w:rsid w:val="00764E4F"/>
    <w:rsid w:val="00764EE8"/>
    <w:rsid w:val="00764F1D"/>
    <w:rsid w:val="00764FA9"/>
    <w:rsid w:val="00765053"/>
    <w:rsid w:val="0076533F"/>
    <w:rsid w:val="0076546C"/>
    <w:rsid w:val="0076570C"/>
    <w:rsid w:val="00765783"/>
    <w:rsid w:val="0076578D"/>
    <w:rsid w:val="00765793"/>
    <w:rsid w:val="007659D6"/>
    <w:rsid w:val="00765C8B"/>
    <w:rsid w:val="00765CD5"/>
    <w:rsid w:val="00765D5B"/>
    <w:rsid w:val="007661BD"/>
    <w:rsid w:val="007661CD"/>
    <w:rsid w:val="0076634E"/>
    <w:rsid w:val="007663A4"/>
    <w:rsid w:val="007664A2"/>
    <w:rsid w:val="007664DE"/>
    <w:rsid w:val="007665D1"/>
    <w:rsid w:val="00766674"/>
    <w:rsid w:val="00766796"/>
    <w:rsid w:val="0076688B"/>
    <w:rsid w:val="00766A0B"/>
    <w:rsid w:val="00766A7B"/>
    <w:rsid w:val="00766B32"/>
    <w:rsid w:val="00766BB5"/>
    <w:rsid w:val="00766C5B"/>
    <w:rsid w:val="00766D0A"/>
    <w:rsid w:val="00766E4F"/>
    <w:rsid w:val="00766EAE"/>
    <w:rsid w:val="00767042"/>
    <w:rsid w:val="00767091"/>
    <w:rsid w:val="00767163"/>
    <w:rsid w:val="00767191"/>
    <w:rsid w:val="00767339"/>
    <w:rsid w:val="0076741C"/>
    <w:rsid w:val="0076763A"/>
    <w:rsid w:val="00767812"/>
    <w:rsid w:val="0076797D"/>
    <w:rsid w:val="00767A19"/>
    <w:rsid w:val="00767B34"/>
    <w:rsid w:val="00767BEA"/>
    <w:rsid w:val="00767D11"/>
    <w:rsid w:val="00767D71"/>
    <w:rsid w:val="00767FDC"/>
    <w:rsid w:val="0077001B"/>
    <w:rsid w:val="007701EC"/>
    <w:rsid w:val="007702AD"/>
    <w:rsid w:val="00770317"/>
    <w:rsid w:val="00770327"/>
    <w:rsid w:val="00770337"/>
    <w:rsid w:val="00770379"/>
    <w:rsid w:val="007704C3"/>
    <w:rsid w:val="0077078D"/>
    <w:rsid w:val="00770B2E"/>
    <w:rsid w:val="00770B8A"/>
    <w:rsid w:val="00770BE5"/>
    <w:rsid w:val="00770CD4"/>
    <w:rsid w:val="00770EE8"/>
    <w:rsid w:val="0077107B"/>
    <w:rsid w:val="0077112B"/>
    <w:rsid w:val="007711C6"/>
    <w:rsid w:val="00771273"/>
    <w:rsid w:val="007712FA"/>
    <w:rsid w:val="0077156B"/>
    <w:rsid w:val="0077197F"/>
    <w:rsid w:val="007719FA"/>
    <w:rsid w:val="00771C36"/>
    <w:rsid w:val="00771D07"/>
    <w:rsid w:val="00771EC0"/>
    <w:rsid w:val="00771EDA"/>
    <w:rsid w:val="00771F6D"/>
    <w:rsid w:val="007720AD"/>
    <w:rsid w:val="00772174"/>
    <w:rsid w:val="00772176"/>
    <w:rsid w:val="007721EA"/>
    <w:rsid w:val="00772224"/>
    <w:rsid w:val="00772288"/>
    <w:rsid w:val="0077233B"/>
    <w:rsid w:val="00772527"/>
    <w:rsid w:val="0077296E"/>
    <w:rsid w:val="007729C5"/>
    <w:rsid w:val="00772AB3"/>
    <w:rsid w:val="00772E59"/>
    <w:rsid w:val="00772EE7"/>
    <w:rsid w:val="00772EF2"/>
    <w:rsid w:val="0077320F"/>
    <w:rsid w:val="007732CD"/>
    <w:rsid w:val="007732D5"/>
    <w:rsid w:val="00773334"/>
    <w:rsid w:val="0077333B"/>
    <w:rsid w:val="00773630"/>
    <w:rsid w:val="007736F6"/>
    <w:rsid w:val="00773783"/>
    <w:rsid w:val="007737B8"/>
    <w:rsid w:val="00773837"/>
    <w:rsid w:val="00773899"/>
    <w:rsid w:val="007738EC"/>
    <w:rsid w:val="00773A3A"/>
    <w:rsid w:val="00773B3A"/>
    <w:rsid w:val="00773CCD"/>
    <w:rsid w:val="00773E44"/>
    <w:rsid w:val="00773E4A"/>
    <w:rsid w:val="00773EE2"/>
    <w:rsid w:val="00773FB3"/>
    <w:rsid w:val="00773FBB"/>
    <w:rsid w:val="0077400C"/>
    <w:rsid w:val="00774069"/>
    <w:rsid w:val="0077406B"/>
    <w:rsid w:val="0077441F"/>
    <w:rsid w:val="007744EE"/>
    <w:rsid w:val="007744F0"/>
    <w:rsid w:val="0077458C"/>
    <w:rsid w:val="007746C6"/>
    <w:rsid w:val="00774717"/>
    <w:rsid w:val="007747D7"/>
    <w:rsid w:val="00774851"/>
    <w:rsid w:val="0077499D"/>
    <w:rsid w:val="00774BBF"/>
    <w:rsid w:val="00774C72"/>
    <w:rsid w:val="00774D12"/>
    <w:rsid w:val="00774D32"/>
    <w:rsid w:val="00774D54"/>
    <w:rsid w:val="00774D77"/>
    <w:rsid w:val="00774DE7"/>
    <w:rsid w:val="00774E69"/>
    <w:rsid w:val="00775076"/>
    <w:rsid w:val="007750D8"/>
    <w:rsid w:val="00775113"/>
    <w:rsid w:val="007751E5"/>
    <w:rsid w:val="00775221"/>
    <w:rsid w:val="00775359"/>
    <w:rsid w:val="0077539F"/>
    <w:rsid w:val="0077551C"/>
    <w:rsid w:val="00775524"/>
    <w:rsid w:val="007755CD"/>
    <w:rsid w:val="007755E3"/>
    <w:rsid w:val="007756FA"/>
    <w:rsid w:val="0077576F"/>
    <w:rsid w:val="007757CB"/>
    <w:rsid w:val="0077581C"/>
    <w:rsid w:val="00775860"/>
    <w:rsid w:val="0077586C"/>
    <w:rsid w:val="00775A66"/>
    <w:rsid w:val="00775B37"/>
    <w:rsid w:val="00775BB4"/>
    <w:rsid w:val="00775BC3"/>
    <w:rsid w:val="00775E04"/>
    <w:rsid w:val="00776128"/>
    <w:rsid w:val="00776181"/>
    <w:rsid w:val="007761EA"/>
    <w:rsid w:val="00776273"/>
    <w:rsid w:val="0077636F"/>
    <w:rsid w:val="007763CC"/>
    <w:rsid w:val="00776431"/>
    <w:rsid w:val="00776457"/>
    <w:rsid w:val="007765F4"/>
    <w:rsid w:val="00776626"/>
    <w:rsid w:val="00776867"/>
    <w:rsid w:val="007768E0"/>
    <w:rsid w:val="00776B22"/>
    <w:rsid w:val="00776B85"/>
    <w:rsid w:val="00776BFF"/>
    <w:rsid w:val="00776C33"/>
    <w:rsid w:val="00776D47"/>
    <w:rsid w:val="00776D63"/>
    <w:rsid w:val="00776D6E"/>
    <w:rsid w:val="00776FA8"/>
    <w:rsid w:val="007772C7"/>
    <w:rsid w:val="00777392"/>
    <w:rsid w:val="007775C4"/>
    <w:rsid w:val="00777648"/>
    <w:rsid w:val="007776BA"/>
    <w:rsid w:val="007777B6"/>
    <w:rsid w:val="00777C97"/>
    <w:rsid w:val="00777E97"/>
    <w:rsid w:val="00777EB9"/>
    <w:rsid w:val="00777F20"/>
    <w:rsid w:val="007801D0"/>
    <w:rsid w:val="00780294"/>
    <w:rsid w:val="0078031A"/>
    <w:rsid w:val="007805C6"/>
    <w:rsid w:val="00780687"/>
    <w:rsid w:val="0078068D"/>
    <w:rsid w:val="00780700"/>
    <w:rsid w:val="00780727"/>
    <w:rsid w:val="00780763"/>
    <w:rsid w:val="007809E4"/>
    <w:rsid w:val="00780A4A"/>
    <w:rsid w:val="00780A4D"/>
    <w:rsid w:val="00780D11"/>
    <w:rsid w:val="00780F26"/>
    <w:rsid w:val="00780F88"/>
    <w:rsid w:val="00780F99"/>
    <w:rsid w:val="0078106C"/>
    <w:rsid w:val="007810D0"/>
    <w:rsid w:val="007811DF"/>
    <w:rsid w:val="00781267"/>
    <w:rsid w:val="00781430"/>
    <w:rsid w:val="00781530"/>
    <w:rsid w:val="00781699"/>
    <w:rsid w:val="0078180E"/>
    <w:rsid w:val="007819F2"/>
    <w:rsid w:val="00781BD1"/>
    <w:rsid w:val="00781C70"/>
    <w:rsid w:val="00781C94"/>
    <w:rsid w:val="00781D3F"/>
    <w:rsid w:val="00781EF2"/>
    <w:rsid w:val="00781FD0"/>
    <w:rsid w:val="007820BF"/>
    <w:rsid w:val="007820C8"/>
    <w:rsid w:val="0078236C"/>
    <w:rsid w:val="00782463"/>
    <w:rsid w:val="00782684"/>
    <w:rsid w:val="007826E3"/>
    <w:rsid w:val="007827D0"/>
    <w:rsid w:val="0078289A"/>
    <w:rsid w:val="007828C8"/>
    <w:rsid w:val="007829E8"/>
    <w:rsid w:val="00782A0C"/>
    <w:rsid w:val="00782A61"/>
    <w:rsid w:val="00782AB7"/>
    <w:rsid w:val="00782C28"/>
    <w:rsid w:val="00782C42"/>
    <w:rsid w:val="00782D4C"/>
    <w:rsid w:val="00782EB1"/>
    <w:rsid w:val="00782FE9"/>
    <w:rsid w:val="0078305B"/>
    <w:rsid w:val="0078306B"/>
    <w:rsid w:val="0078309E"/>
    <w:rsid w:val="00783166"/>
    <w:rsid w:val="00783240"/>
    <w:rsid w:val="00783336"/>
    <w:rsid w:val="0078337E"/>
    <w:rsid w:val="00783496"/>
    <w:rsid w:val="00783645"/>
    <w:rsid w:val="00783675"/>
    <w:rsid w:val="007837D2"/>
    <w:rsid w:val="00783808"/>
    <w:rsid w:val="0078389D"/>
    <w:rsid w:val="007838C7"/>
    <w:rsid w:val="00783B05"/>
    <w:rsid w:val="00783B60"/>
    <w:rsid w:val="00783B6D"/>
    <w:rsid w:val="00783C88"/>
    <w:rsid w:val="00783CE2"/>
    <w:rsid w:val="00783E0E"/>
    <w:rsid w:val="00783F58"/>
    <w:rsid w:val="00784027"/>
    <w:rsid w:val="0078424F"/>
    <w:rsid w:val="0078432C"/>
    <w:rsid w:val="00784434"/>
    <w:rsid w:val="007844CA"/>
    <w:rsid w:val="007846FC"/>
    <w:rsid w:val="00784AFD"/>
    <w:rsid w:val="00784C9C"/>
    <w:rsid w:val="00784D81"/>
    <w:rsid w:val="00784DB9"/>
    <w:rsid w:val="00784DD2"/>
    <w:rsid w:val="00784E4C"/>
    <w:rsid w:val="00784F1E"/>
    <w:rsid w:val="00785008"/>
    <w:rsid w:val="00785451"/>
    <w:rsid w:val="00785515"/>
    <w:rsid w:val="007856D5"/>
    <w:rsid w:val="007857C5"/>
    <w:rsid w:val="007858BE"/>
    <w:rsid w:val="007858FF"/>
    <w:rsid w:val="0078591F"/>
    <w:rsid w:val="00785A51"/>
    <w:rsid w:val="00785A80"/>
    <w:rsid w:val="00785BA0"/>
    <w:rsid w:val="00785C23"/>
    <w:rsid w:val="00785F02"/>
    <w:rsid w:val="00785F7D"/>
    <w:rsid w:val="00786055"/>
    <w:rsid w:val="00786068"/>
    <w:rsid w:val="007860C0"/>
    <w:rsid w:val="007861EA"/>
    <w:rsid w:val="00786250"/>
    <w:rsid w:val="00786435"/>
    <w:rsid w:val="007864C4"/>
    <w:rsid w:val="0078655F"/>
    <w:rsid w:val="007867EF"/>
    <w:rsid w:val="00786867"/>
    <w:rsid w:val="0078693D"/>
    <w:rsid w:val="0078694D"/>
    <w:rsid w:val="00786A51"/>
    <w:rsid w:val="00786B0D"/>
    <w:rsid w:val="00786B58"/>
    <w:rsid w:val="00786D53"/>
    <w:rsid w:val="00786F58"/>
    <w:rsid w:val="00786F7B"/>
    <w:rsid w:val="00786FF4"/>
    <w:rsid w:val="007871FD"/>
    <w:rsid w:val="00787206"/>
    <w:rsid w:val="007875F5"/>
    <w:rsid w:val="00787853"/>
    <w:rsid w:val="0078791A"/>
    <w:rsid w:val="00787B21"/>
    <w:rsid w:val="00787B28"/>
    <w:rsid w:val="00787C4A"/>
    <w:rsid w:val="00787DCC"/>
    <w:rsid w:val="00787F2E"/>
    <w:rsid w:val="00787F8D"/>
    <w:rsid w:val="00787FF9"/>
    <w:rsid w:val="0078B2CF"/>
    <w:rsid w:val="00790027"/>
    <w:rsid w:val="0079006A"/>
    <w:rsid w:val="0079009B"/>
    <w:rsid w:val="00790117"/>
    <w:rsid w:val="0079012E"/>
    <w:rsid w:val="00790190"/>
    <w:rsid w:val="00790370"/>
    <w:rsid w:val="0079041B"/>
    <w:rsid w:val="00790478"/>
    <w:rsid w:val="007904D2"/>
    <w:rsid w:val="0079065D"/>
    <w:rsid w:val="0079068E"/>
    <w:rsid w:val="007906A6"/>
    <w:rsid w:val="007906D1"/>
    <w:rsid w:val="0079095C"/>
    <w:rsid w:val="00790968"/>
    <w:rsid w:val="007909BB"/>
    <w:rsid w:val="00790AAB"/>
    <w:rsid w:val="00790C6C"/>
    <w:rsid w:val="00790D32"/>
    <w:rsid w:val="00790D4B"/>
    <w:rsid w:val="00790E51"/>
    <w:rsid w:val="00790ED9"/>
    <w:rsid w:val="00790F69"/>
    <w:rsid w:val="00791173"/>
    <w:rsid w:val="0079138C"/>
    <w:rsid w:val="00791393"/>
    <w:rsid w:val="007913C9"/>
    <w:rsid w:val="007914BC"/>
    <w:rsid w:val="00791544"/>
    <w:rsid w:val="00791577"/>
    <w:rsid w:val="007915CA"/>
    <w:rsid w:val="00791745"/>
    <w:rsid w:val="007918C4"/>
    <w:rsid w:val="00791D1A"/>
    <w:rsid w:val="00791F1B"/>
    <w:rsid w:val="007920E4"/>
    <w:rsid w:val="00792418"/>
    <w:rsid w:val="007926B0"/>
    <w:rsid w:val="00792792"/>
    <w:rsid w:val="007927A5"/>
    <w:rsid w:val="00792896"/>
    <w:rsid w:val="0079291D"/>
    <w:rsid w:val="00792B06"/>
    <w:rsid w:val="00792B3C"/>
    <w:rsid w:val="00792B6B"/>
    <w:rsid w:val="00792BF0"/>
    <w:rsid w:val="00792D92"/>
    <w:rsid w:val="0079300B"/>
    <w:rsid w:val="00793083"/>
    <w:rsid w:val="00793107"/>
    <w:rsid w:val="00793227"/>
    <w:rsid w:val="007932E2"/>
    <w:rsid w:val="00793379"/>
    <w:rsid w:val="00793470"/>
    <w:rsid w:val="00793479"/>
    <w:rsid w:val="007934FB"/>
    <w:rsid w:val="00793613"/>
    <w:rsid w:val="00793642"/>
    <w:rsid w:val="0079389F"/>
    <w:rsid w:val="007938C4"/>
    <w:rsid w:val="00793E43"/>
    <w:rsid w:val="00794045"/>
    <w:rsid w:val="00794223"/>
    <w:rsid w:val="00794245"/>
    <w:rsid w:val="00794480"/>
    <w:rsid w:val="0079454F"/>
    <w:rsid w:val="00794628"/>
    <w:rsid w:val="00794645"/>
    <w:rsid w:val="0079494A"/>
    <w:rsid w:val="00794999"/>
    <w:rsid w:val="00794A81"/>
    <w:rsid w:val="00794C90"/>
    <w:rsid w:val="00794F3A"/>
    <w:rsid w:val="0079516F"/>
    <w:rsid w:val="00795263"/>
    <w:rsid w:val="007952C3"/>
    <w:rsid w:val="0079541B"/>
    <w:rsid w:val="0079541E"/>
    <w:rsid w:val="00795422"/>
    <w:rsid w:val="00795624"/>
    <w:rsid w:val="00795805"/>
    <w:rsid w:val="00795838"/>
    <w:rsid w:val="0079588F"/>
    <w:rsid w:val="007958CB"/>
    <w:rsid w:val="00795A61"/>
    <w:rsid w:val="00795B47"/>
    <w:rsid w:val="00795C68"/>
    <w:rsid w:val="00795CB9"/>
    <w:rsid w:val="00795DEF"/>
    <w:rsid w:val="00795DFF"/>
    <w:rsid w:val="00795F95"/>
    <w:rsid w:val="00796091"/>
    <w:rsid w:val="0079609F"/>
    <w:rsid w:val="00796132"/>
    <w:rsid w:val="00796232"/>
    <w:rsid w:val="00796274"/>
    <w:rsid w:val="00796595"/>
    <w:rsid w:val="007967F8"/>
    <w:rsid w:val="00796CA0"/>
    <w:rsid w:val="00796D28"/>
    <w:rsid w:val="00796E34"/>
    <w:rsid w:val="00796EEB"/>
    <w:rsid w:val="00796FCB"/>
    <w:rsid w:val="00796FE0"/>
    <w:rsid w:val="00797036"/>
    <w:rsid w:val="007970A7"/>
    <w:rsid w:val="007970EA"/>
    <w:rsid w:val="00797194"/>
    <w:rsid w:val="00797212"/>
    <w:rsid w:val="00797218"/>
    <w:rsid w:val="007972DF"/>
    <w:rsid w:val="0079746B"/>
    <w:rsid w:val="00797542"/>
    <w:rsid w:val="007977D0"/>
    <w:rsid w:val="0079791D"/>
    <w:rsid w:val="00797977"/>
    <w:rsid w:val="00797AAA"/>
    <w:rsid w:val="00797BBC"/>
    <w:rsid w:val="00797BFF"/>
    <w:rsid w:val="00797C98"/>
    <w:rsid w:val="00797CF5"/>
    <w:rsid w:val="00797E4A"/>
    <w:rsid w:val="00797F0C"/>
    <w:rsid w:val="007A028A"/>
    <w:rsid w:val="007A02FC"/>
    <w:rsid w:val="007A052F"/>
    <w:rsid w:val="007A0553"/>
    <w:rsid w:val="007A05B5"/>
    <w:rsid w:val="007A06AB"/>
    <w:rsid w:val="007A0726"/>
    <w:rsid w:val="007A07CE"/>
    <w:rsid w:val="007A08A6"/>
    <w:rsid w:val="007A09F6"/>
    <w:rsid w:val="007A0A77"/>
    <w:rsid w:val="007A0B03"/>
    <w:rsid w:val="007A0B0A"/>
    <w:rsid w:val="007A0BF7"/>
    <w:rsid w:val="007A0C65"/>
    <w:rsid w:val="007A0C9B"/>
    <w:rsid w:val="007A0DB2"/>
    <w:rsid w:val="007A0DD9"/>
    <w:rsid w:val="007A0ECA"/>
    <w:rsid w:val="007A0EF3"/>
    <w:rsid w:val="007A0F19"/>
    <w:rsid w:val="007A1345"/>
    <w:rsid w:val="007A1393"/>
    <w:rsid w:val="007A13A9"/>
    <w:rsid w:val="007A147A"/>
    <w:rsid w:val="007A1564"/>
    <w:rsid w:val="007A1580"/>
    <w:rsid w:val="007A1738"/>
    <w:rsid w:val="007A1B5A"/>
    <w:rsid w:val="007A1C03"/>
    <w:rsid w:val="007A1C95"/>
    <w:rsid w:val="007A1D1A"/>
    <w:rsid w:val="007A2099"/>
    <w:rsid w:val="007A21AE"/>
    <w:rsid w:val="007A221E"/>
    <w:rsid w:val="007A23B8"/>
    <w:rsid w:val="007A2424"/>
    <w:rsid w:val="007A2484"/>
    <w:rsid w:val="007A24E9"/>
    <w:rsid w:val="007A2737"/>
    <w:rsid w:val="007A2863"/>
    <w:rsid w:val="007A2910"/>
    <w:rsid w:val="007A2918"/>
    <w:rsid w:val="007A293F"/>
    <w:rsid w:val="007A2B8E"/>
    <w:rsid w:val="007A2D0A"/>
    <w:rsid w:val="007A2D9C"/>
    <w:rsid w:val="007A2F8C"/>
    <w:rsid w:val="007A3018"/>
    <w:rsid w:val="007A3068"/>
    <w:rsid w:val="007A30DA"/>
    <w:rsid w:val="007A3131"/>
    <w:rsid w:val="007A3137"/>
    <w:rsid w:val="007A3201"/>
    <w:rsid w:val="007A32EC"/>
    <w:rsid w:val="007A36A7"/>
    <w:rsid w:val="007A3937"/>
    <w:rsid w:val="007A3966"/>
    <w:rsid w:val="007A39EE"/>
    <w:rsid w:val="007A3A08"/>
    <w:rsid w:val="007A3AEC"/>
    <w:rsid w:val="007A3F1C"/>
    <w:rsid w:val="007A40F0"/>
    <w:rsid w:val="007A4201"/>
    <w:rsid w:val="007A4230"/>
    <w:rsid w:val="007A43A7"/>
    <w:rsid w:val="007A4404"/>
    <w:rsid w:val="007A4442"/>
    <w:rsid w:val="007A44AC"/>
    <w:rsid w:val="007A4588"/>
    <w:rsid w:val="007A4642"/>
    <w:rsid w:val="007A46C3"/>
    <w:rsid w:val="007A473D"/>
    <w:rsid w:val="007A481C"/>
    <w:rsid w:val="007A4870"/>
    <w:rsid w:val="007A49C1"/>
    <w:rsid w:val="007A4A09"/>
    <w:rsid w:val="007A4A35"/>
    <w:rsid w:val="007A4BA7"/>
    <w:rsid w:val="007A4E27"/>
    <w:rsid w:val="007A4FCD"/>
    <w:rsid w:val="007A5050"/>
    <w:rsid w:val="007A506B"/>
    <w:rsid w:val="007A51DD"/>
    <w:rsid w:val="007A531A"/>
    <w:rsid w:val="007A540D"/>
    <w:rsid w:val="007A54C4"/>
    <w:rsid w:val="007A54DB"/>
    <w:rsid w:val="007A55C7"/>
    <w:rsid w:val="007A5787"/>
    <w:rsid w:val="007A5A73"/>
    <w:rsid w:val="007A5AC6"/>
    <w:rsid w:val="007A5C44"/>
    <w:rsid w:val="007A5F98"/>
    <w:rsid w:val="007A6062"/>
    <w:rsid w:val="007A6121"/>
    <w:rsid w:val="007A616B"/>
    <w:rsid w:val="007A61E8"/>
    <w:rsid w:val="007A63CD"/>
    <w:rsid w:val="007A6971"/>
    <w:rsid w:val="007A69A5"/>
    <w:rsid w:val="007A6A31"/>
    <w:rsid w:val="007A6A7E"/>
    <w:rsid w:val="007A6B52"/>
    <w:rsid w:val="007A6B75"/>
    <w:rsid w:val="007A6BAD"/>
    <w:rsid w:val="007A6BFB"/>
    <w:rsid w:val="007A6CE3"/>
    <w:rsid w:val="007A6E02"/>
    <w:rsid w:val="007A6F01"/>
    <w:rsid w:val="007A7112"/>
    <w:rsid w:val="007A7193"/>
    <w:rsid w:val="007A71C4"/>
    <w:rsid w:val="007A723C"/>
    <w:rsid w:val="007A72D6"/>
    <w:rsid w:val="007A7514"/>
    <w:rsid w:val="007A76D0"/>
    <w:rsid w:val="007A7754"/>
    <w:rsid w:val="007A7837"/>
    <w:rsid w:val="007A784D"/>
    <w:rsid w:val="007A78E2"/>
    <w:rsid w:val="007A7A0F"/>
    <w:rsid w:val="007A7BBA"/>
    <w:rsid w:val="007A7C8E"/>
    <w:rsid w:val="007A7D46"/>
    <w:rsid w:val="007B00D1"/>
    <w:rsid w:val="007B00E5"/>
    <w:rsid w:val="007B013D"/>
    <w:rsid w:val="007B022B"/>
    <w:rsid w:val="007B0421"/>
    <w:rsid w:val="007B04B9"/>
    <w:rsid w:val="007B04EB"/>
    <w:rsid w:val="007B04FB"/>
    <w:rsid w:val="007B0516"/>
    <w:rsid w:val="007B0546"/>
    <w:rsid w:val="007B0564"/>
    <w:rsid w:val="007B0681"/>
    <w:rsid w:val="007B06EF"/>
    <w:rsid w:val="007B080B"/>
    <w:rsid w:val="007B0920"/>
    <w:rsid w:val="007B0A3D"/>
    <w:rsid w:val="007B0A9B"/>
    <w:rsid w:val="007B0BF3"/>
    <w:rsid w:val="007B0C75"/>
    <w:rsid w:val="007B0CF9"/>
    <w:rsid w:val="007B0EAB"/>
    <w:rsid w:val="007B107C"/>
    <w:rsid w:val="007B10F3"/>
    <w:rsid w:val="007B133D"/>
    <w:rsid w:val="007B1365"/>
    <w:rsid w:val="007B154E"/>
    <w:rsid w:val="007B15C4"/>
    <w:rsid w:val="007B1702"/>
    <w:rsid w:val="007B1769"/>
    <w:rsid w:val="007B1A32"/>
    <w:rsid w:val="007B1A3B"/>
    <w:rsid w:val="007B1A54"/>
    <w:rsid w:val="007B1B2E"/>
    <w:rsid w:val="007B1B93"/>
    <w:rsid w:val="007B1DD1"/>
    <w:rsid w:val="007B1E0D"/>
    <w:rsid w:val="007B1E81"/>
    <w:rsid w:val="007B1F10"/>
    <w:rsid w:val="007B1F7E"/>
    <w:rsid w:val="007B1FB2"/>
    <w:rsid w:val="007B220B"/>
    <w:rsid w:val="007B2245"/>
    <w:rsid w:val="007B2283"/>
    <w:rsid w:val="007B2386"/>
    <w:rsid w:val="007B2540"/>
    <w:rsid w:val="007B2674"/>
    <w:rsid w:val="007B274A"/>
    <w:rsid w:val="007B29D2"/>
    <w:rsid w:val="007B2A79"/>
    <w:rsid w:val="007B2BF5"/>
    <w:rsid w:val="007B2C48"/>
    <w:rsid w:val="007B2CD8"/>
    <w:rsid w:val="007B2CE8"/>
    <w:rsid w:val="007B2D3D"/>
    <w:rsid w:val="007B2D8A"/>
    <w:rsid w:val="007B2EBF"/>
    <w:rsid w:val="007B3042"/>
    <w:rsid w:val="007B31E8"/>
    <w:rsid w:val="007B329A"/>
    <w:rsid w:val="007B3452"/>
    <w:rsid w:val="007B35C0"/>
    <w:rsid w:val="007B364F"/>
    <w:rsid w:val="007B37B7"/>
    <w:rsid w:val="007B37E1"/>
    <w:rsid w:val="007B3A11"/>
    <w:rsid w:val="007B3A7A"/>
    <w:rsid w:val="007B3AA0"/>
    <w:rsid w:val="007B3BD6"/>
    <w:rsid w:val="007B3CAD"/>
    <w:rsid w:val="007B3CCD"/>
    <w:rsid w:val="007B3EEB"/>
    <w:rsid w:val="007B402C"/>
    <w:rsid w:val="007B4095"/>
    <w:rsid w:val="007B4202"/>
    <w:rsid w:val="007B4243"/>
    <w:rsid w:val="007B42C9"/>
    <w:rsid w:val="007B4345"/>
    <w:rsid w:val="007B434E"/>
    <w:rsid w:val="007B43EF"/>
    <w:rsid w:val="007B43F0"/>
    <w:rsid w:val="007B452B"/>
    <w:rsid w:val="007B4636"/>
    <w:rsid w:val="007B4651"/>
    <w:rsid w:val="007B473A"/>
    <w:rsid w:val="007B488F"/>
    <w:rsid w:val="007B49CC"/>
    <w:rsid w:val="007B49DB"/>
    <w:rsid w:val="007B4A95"/>
    <w:rsid w:val="007B4B1E"/>
    <w:rsid w:val="007B4D8F"/>
    <w:rsid w:val="007B528A"/>
    <w:rsid w:val="007B5369"/>
    <w:rsid w:val="007B5370"/>
    <w:rsid w:val="007B540C"/>
    <w:rsid w:val="007B5520"/>
    <w:rsid w:val="007B55E0"/>
    <w:rsid w:val="007B5613"/>
    <w:rsid w:val="007B568D"/>
    <w:rsid w:val="007B56E9"/>
    <w:rsid w:val="007B56FB"/>
    <w:rsid w:val="007B576A"/>
    <w:rsid w:val="007B57D6"/>
    <w:rsid w:val="007B58E9"/>
    <w:rsid w:val="007B591B"/>
    <w:rsid w:val="007B5A3E"/>
    <w:rsid w:val="007B611F"/>
    <w:rsid w:val="007B615B"/>
    <w:rsid w:val="007B63F0"/>
    <w:rsid w:val="007B6475"/>
    <w:rsid w:val="007B652A"/>
    <w:rsid w:val="007B664B"/>
    <w:rsid w:val="007B668C"/>
    <w:rsid w:val="007B66C2"/>
    <w:rsid w:val="007B687F"/>
    <w:rsid w:val="007B6883"/>
    <w:rsid w:val="007B68BA"/>
    <w:rsid w:val="007B6932"/>
    <w:rsid w:val="007B6B05"/>
    <w:rsid w:val="007B6B92"/>
    <w:rsid w:val="007B6DF0"/>
    <w:rsid w:val="007B6E08"/>
    <w:rsid w:val="007B6F12"/>
    <w:rsid w:val="007B70D9"/>
    <w:rsid w:val="007B7136"/>
    <w:rsid w:val="007B7180"/>
    <w:rsid w:val="007B71FE"/>
    <w:rsid w:val="007B72E0"/>
    <w:rsid w:val="007B739C"/>
    <w:rsid w:val="007B73B7"/>
    <w:rsid w:val="007B74B0"/>
    <w:rsid w:val="007B74BC"/>
    <w:rsid w:val="007B7607"/>
    <w:rsid w:val="007B76A9"/>
    <w:rsid w:val="007B76B7"/>
    <w:rsid w:val="007B76CC"/>
    <w:rsid w:val="007B786E"/>
    <w:rsid w:val="007B795F"/>
    <w:rsid w:val="007B7C55"/>
    <w:rsid w:val="007B7C94"/>
    <w:rsid w:val="007B7CD4"/>
    <w:rsid w:val="007B7E6E"/>
    <w:rsid w:val="007B7F32"/>
    <w:rsid w:val="007C0001"/>
    <w:rsid w:val="007C002A"/>
    <w:rsid w:val="007C002D"/>
    <w:rsid w:val="007C01DD"/>
    <w:rsid w:val="007C025D"/>
    <w:rsid w:val="007C0270"/>
    <w:rsid w:val="007C0372"/>
    <w:rsid w:val="007C0394"/>
    <w:rsid w:val="007C048B"/>
    <w:rsid w:val="007C05EC"/>
    <w:rsid w:val="007C06F0"/>
    <w:rsid w:val="007C0752"/>
    <w:rsid w:val="007C08CC"/>
    <w:rsid w:val="007C092B"/>
    <w:rsid w:val="007C0A5E"/>
    <w:rsid w:val="007C0B77"/>
    <w:rsid w:val="007C0BF2"/>
    <w:rsid w:val="007C0BF8"/>
    <w:rsid w:val="007C0C1A"/>
    <w:rsid w:val="007C0C86"/>
    <w:rsid w:val="007C0F05"/>
    <w:rsid w:val="007C1050"/>
    <w:rsid w:val="007C1092"/>
    <w:rsid w:val="007C1176"/>
    <w:rsid w:val="007C1198"/>
    <w:rsid w:val="007C11CB"/>
    <w:rsid w:val="007C121D"/>
    <w:rsid w:val="007C12E2"/>
    <w:rsid w:val="007C14A4"/>
    <w:rsid w:val="007C1540"/>
    <w:rsid w:val="007C15F9"/>
    <w:rsid w:val="007C1799"/>
    <w:rsid w:val="007C1894"/>
    <w:rsid w:val="007C18BC"/>
    <w:rsid w:val="007C1B7E"/>
    <w:rsid w:val="007C1BA6"/>
    <w:rsid w:val="007C1C93"/>
    <w:rsid w:val="007C1CAF"/>
    <w:rsid w:val="007C1EA7"/>
    <w:rsid w:val="007C2046"/>
    <w:rsid w:val="007C2051"/>
    <w:rsid w:val="007C205D"/>
    <w:rsid w:val="007C22F6"/>
    <w:rsid w:val="007C22FF"/>
    <w:rsid w:val="007C2652"/>
    <w:rsid w:val="007C26AB"/>
    <w:rsid w:val="007C27B9"/>
    <w:rsid w:val="007C27E8"/>
    <w:rsid w:val="007C282C"/>
    <w:rsid w:val="007C2833"/>
    <w:rsid w:val="007C2873"/>
    <w:rsid w:val="007C2C7D"/>
    <w:rsid w:val="007C2C9B"/>
    <w:rsid w:val="007C2CAC"/>
    <w:rsid w:val="007C2D95"/>
    <w:rsid w:val="007C2DD7"/>
    <w:rsid w:val="007C2F9D"/>
    <w:rsid w:val="007C305F"/>
    <w:rsid w:val="007C316A"/>
    <w:rsid w:val="007C3183"/>
    <w:rsid w:val="007C31B1"/>
    <w:rsid w:val="007C3225"/>
    <w:rsid w:val="007C3227"/>
    <w:rsid w:val="007C33DB"/>
    <w:rsid w:val="007C3422"/>
    <w:rsid w:val="007C3565"/>
    <w:rsid w:val="007C3595"/>
    <w:rsid w:val="007C35DA"/>
    <w:rsid w:val="007C37B1"/>
    <w:rsid w:val="007C391F"/>
    <w:rsid w:val="007C39DF"/>
    <w:rsid w:val="007C39ED"/>
    <w:rsid w:val="007C3A92"/>
    <w:rsid w:val="007C3DDD"/>
    <w:rsid w:val="007C3E12"/>
    <w:rsid w:val="007C3E69"/>
    <w:rsid w:val="007C422B"/>
    <w:rsid w:val="007C427F"/>
    <w:rsid w:val="007C42EE"/>
    <w:rsid w:val="007C4738"/>
    <w:rsid w:val="007C473F"/>
    <w:rsid w:val="007C47D7"/>
    <w:rsid w:val="007C4929"/>
    <w:rsid w:val="007C49D4"/>
    <w:rsid w:val="007C4A4C"/>
    <w:rsid w:val="007C4C3E"/>
    <w:rsid w:val="007C4C87"/>
    <w:rsid w:val="007C4D43"/>
    <w:rsid w:val="007C4EE0"/>
    <w:rsid w:val="007C501B"/>
    <w:rsid w:val="007C5099"/>
    <w:rsid w:val="007C51C3"/>
    <w:rsid w:val="007C52CC"/>
    <w:rsid w:val="007C5346"/>
    <w:rsid w:val="007C5487"/>
    <w:rsid w:val="007C5A83"/>
    <w:rsid w:val="007C5B41"/>
    <w:rsid w:val="007C60E9"/>
    <w:rsid w:val="007C61DA"/>
    <w:rsid w:val="007C61F9"/>
    <w:rsid w:val="007C6445"/>
    <w:rsid w:val="007C64E2"/>
    <w:rsid w:val="007C66CC"/>
    <w:rsid w:val="007C680E"/>
    <w:rsid w:val="007C6897"/>
    <w:rsid w:val="007C6A67"/>
    <w:rsid w:val="007C6BDF"/>
    <w:rsid w:val="007C6C37"/>
    <w:rsid w:val="007C6E17"/>
    <w:rsid w:val="007C6ED8"/>
    <w:rsid w:val="007C7159"/>
    <w:rsid w:val="007C7167"/>
    <w:rsid w:val="007C7549"/>
    <w:rsid w:val="007C7559"/>
    <w:rsid w:val="007C7677"/>
    <w:rsid w:val="007C7927"/>
    <w:rsid w:val="007C7B39"/>
    <w:rsid w:val="007C7B6B"/>
    <w:rsid w:val="007C7CBD"/>
    <w:rsid w:val="007C7CDC"/>
    <w:rsid w:val="007C7DE1"/>
    <w:rsid w:val="007C7E10"/>
    <w:rsid w:val="007C7E93"/>
    <w:rsid w:val="007CB9DD"/>
    <w:rsid w:val="007D002A"/>
    <w:rsid w:val="007D0092"/>
    <w:rsid w:val="007D01F3"/>
    <w:rsid w:val="007D0279"/>
    <w:rsid w:val="007D0316"/>
    <w:rsid w:val="007D060C"/>
    <w:rsid w:val="007D06E7"/>
    <w:rsid w:val="007D070E"/>
    <w:rsid w:val="007D089C"/>
    <w:rsid w:val="007D0A08"/>
    <w:rsid w:val="007D0A13"/>
    <w:rsid w:val="007D0B3B"/>
    <w:rsid w:val="007D0B94"/>
    <w:rsid w:val="007D0BDB"/>
    <w:rsid w:val="007D0CD9"/>
    <w:rsid w:val="007D0CE7"/>
    <w:rsid w:val="007D0D5A"/>
    <w:rsid w:val="007D0E3F"/>
    <w:rsid w:val="007D0E5C"/>
    <w:rsid w:val="007D0F19"/>
    <w:rsid w:val="007D0F29"/>
    <w:rsid w:val="007D0F8A"/>
    <w:rsid w:val="007D0FA6"/>
    <w:rsid w:val="007D1231"/>
    <w:rsid w:val="007D12B1"/>
    <w:rsid w:val="007D1502"/>
    <w:rsid w:val="007D1571"/>
    <w:rsid w:val="007D19FC"/>
    <w:rsid w:val="007D1F75"/>
    <w:rsid w:val="007D2213"/>
    <w:rsid w:val="007D22EA"/>
    <w:rsid w:val="007D2389"/>
    <w:rsid w:val="007D240C"/>
    <w:rsid w:val="007D2470"/>
    <w:rsid w:val="007D2663"/>
    <w:rsid w:val="007D2A07"/>
    <w:rsid w:val="007D2A95"/>
    <w:rsid w:val="007D2D42"/>
    <w:rsid w:val="007D2DC8"/>
    <w:rsid w:val="007D2E43"/>
    <w:rsid w:val="007D2E65"/>
    <w:rsid w:val="007D35F7"/>
    <w:rsid w:val="007D35FB"/>
    <w:rsid w:val="007D36F6"/>
    <w:rsid w:val="007D3856"/>
    <w:rsid w:val="007D3942"/>
    <w:rsid w:val="007D39FA"/>
    <w:rsid w:val="007D3D5C"/>
    <w:rsid w:val="007D3DE5"/>
    <w:rsid w:val="007D3FF6"/>
    <w:rsid w:val="007D4063"/>
    <w:rsid w:val="007D4195"/>
    <w:rsid w:val="007D41F5"/>
    <w:rsid w:val="007D4259"/>
    <w:rsid w:val="007D426E"/>
    <w:rsid w:val="007D431F"/>
    <w:rsid w:val="007D43EE"/>
    <w:rsid w:val="007D45A7"/>
    <w:rsid w:val="007D45F5"/>
    <w:rsid w:val="007D4651"/>
    <w:rsid w:val="007D46B6"/>
    <w:rsid w:val="007D4721"/>
    <w:rsid w:val="007D478B"/>
    <w:rsid w:val="007D482C"/>
    <w:rsid w:val="007D48B2"/>
    <w:rsid w:val="007D4A33"/>
    <w:rsid w:val="007D4BA8"/>
    <w:rsid w:val="007D4C6B"/>
    <w:rsid w:val="007D4CDB"/>
    <w:rsid w:val="007D4DA4"/>
    <w:rsid w:val="007D51F9"/>
    <w:rsid w:val="007D528A"/>
    <w:rsid w:val="007D52FE"/>
    <w:rsid w:val="007D5325"/>
    <w:rsid w:val="007D5464"/>
    <w:rsid w:val="007D54C4"/>
    <w:rsid w:val="007D5767"/>
    <w:rsid w:val="007D58A3"/>
    <w:rsid w:val="007D58DF"/>
    <w:rsid w:val="007D5943"/>
    <w:rsid w:val="007D5968"/>
    <w:rsid w:val="007D5A16"/>
    <w:rsid w:val="007D5AD9"/>
    <w:rsid w:val="007D5B22"/>
    <w:rsid w:val="007D6278"/>
    <w:rsid w:val="007D62CC"/>
    <w:rsid w:val="007D654B"/>
    <w:rsid w:val="007D6930"/>
    <w:rsid w:val="007D699B"/>
    <w:rsid w:val="007D6A06"/>
    <w:rsid w:val="007D6B9F"/>
    <w:rsid w:val="007D6CC8"/>
    <w:rsid w:val="007D6DD5"/>
    <w:rsid w:val="007D6E99"/>
    <w:rsid w:val="007D6ED9"/>
    <w:rsid w:val="007D6F54"/>
    <w:rsid w:val="007D6F86"/>
    <w:rsid w:val="007D6F9E"/>
    <w:rsid w:val="007D7112"/>
    <w:rsid w:val="007D71C4"/>
    <w:rsid w:val="007D722D"/>
    <w:rsid w:val="007D73EC"/>
    <w:rsid w:val="007D74A4"/>
    <w:rsid w:val="007D75B8"/>
    <w:rsid w:val="007D75DF"/>
    <w:rsid w:val="007D777E"/>
    <w:rsid w:val="007D7827"/>
    <w:rsid w:val="007D793A"/>
    <w:rsid w:val="007D79C6"/>
    <w:rsid w:val="007D7A43"/>
    <w:rsid w:val="007D7BDA"/>
    <w:rsid w:val="007D7D6B"/>
    <w:rsid w:val="007D7D6D"/>
    <w:rsid w:val="007E018E"/>
    <w:rsid w:val="007E0225"/>
    <w:rsid w:val="007E0234"/>
    <w:rsid w:val="007E044E"/>
    <w:rsid w:val="007E05B4"/>
    <w:rsid w:val="007E064B"/>
    <w:rsid w:val="007E07B5"/>
    <w:rsid w:val="007E07D5"/>
    <w:rsid w:val="007E0830"/>
    <w:rsid w:val="007E0910"/>
    <w:rsid w:val="007E0A81"/>
    <w:rsid w:val="007E0A90"/>
    <w:rsid w:val="007E0ACB"/>
    <w:rsid w:val="007E0C29"/>
    <w:rsid w:val="007E0CA0"/>
    <w:rsid w:val="007E0DC9"/>
    <w:rsid w:val="007E0DEF"/>
    <w:rsid w:val="007E0DF0"/>
    <w:rsid w:val="007E0EE2"/>
    <w:rsid w:val="007E0F57"/>
    <w:rsid w:val="007E0F77"/>
    <w:rsid w:val="007E108A"/>
    <w:rsid w:val="007E1114"/>
    <w:rsid w:val="007E117C"/>
    <w:rsid w:val="007E1328"/>
    <w:rsid w:val="007E13B1"/>
    <w:rsid w:val="007E143B"/>
    <w:rsid w:val="007E1454"/>
    <w:rsid w:val="007E1495"/>
    <w:rsid w:val="007E1601"/>
    <w:rsid w:val="007E1664"/>
    <w:rsid w:val="007E169D"/>
    <w:rsid w:val="007E170F"/>
    <w:rsid w:val="007E1A80"/>
    <w:rsid w:val="007E1CBA"/>
    <w:rsid w:val="007E1DBE"/>
    <w:rsid w:val="007E1DC5"/>
    <w:rsid w:val="007E1E81"/>
    <w:rsid w:val="007E1EE9"/>
    <w:rsid w:val="007E1F88"/>
    <w:rsid w:val="007E1FC6"/>
    <w:rsid w:val="007E1FE8"/>
    <w:rsid w:val="007E20EC"/>
    <w:rsid w:val="007E23D4"/>
    <w:rsid w:val="007E24D0"/>
    <w:rsid w:val="007E2580"/>
    <w:rsid w:val="007E2706"/>
    <w:rsid w:val="007E28DB"/>
    <w:rsid w:val="007E2913"/>
    <w:rsid w:val="007E2941"/>
    <w:rsid w:val="007E2D5B"/>
    <w:rsid w:val="007E2E6E"/>
    <w:rsid w:val="007E2EB1"/>
    <w:rsid w:val="007E2F6A"/>
    <w:rsid w:val="007E3070"/>
    <w:rsid w:val="007E30B2"/>
    <w:rsid w:val="007E3265"/>
    <w:rsid w:val="007E32F9"/>
    <w:rsid w:val="007E34FB"/>
    <w:rsid w:val="007E3510"/>
    <w:rsid w:val="007E36D1"/>
    <w:rsid w:val="007E3793"/>
    <w:rsid w:val="007E3958"/>
    <w:rsid w:val="007E3B0A"/>
    <w:rsid w:val="007E3CEC"/>
    <w:rsid w:val="007E3DB9"/>
    <w:rsid w:val="007E3E11"/>
    <w:rsid w:val="007E3E19"/>
    <w:rsid w:val="007E3EFC"/>
    <w:rsid w:val="007E3FFC"/>
    <w:rsid w:val="007E406A"/>
    <w:rsid w:val="007E4248"/>
    <w:rsid w:val="007E4273"/>
    <w:rsid w:val="007E42CD"/>
    <w:rsid w:val="007E4561"/>
    <w:rsid w:val="007E465D"/>
    <w:rsid w:val="007E4860"/>
    <w:rsid w:val="007E4887"/>
    <w:rsid w:val="007E48CD"/>
    <w:rsid w:val="007E4ABD"/>
    <w:rsid w:val="007E4B0A"/>
    <w:rsid w:val="007E4C4F"/>
    <w:rsid w:val="007E4D57"/>
    <w:rsid w:val="007E4E0B"/>
    <w:rsid w:val="007E4E37"/>
    <w:rsid w:val="007E507E"/>
    <w:rsid w:val="007E50C3"/>
    <w:rsid w:val="007E5269"/>
    <w:rsid w:val="007E529F"/>
    <w:rsid w:val="007E5342"/>
    <w:rsid w:val="007E5371"/>
    <w:rsid w:val="007E5390"/>
    <w:rsid w:val="007E54C9"/>
    <w:rsid w:val="007E56DB"/>
    <w:rsid w:val="007E57D0"/>
    <w:rsid w:val="007E58D1"/>
    <w:rsid w:val="007E58E3"/>
    <w:rsid w:val="007E5A42"/>
    <w:rsid w:val="007E5AB4"/>
    <w:rsid w:val="007E5D15"/>
    <w:rsid w:val="007E5D95"/>
    <w:rsid w:val="007E5F17"/>
    <w:rsid w:val="007E5F3D"/>
    <w:rsid w:val="007E603A"/>
    <w:rsid w:val="007E607C"/>
    <w:rsid w:val="007E6279"/>
    <w:rsid w:val="007E62AE"/>
    <w:rsid w:val="007E644F"/>
    <w:rsid w:val="007E65B4"/>
    <w:rsid w:val="007E6861"/>
    <w:rsid w:val="007E693B"/>
    <w:rsid w:val="007E69B0"/>
    <w:rsid w:val="007E6CAD"/>
    <w:rsid w:val="007E6D5F"/>
    <w:rsid w:val="007E6DAF"/>
    <w:rsid w:val="007E6F65"/>
    <w:rsid w:val="007E70FC"/>
    <w:rsid w:val="007E71BE"/>
    <w:rsid w:val="007E727F"/>
    <w:rsid w:val="007E746B"/>
    <w:rsid w:val="007E7525"/>
    <w:rsid w:val="007E762B"/>
    <w:rsid w:val="007E77C9"/>
    <w:rsid w:val="007E7851"/>
    <w:rsid w:val="007E79E7"/>
    <w:rsid w:val="007E7A70"/>
    <w:rsid w:val="007E7D0A"/>
    <w:rsid w:val="007E7ED0"/>
    <w:rsid w:val="007E7F9F"/>
    <w:rsid w:val="007F0058"/>
    <w:rsid w:val="007F007E"/>
    <w:rsid w:val="007F00A7"/>
    <w:rsid w:val="007F02CE"/>
    <w:rsid w:val="007F040F"/>
    <w:rsid w:val="007F057C"/>
    <w:rsid w:val="007F05CE"/>
    <w:rsid w:val="007F06B5"/>
    <w:rsid w:val="007F083E"/>
    <w:rsid w:val="007F0906"/>
    <w:rsid w:val="007F0B95"/>
    <w:rsid w:val="007F0CA5"/>
    <w:rsid w:val="007F0CE7"/>
    <w:rsid w:val="007F0CF1"/>
    <w:rsid w:val="007F0E29"/>
    <w:rsid w:val="007F0E4E"/>
    <w:rsid w:val="007F0EC9"/>
    <w:rsid w:val="007F0F21"/>
    <w:rsid w:val="007F0F91"/>
    <w:rsid w:val="007F0FF4"/>
    <w:rsid w:val="007F109F"/>
    <w:rsid w:val="007F1123"/>
    <w:rsid w:val="007F1163"/>
    <w:rsid w:val="007F11A8"/>
    <w:rsid w:val="007F11CC"/>
    <w:rsid w:val="007F1302"/>
    <w:rsid w:val="007F13A3"/>
    <w:rsid w:val="007F1495"/>
    <w:rsid w:val="007F14B6"/>
    <w:rsid w:val="007F1631"/>
    <w:rsid w:val="007F18CF"/>
    <w:rsid w:val="007F18FB"/>
    <w:rsid w:val="007F1B2C"/>
    <w:rsid w:val="007F1CD2"/>
    <w:rsid w:val="007F1DFA"/>
    <w:rsid w:val="007F1E68"/>
    <w:rsid w:val="007F1F6A"/>
    <w:rsid w:val="007F1FE3"/>
    <w:rsid w:val="007F212F"/>
    <w:rsid w:val="007F219C"/>
    <w:rsid w:val="007F2385"/>
    <w:rsid w:val="007F247B"/>
    <w:rsid w:val="007F2603"/>
    <w:rsid w:val="007F2792"/>
    <w:rsid w:val="007F27B0"/>
    <w:rsid w:val="007F2B06"/>
    <w:rsid w:val="007F2E0C"/>
    <w:rsid w:val="007F2F4B"/>
    <w:rsid w:val="007F2F5D"/>
    <w:rsid w:val="007F2FC7"/>
    <w:rsid w:val="007F31D9"/>
    <w:rsid w:val="007F375F"/>
    <w:rsid w:val="007F386A"/>
    <w:rsid w:val="007F388F"/>
    <w:rsid w:val="007F38D7"/>
    <w:rsid w:val="007F393C"/>
    <w:rsid w:val="007F39AC"/>
    <w:rsid w:val="007F3C8B"/>
    <w:rsid w:val="007F3EA2"/>
    <w:rsid w:val="007F3F85"/>
    <w:rsid w:val="007F412C"/>
    <w:rsid w:val="007F416C"/>
    <w:rsid w:val="007F41C0"/>
    <w:rsid w:val="007F4243"/>
    <w:rsid w:val="007F4342"/>
    <w:rsid w:val="007F4344"/>
    <w:rsid w:val="007F43C2"/>
    <w:rsid w:val="007F45E3"/>
    <w:rsid w:val="007F4684"/>
    <w:rsid w:val="007F46BC"/>
    <w:rsid w:val="007F46D6"/>
    <w:rsid w:val="007F47EC"/>
    <w:rsid w:val="007F4943"/>
    <w:rsid w:val="007F49FA"/>
    <w:rsid w:val="007F4A53"/>
    <w:rsid w:val="007F4A69"/>
    <w:rsid w:val="007F4A97"/>
    <w:rsid w:val="007F4B7E"/>
    <w:rsid w:val="007F4D32"/>
    <w:rsid w:val="007F4D7B"/>
    <w:rsid w:val="007F4D85"/>
    <w:rsid w:val="007F4EED"/>
    <w:rsid w:val="007F4F2B"/>
    <w:rsid w:val="007F4F8C"/>
    <w:rsid w:val="007F5028"/>
    <w:rsid w:val="007F54B9"/>
    <w:rsid w:val="007F5727"/>
    <w:rsid w:val="007F572A"/>
    <w:rsid w:val="007F5816"/>
    <w:rsid w:val="007F582A"/>
    <w:rsid w:val="007F5875"/>
    <w:rsid w:val="007F5B2A"/>
    <w:rsid w:val="007F5DA7"/>
    <w:rsid w:val="007F5DF1"/>
    <w:rsid w:val="007F600F"/>
    <w:rsid w:val="007F6120"/>
    <w:rsid w:val="007F62C6"/>
    <w:rsid w:val="007F62CB"/>
    <w:rsid w:val="007F63E6"/>
    <w:rsid w:val="007F64E7"/>
    <w:rsid w:val="007F6564"/>
    <w:rsid w:val="007F6618"/>
    <w:rsid w:val="007F6682"/>
    <w:rsid w:val="007F6719"/>
    <w:rsid w:val="007F6A44"/>
    <w:rsid w:val="007F6AA6"/>
    <w:rsid w:val="007F6AED"/>
    <w:rsid w:val="007F6B72"/>
    <w:rsid w:val="007F6BC6"/>
    <w:rsid w:val="007F6CFB"/>
    <w:rsid w:val="007F6F05"/>
    <w:rsid w:val="007F6F4E"/>
    <w:rsid w:val="007F7029"/>
    <w:rsid w:val="007F71BD"/>
    <w:rsid w:val="007F7308"/>
    <w:rsid w:val="007F7330"/>
    <w:rsid w:val="007F73AC"/>
    <w:rsid w:val="007F7526"/>
    <w:rsid w:val="007F760B"/>
    <w:rsid w:val="007F762C"/>
    <w:rsid w:val="007F799A"/>
    <w:rsid w:val="007F7B52"/>
    <w:rsid w:val="007F7BDD"/>
    <w:rsid w:val="007F7C95"/>
    <w:rsid w:val="007F7DEC"/>
    <w:rsid w:val="007F7E04"/>
    <w:rsid w:val="007F7E2B"/>
    <w:rsid w:val="007F7E58"/>
    <w:rsid w:val="007F7EFB"/>
    <w:rsid w:val="007F7F5A"/>
    <w:rsid w:val="008000F0"/>
    <w:rsid w:val="00800102"/>
    <w:rsid w:val="0080059C"/>
    <w:rsid w:val="0080062B"/>
    <w:rsid w:val="0080089B"/>
    <w:rsid w:val="00800B3E"/>
    <w:rsid w:val="00800C95"/>
    <w:rsid w:val="00800C98"/>
    <w:rsid w:val="00800CF0"/>
    <w:rsid w:val="00800E83"/>
    <w:rsid w:val="00800E8E"/>
    <w:rsid w:val="00800EB4"/>
    <w:rsid w:val="00800F55"/>
    <w:rsid w:val="00801012"/>
    <w:rsid w:val="008010D4"/>
    <w:rsid w:val="008010F5"/>
    <w:rsid w:val="00801349"/>
    <w:rsid w:val="008013DD"/>
    <w:rsid w:val="00801480"/>
    <w:rsid w:val="00801563"/>
    <w:rsid w:val="008016FD"/>
    <w:rsid w:val="008017E5"/>
    <w:rsid w:val="00801B44"/>
    <w:rsid w:val="00801B6C"/>
    <w:rsid w:val="00801C6B"/>
    <w:rsid w:val="00801CF3"/>
    <w:rsid w:val="00801D28"/>
    <w:rsid w:val="00801DF1"/>
    <w:rsid w:val="00801E80"/>
    <w:rsid w:val="00801E81"/>
    <w:rsid w:val="00801E8D"/>
    <w:rsid w:val="00801EB8"/>
    <w:rsid w:val="00801FF1"/>
    <w:rsid w:val="0080226F"/>
    <w:rsid w:val="0080227B"/>
    <w:rsid w:val="00802449"/>
    <w:rsid w:val="00802715"/>
    <w:rsid w:val="00802876"/>
    <w:rsid w:val="00802905"/>
    <w:rsid w:val="00802911"/>
    <w:rsid w:val="0080294A"/>
    <w:rsid w:val="00802B1A"/>
    <w:rsid w:val="00802BD5"/>
    <w:rsid w:val="00802C95"/>
    <w:rsid w:val="00802CA4"/>
    <w:rsid w:val="00802E80"/>
    <w:rsid w:val="00802F6B"/>
    <w:rsid w:val="0080308D"/>
    <w:rsid w:val="00803198"/>
    <w:rsid w:val="00803287"/>
    <w:rsid w:val="0080359A"/>
    <w:rsid w:val="008035E0"/>
    <w:rsid w:val="008036ED"/>
    <w:rsid w:val="00803890"/>
    <w:rsid w:val="0080395F"/>
    <w:rsid w:val="00803969"/>
    <w:rsid w:val="00803AAB"/>
    <w:rsid w:val="00803AB4"/>
    <w:rsid w:val="00803B82"/>
    <w:rsid w:val="00803D49"/>
    <w:rsid w:val="00803D70"/>
    <w:rsid w:val="00803D92"/>
    <w:rsid w:val="00803F31"/>
    <w:rsid w:val="0080413A"/>
    <w:rsid w:val="008041DD"/>
    <w:rsid w:val="008045DD"/>
    <w:rsid w:val="00804635"/>
    <w:rsid w:val="0080471C"/>
    <w:rsid w:val="008047D0"/>
    <w:rsid w:val="008047DF"/>
    <w:rsid w:val="008047F1"/>
    <w:rsid w:val="00804988"/>
    <w:rsid w:val="008049F2"/>
    <w:rsid w:val="00804B4C"/>
    <w:rsid w:val="00804C7F"/>
    <w:rsid w:val="0080502E"/>
    <w:rsid w:val="00805306"/>
    <w:rsid w:val="0080539C"/>
    <w:rsid w:val="0080540D"/>
    <w:rsid w:val="008054A0"/>
    <w:rsid w:val="00805609"/>
    <w:rsid w:val="00805673"/>
    <w:rsid w:val="0080569A"/>
    <w:rsid w:val="0080597E"/>
    <w:rsid w:val="00805A26"/>
    <w:rsid w:val="00805A6C"/>
    <w:rsid w:val="00805B5B"/>
    <w:rsid w:val="00805BB5"/>
    <w:rsid w:val="00805DD1"/>
    <w:rsid w:val="00805F2E"/>
    <w:rsid w:val="00805F8F"/>
    <w:rsid w:val="0080602D"/>
    <w:rsid w:val="00806060"/>
    <w:rsid w:val="008060D3"/>
    <w:rsid w:val="00806148"/>
    <w:rsid w:val="00806183"/>
    <w:rsid w:val="0080619E"/>
    <w:rsid w:val="008061C5"/>
    <w:rsid w:val="008061F9"/>
    <w:rsid w:val="00806250"/>
    <w:rsid w:val="0080631E"/>
    <w:rsid w:val="0080634F"/>
    <w:rsid w:val="0080639F"/>
    <w:rsid w:val="008065CA"/>
    <w:rsid w:val="0080673B"/>
    <w:rsid w:val="0080674D"/>
    <w:rsid w:val="008067A4"/>
    <w:rsid w:val="008067ED"/>
    <w:rsid w:val="0080690D"/>
    <w:rsid w:val="00806927"/>
    <w:rsid w:val="00806934"/>
    <w:rsid w:val="008069B9"/>
    <w:rsid w:val="00806A6A"/>
    <w:rsid w:val="00806E02"/>
    <w:rsid w:val="00806E2E"/>
    <w:rsid w:val="00806EBC"/>
    <w:rsid w:val="00806F1F"/>
    <w:rsid w:val="00806FB4"/>
    <w:rsid w:val="00807015"/>
    <w:rsid w:val="0080711B"/>
    <w:rsid w:val="0080719C"/>
    <w:rsid w:val="008074FE"/>
    <w:rsid w:val="008078E6"/>
    <w:rsid w:val="00807943"/>
    <w:rsid w:val="00807B8B"/>
    <w:rsid w:val="00807C74"/>
    <w:rsid w:val="00807D14"/>
    <w:rsid w:val="00807F59"/>
    <w:rsid w:val="00810183"/>
    <w:rsid w:val="008101EE"/>
    <w:rsid w:val="008102D2"/>
    <w:rsid w:val="0081035A"/>
    <w:rsid w:val="0081038D"/>
    <w:rsid w:val="00810541"/>
    <w:rsid w:val="008105AC"/>
    <w:rsid w:val="00810698"/>
    <w:rsid w:val="008106DC"/>
    <w:rsid w:val="00810949"/>
    <w:rsid w:val="00810B43"/>
    <w:rsid w:val="00810BAD"/>
    <w:rsid w:val="00810C92"/>
    <w:rsid w:val="00810D1A"/>
    <w:rsid w:val="00810D1B"/>
    <w:rsid w:val="00810D4B"/>
    <w:rsid w:val="00810D9F"/>
    <w:rsid w:val="00810DCA"/>
    <w:rsid w:val="00810DD6"/>
    <w:rsid w:val="00810E3F"/>
    <w:rsid w:val="00810FBC"/>
    <w:rsid w:val="0081101B"/>
    <w:rsid w:val="008111F8"/>
    <w:rsid w:val="0081123A"/>
    <w:rsid w:val="00811285"/>
    <w:rsid w:val="008112CE"/>
    <w:rsid w:val="008113D8"/>
    <w:rsid w:val="00811400"/>
    <w:rsid w:val="0081144A"/>
    <w:rsid w:val="008114E9"/>
    <w:rsid w:val="008114ED"/>
    <w:rsid w:val="00811509"/>
    <w:rsid w:val="0081153F"/>
    <w:rsid w:val="00811640"/>
    <w:rsid w:val="00811780"/>
    <w:rsid w:val="008118D5"/>
    <w:rsid w:val="00811C02"/>
    <w:rsid w:val="00811CA0"/>
    <w:rsid w:val="00811CDF"/>
    <w:rsid w:val="00811D59"/>
    <w:rsid w:val="00812214"/>
    <w:rsid w:val="008122D8"/>
    <w:rsid w:val="008122E9"/>
    <w:rsid w:val="0081237C"/>
    <w:rsid w:val="00812501"/>
    <w:rsid w:val="008126BE"/>
    <w:rsid w:val="008126DA"/>
    <w:rsid w:val="00812702"/>
    <w:rsid w:val="00812799"/>
    <w:rsid w:val="008127CD"/>
    <w:rsid w:val="008127D7"/>
    <w:rsid w:val="00812825"/>
    <w:rsid w:val="00812851"/>
    <w:rsid w:val="008128F7"/>
    <w:rsid w:val="00812C8E"/>
    <w:rsid w:val="00812D2D"/>
    <w:rsid w:val="00812D8C"/>
    <w:rsid w:val="00812E66"/>
    <w:rsid w:val="00812EE8"/>
    <w:rsid w:val="00812FA4"/>
    <w:rsid w:val="00813039"/>
    <w:rsid w:val="00813506"/>
    <w:rsid w:val="0081366E"/>
    <w:rsid w:val="0081372A"/>
    <w:rsid w:val="0081375B"/>
    <w:rsid w:val="0081384B"/>
    <w:rsid w:val="0081399C"/>
    <w:rsid w:val="00813A7B"/>
    <w:rsid w:val="00813A7C"/>
    <w:rsid w:val="00813B12"/>
    <w:rsid w:val="00813D55"/>
    <w:rsid w:val="00813D7E"/>
    <w:rsid w:val="00813DB8"/>
    <w:rsid w:val="00814067"/>
    <w:rsid w:val="00814401"/>
    <w:rsid w:val="0081441F"/>
    <w:rsid w:val="00814446"/>
    <w:rsid w:val="00814624"/>
    <w:rsid w:val="00814723"/>
    <w:rsid w:val="00814835"/>
    <w:rsid w:val="008148AD"/>
    <w:rsid w:val="00814B1B"/>
    <w:rsid w:val="00814BB0"/>
    <w:rsid w:val="00814C33"/>
    <w:rsid w:val="00814C5B"/>
    <w:rsid w:val="00814D66"/>
    <w:rsid w:val="00814D8C"/>
    <w:rsid w:val="00814F4A"/>
    <w:rsid w:val="0081518D"/>
    <w:rsid w:val="0081523B"/>
    <w:rsid w:val="00815335"/>
    <w:rsid w:val="00815547"/>
    <w:rsid w:val="008155ED"/>
    <w:rsid w:val="0081566B"/>
    <w:rsid w:val="0081572A"/>
    <w:rsid w:val="00815A12"/>
    <w:rsid w:val="00815B1C"/>
    <w:rsid w:val="00815B7C"/>
    <w:rsid w:val="00815C1F"/>
    <w:rsid w:val="00815E07"/>
    <w:rsid w:val="00815E93"/>
    <w:rsid w:val="00815FD6"/>
    <w:rsid w:val="008160EF"/>
    <w:rsid w:val="00816192"/>
    <w:rsid w:val="00816224"/>
    <w:rsid w:val="008163F9"/>
    <w:rsid w:val="00816448"/>
    <w:rsid w:val="008164D3"/>
    <w:rsid w:val="008164E7"/>
    <w:rsid w:val="00816547"/>
    <w:rsid w:val="00816793"/>
    <w:rsid w:val="00816AE6"/>
    <w:rsid w:val="00816D98"/>
    <w:rsid w:val="00816EC3"/>
    <w:rsid w:val="00816FA2"/>
    <w:rsid w:val="008171B0"/>
    <w:rsid w:val="00817324"/>
    <w:rsid w:val="00817382"/>
    <w:rsid w:val="0081744D"/>
    <w:rsid w:val="0081746F"/>
    <w:rsid w:val="0081756B"/>
    <w:rsid w:val="00817584"/>
    <w:rsid w:val="0081768B"/>
    <w:rsid w:val="00817783"/>
    <w:rsid w:val="008178C4"/>
    <w:rsid w:val="00817A62"/>
    <w:rsid w:val="00817CE2"/>
    <w:rsid w:val="00817DA6"/>
    <w:rsid w:val="00820016"/>
    <w:rsid w:val="00820127"/>
    <w:rsid w:val="00820158"/>
    <w:rsid w:val="008202E4"/>
    <w:rsid w:val="0082032E"/>
    <w:rsid w:val="008203DA"/>
    <w:rsid w:val="008203F8"/>
    <w:rsid w:val="00820409"/>
    <w:rsid w:val="0082061C"/>
    <w:rsid w:val="00820646"/>
    <w:rsid w:val="00820724"/>
    <w:rsid w:val="00820834"/>
    <w:rsid w:val="00820AA6"/>
    <w:rsid w:val="00820AAE"/>
    <w:rsid w:val="00820BFF"/>
    <w:rsid w:val="00820C1D"/>
    <w:rsid w:val="00820FA6"/>
    <w:rsid w:val="00820FB9"/>
    <w:rsid w:val="008211C6"/>
    <w:rsid w:val="008212FC"/>
    <w:rsid w:val="008214B3"/>
    <w:rsid w:val="008214F9"/>
    <w:rsid w:val="00821531"/>
    <w:rsid w:val="0082158E"/>
    <w:rsid w:val="008216AC"/>
    <w:rsid w:val="008216B8"/>
    <w:rsid w:val="0082172A"/>
    <w:rsid w:val="0082175A"/>
    <w:rsid w:val="00821774"/>
    <w:rsid w:val="0082177A"/>
    <w:rsid w:val="0082183E"/>
    <w:rsid w:val="0082192A"/>
    <w:rsid w:val="0082197A"/>
    <w:rsid w:val="00821AA5"/>
    <w:rsid w:val="00821AE3"/>
    <w:rsid w:val="00821B09"/>
    <w:rsid w:val="00821B0F"/>
    <w:rsid w:val="00821B34"/>
    <w:rsid w:val="00821DBE"/>
    <w:rsid w:val="00821E56"/>
    <w:rsid w:val="00821EEA"/>
    <w:rsid w:val="00821F2A"/>
    <w:rsid w:val="00821F6E"/>
    <w:rsid w:val="00821FF1"/>
    <w:rsid w:val="00822044"/>
    <w:rsid w:val="00822236"/>
    <w:rsid w:val="0082229D"/>
    <w:rsid w:val="0082236F"/>
    <w:rsid w:val="0082243A"/>
    <w:rsid w:val="00822544"/>
    <w:rsid w:val="008225F1"/>
    <w:rsid w:val="00822744"/>
    <w:rsid w:val="008227D9"/>
    <w:rsid w:val="008228B9"/>
    <w:rsid w:val="00822B64"/>
    <w:rsid w:val="00822C52"/>
    <w:rsid w:val="00822D14"/>
    <w:rsid w:val="00822E6E"/>
    <w:rsid w:val="00822ED2"/>
    <w:rsid w:val="00822F2F"/>
    <w:rsid w:val="00822FB5"/>
    <w:rsid w:val="00823186"/>
    <w:rsid w:val="008232C0"/>
    <w:rsid w:val="0082366E"/>
    <w:rsid w:val="0082369B"/>
    <w:rsid w:val="008236C3"/>
    <w:rsid w:val="00823712"/>
    <w:rsid w:val="00823806"/>
    <w:rsid w:val="00823846"/>
    <w:rsid w:val="008238B5"/>
    <w:rsid w:val="008238EE"/>
    <w:rsid w:val="008239F6"/>
    <w:rsid w:val="00823A1B"/>
    <w:rsid w:val="00823B97"/>
    <w:rsid w:val="00823C50"/>
    <w:rsid w:val="00823C86"/>
    <w:rsid w:val="00823D5F"/>
    <w:rsid w:val="00823D6C"/>
    <w:rsid w:val="00823D86"/>
    <w:rsid w:val="00823FA1"/>
    <w:rsid w:val="00824044"/>
    <w:rsid w:val="00824145"/>
    <w:rsid w:val="00824151"/>
    <w:rsid w:val="00824194"/>
    <w:rsid w:val="00824324"/>
    <w:rsid w:val="0082484C"/>
    <w:rsid w:val="008248B3"/>
    <w:rsid w:val="00824BA8"/>
    <w:rsid w:val="00824E14"/>
    <w:rsid w:val="00824EE4"/>
    <w:rsid w:val="0082500F"/>
    <w:rsid w:val="00825069"/>
    <w:rsid w:val="008250EF"/>
    <w:rsid w:val="00825104"/>
    <w:rsid w:val="0082515B"/>
    <w:rsid w:val="008251B1"/>
    <w:rsid w:val="008251F7"/>
    <w:rsid w:val="00825329"/>
    <w:rsid w:val="00825564"/>
    <w:rsid w:val="008256A7"/>
    <w:rsid w:val="008256D5"/>
    <w:rsid w:val="008256FD"/>
    <w:rsid w:val="008258F7"/>
    <w:rsid w:val="0082591F"/>
    <w:rsid w:val="00825942"/>
    <w:rsid w:val="00825AB6"/>
    <w:rsid w:val="00825AF0"/>
    <w:rsid w:val="00825C0E"/>
    <w:rsid w:val="00825C78"/>
    <w:rsid w:val="00825C7E"/>
    <w:rsid w:val="00825C9B"/>
    <w:rsid w:val="00825CAD"/>
    <w:rsid w:val="00825F07"/>
    <w:rsid w:val="00825F76"/>
    <w:rsid w:val="00825FC1"/>
    <w:rsid w:val="00826385"/>
    <w:rsid w:val="008263C8"/>
    <w:rsid w:val="008266F5"/>
    <w:rsid w:val="0082670E"/>
    <w:rsid w:val="00826767"/>
    <w:rsid w:val="00826910"/>
    <w:rsid w:val="00826A8B"/>
    <w:rsid w:val="00826AC8"/>
    <w:rsid w:val="00826B15"/>
    <w:rsid w:val="00826BEF"/>
    <w:rsid w:val="00826C1F"/>
    <w:rsid w:val="00826D35"/>
    <w:rsid w:val="00826DC6"/>
    <w:rsid w:val="0082722D"/>
    <w:rsid w:val="0082739B"/>
    <w:rsid w:val="00827421"/>
    <w:rsid w:val="008274C9"/>
    <w:rsid w:val="00827567"/>
    <w:rsid w:val="00827572"/>
    <w:rsid w:val="008275AA"/>
    <w:rsid w:val="0082770E"/>
    <w:rsid w:val="00827770"/>
    <w:rsid w:val="008277A5"/>
    <w:rsid w:val="008277D0"/>
    <w:rsid w:val="008278FE"/>
    <w:rsid w:val="00827A80"/>
    <w:rsid w:val="00827AA6"/>
    <w:rsid w:val="00827D4C"/>
    <w:rsid w:val="00827D99"/>
    <w:rsid w:val="00827D9B"/>
    <w:rsid w:val="00827E58"/>
    <w:rsid w:val="00827ED4"/>
    <w:rsid w:val="008301C8"/>
    <w:rsid w:val="00830251"/>
    <w:rsid w:val="00830263"/>
    <w:rsid w:val="008302BD"/>
    <w:rsid w:val="0083048B"/>
    <w:rsid w:val="00830498"/>
    <w:rsid w:val="008304F0"/>
    <w:rsid w:val="00830942"/>
    <w:rsid w:val="00830A77"/>
    <w:rsid w:val="00830B63"/>
    <w:rsid w:val="00830C82"/>
    <w:rsid w:val="00830D03"/>
    <w:rsid w:val="00830D4B"/>
    <w:rsid w:val="00831174"/>
    <w:rsid w:val="008311A4"/>
    <w:rsid w:val="00831222"/>
    <w:rsid w:val="00831331"/>
    <w:rsid w:val="0083138C"/>
    <w:rsid w:val="008314A2"/>
    <w:rsid w:val="00831548"/>
    <w:rsid w:val="00831600"/>
    <w:rsid w:val="008316BD"/>
    <w:rsid w:val="008317C4"/>
    <w:rsid w:val="00831B77"/>
    <w:rsid w:val="00831D4D"/>
    <w:rsid w:val="00831DD6"/>
    <w:rsid w:val="00832074"/>
    <w:rsid w:val="008320F4"/>
    <w:rsid w:val="008321C6"/>
    <w:rsid w:val="008321ED"/>
    <w:rsid w:val="008323CF"/>
    <w:rsid w:val="0083245E"/>
    <w:rsid w:val="008325C2"/>
    <w:rsid w:val="00832659"/>
    <w:rsid w:val="008329BB"/>
    <w:rsid w:val="008329CA"/>
    <w:rsid w:val="00832AD7"/>
    <w:rsid w:val="00832B22"/>
    <w:rsid w:val="00832C0D"/>
    <w:rsid w:val="00832C25"/>
    <w:rsid w:val="00832E48"/>
    <w:rsid w:val="00832E64"/>
    <w:rsid w:val="00832F51"/>
    <w:rsid w:val="00833413"/>
    <w:rsid w:val="00833468"/>
    <w:rsid w:val="00833489"/>
    <w:rsid w:val="008334ED"/>
    <w:rsid w:val="00833521"/>
    <w:rsid w:val="008335EF"/>
    <w:rsid w:val="0083362C"/>
    <w:rsid w:val="008339F3"/>
    <w:rsid w:val="00833A5B"/>
    <w:rsid w:val="00833A6D"/>
    <w:rsid w:val="00833B17"/>
    <w:rsid w:val="00833BC9"/>
    <w:rsid w:val="00833C53"/>
    <w:rsid w:val="00833DA4"/>
    <w:rsid w:val="00833F4E"/>
    <w:rsid w:val="0083441C"/>
    <w:rsid w:val="00834457"/>
    <w:rsid w:val="0083447E"/>
    <w:rsid w:val="0083448E"/>
    <w:rsid w:val="0083452C"/>
    <w:rsid w:val="00834775"/>
    <w:rsid w:val="00834943"/>
    <w:rsid w:val="008349B0"/>
    <w:rsid w:val="00834AC8"/>
    <w:rsid w:val="00834CA9"/>
    <w:rsid w:val="00834CE6"/>
    <w:rsid w:val="00834D41"/>
    <w:rsid w:val="00834E61"/>
    <w:rsid w:val="00834EDE"/>
    <w:rsid w:val="00834FCC"/>
    <w:rsid w:val="00835143"/>
    <w:rsid w:val="0083516D"/>
    <w:rsid w:val="008351BE"/>
    <w:rsid w:val="008352EF"/>
    <w:rsid w:val="0083541B"/>
    <w:rsid w:val="00835662"/>
    <w:rsid w:val="008356E5"/>
    <w:rsid w:val="008356E9"/>
    <w:rsid w:val="008357C1"/>
    <w:rsid w:val="008357EB"/>
    <w:rsid w:val="00835908"/>
    <w:rsid w:val="00835AA8"/>
    <w:rsid w:val="00835B71"/>
    <w:rsid w:val="00835C15"/>
    <w:rsid w:val="00835C3C"/>
    <w:rsid w:val="00835D57"/>
    <w:rsid w:val="00835E15"/>
    <w:rsid w:val="00835E49"/>
    <w:rsid w:val="00835EA5"/>
    <w:rsid w:val="00835EE5"/>
    <w:rsid w:val="00836322"/>
    <w:rsid w:val="00836359"/>
    <w:rsid w:val="0083654E"/>
    <w:rsid w:val="00836993"/>
    <w:rsid w:val="008369B8"/>
    <w:rsid w:val="008369E5"/>
    <w:rsid w:val="00836C64"/>
    <w:rsid w:val="00836C81"/>
    <w:rsid w:val="00836DBB"/>
    <w:rsid w:val="00836F1B"/>
    <w:rsid w:val="00836F4D"/>
    <w:rsid w:val="008370BF"/>
    <w:rsid w:val="0083715F"/>
    <w:rsid w:val="008372FF"/>
    <w:rsid w:val="0083735E"/>
    <w:rsid w:val="008374A2"/>
    <w:rsid w:val="00837506"/>
    <w:rsid w:val="0083762A"/>
    <w:rsid w:val="0083766F"/>
    <w:rsid w:val="00837B24"/>
    <w:rsid w:val="00837B93"/>
    <w:rsid w:val="00837BA5"/>
    <w:rsid w:val="00837BCA"/>
    <w:rsid w:val="00837DD7"/>
    <w:rsid w:val="00837DDA"/>
    <w:rsid w:val="00837F29"/>
    <w:rsid w:val="00837F53"/>
    <w:rsid w:val="00840044"/>
    <w:rsid w:val="008400AB"/>
    <w:rsid w:val="008400C6"/>
    <w:rsid w:val="008400FF"/>
    <w:rsid w:val="008401F2"/>
    <w:rsid w:val="00840253"/>
    <w:rsid w:val="0084030F"/>
    <w:rsid w:val="00840423"/>
    <w:rsid w:val="00840472"/>
    <w:rsid w:val="0084064B"/>
    <w:rsid w:val="00840727"/>
    <w:rsid w:val="008407AA"/>
    <w:rsid w:val="008407E7"/>
    <w:rsid w:val="0084083E"/>
    <w:rsid w:val="008408A5"/>
    <w:rsid w:val="00840A5F"/>
    <w:rsid w:val="00840BBF"/>
    <w:rsid w:val="00840D33"/>
    <w:rsid w:val="00840E93"/>
    <w:rsid w:val="00840EE6"/>
    <w:rsid w:val="00840F0D"/>
    <w:rsid w:val="0084112F"/>
    <w:rsid w:val="0084118A"/>
    <w:rsid w:val="008411B0"/>
    <w:rsid w:val="0084128F"/>
    <w:rsid w:val="008412CC"/>
    <w:rsid w:val="00841300"/>
    <w:rsid w:val="00841395"/>
    <w:rsid w:val="00841399"/>
    <w:rsid w:val="00841487"/>
    <w:rsid w:val="0084150F"/>
    <w:rsid w:val="0084153D"/>
    <w:rsid w:val="00841617"/>
    <w:rsid w:val="008416BF"/>
    <w:rsid w:val="0084175B"/>
    <w:rsid w:val="008417C2"/>
    <w:rsid w:val="008418A0"/>
    <w:rsid w:val="0084192D"/>
    <w:rsid w:val="00841E69"/>
    <w:rsid w:val="0084213C"/>
    <w:rsid w:val="0084216A"/>
    <w:rsid w:val="008421FD"/>
    <w:rsid w:val="0084220E"/>
    <w:rsid w:val="0084229C"/>
    <w:rsid w:val="0084230D"/>
    <w:rsid w:val="00842385"/>
    <w:rsid w:val="008423CE"/>
    <w:rsid w:val="008423E0"/>
    <w:rsid w:val="00842462"/>
    <w:rsid w:val="0084276C"/>
    <w:rsid w:val="008427EE"/>
    <w:rsid w:val="00842899"/>
    <w:rsid w:val="00842A99"/>
    <w:rsid w:val="00842BD1"/>
    <w:rsid w:val="00842C60"/>
    <w:rsid w:val="00842C75"/>
    <w:rsid w:val="00842D86"/>
    <w:rsid w:val="00842DC1"/>
    <w:rsid w:val="00842EB0"/>
    <w:rsid w:val="00842FE9"/>
    <w:rsid w:val="00843306"/>
    <w:rsid w:val="00843328"/>
    <w:rsid w:val="00843476"/>
    <w:rsid w:val="0084357F"/>
    <w:rsid w:val="008435D7"/>
    <w:rsid w:val="00843620"/>
    <w:rsid w:val="008437A8"/>
    <w:rsid w:val="008437C4"/>
    <w:rsid w:val="008437E1"/>
    <w:rsid w:val="0084399A"/>
    <w:rsid w:val="008439E2"/>
    <w:rsid w:val="00843B85"/>
    <w:rsid w:val="00843C2B"/>
    <w:rsid w:val="00843D3C"/>
    <w:rsid w:val="00844011"/>
    <w:rsid w:val="00844291"/>
    <w:rsid w:val="008443EF"/>
    <w:rsid w:val="008445E0"/>
    <w:rsid w:val="0084483C"/>
    <w:rsid w:val="0084485A"/>
    <w:rsid w:val="00844881"/>
    <w:rsid w:val="00844B87"/>
    <w:rsid w:val="00844B9A"/>
    <w:rsid w:val="00844BD5"/>
    <w:rsid w:val="00844BF0"/>
    <w:rsid w:val="00844C57"/>
    <w:rsid w:val="00844D71"/>
    <w:rsid w:val="00844DB0"/>
    <w:rsid w:val="00844FF8"/>
    <w:rsid w:val="00845071"/>
    <w:rsid w:val="00845123"/>
    <w:rsid w:val="0084523C"/>
    <w:rsid w:val="00845523"/>
    <w:rsid w:val="0084559A"/>
    <w:rsid w:val="00845624"/>
    <w:rsid w:val="0084566D"/>
    <w:rsid w:val="00845691"/>
    <w:rsid w:val="008456F9"/>
    <w:rsid w:val="0084570D"/>
    <w:rsid w:val="0084590A"/>
    <w:rsid w:val="00845B53"/>
    <w:rsid w:val="00845B7E"/>
    <w:rsid w:val="00845BC8"/>
    <w:rsid w:val="00845C56"/>
    <w:rsid w:val="00845E60"/>
    <w:rsid w:val="00845EDE"/>
    <w:rsid w:val="0084602B"/>
    <w:rsid w:val="00846092"/>
    <w:rsid w:val="00846494"/>
    <w:rsid w:val="0084658C"/>
    <w:rsid w:val="0084661E"/>
    <w:rsid w:val="008466BA"/>
    <w:rsid w:val="00846741"/>
    <w:rsid w:val="00846763"/>
    <w:rsid w:val="008467D9"/>
    <w:rsid w:val="0084689C"/>
    <w:rsid w:val="00846AAD"/>
    <w:rsid w:val="00846BD5"/>
    <w:rsid w:val="00846D46"/>
    <w:rsid w:val="0084716D"/>
    <w:rsid w:val="008471A2"/>
    <w:rsid w:val="008472A6"/>
    <w:rsid w:val="008472DF"/>
    <w:rsid w:val="00847388"/>
    <w:rsid w:val="0084743E"/>
    <w:rsid w:val="00847448"/>
    <w:rsid w:val="0084758E"/>
    <w:rsid w:val="00847768"/>
    <w:rsid w:val="008477D5"/>
    <w:rsid w:val="008477F6"/>
    <w:rsid w:val="00847828"/>
    <w:rsid w:val="0084785D"/>
    <w:rsid w:val="00847D8A"/>
    <w:rsid w:val="00847DF8"/>
    <w:rsid w:val="00847E14"/>
    <w:rsid w:val="00847E15"/>
    <w:rsid w:val="00847F4E"/>
    <w:rsid w:val="0085006F"/>
    <w:rsid w:val="00850084"/>
    <w:rsid w:val="00850365"/>
    <w:rsid w:val="0085073E"/>
    <w:rsid w:val="008509C1"/>
    <w:rsid w:val="008509F1"/>
    <w:rsid w:val="00850A38"/>
    <w:rsid w:val="00850C43"/>
    <w:rsid w:val="00850CB9"/>
    <w:rsid w:val="00850DAB"/>
    <w:rsid w:val="00850E50"/>
    <w:rsid w:val="00850FC3"/>
    <w:rsid w:val="00851027"/>
    <w:rsid w:val="008510AE"/>
    <w:rsid w:val="00851156"/>
    <w:rsid w:val="008511C4"/>
    <w:rsid w:val="0085125C"/>
    <w:rsid w:val="00851636"/>
    <w:rsid w:val="008516B0"/>
    <w:rsid w:val="008517B6"/>
    <w:rsid w:val="008517C7"/>
    <w:rsid w:val="00851977"/>
    <w:rsid w:val="00851A9A"/>
    <w:rsid w:val="00851B06"/>
    <w:rsid w:val="00851B2D"/>
    <w:rsid w:val="00851BA4"/>
    <w:rsid w:val="00851BAE"/>
    <w:rsid w:val="00851DFA"/>
    <w:rsid w:val="00851EC0"/>
    <w:rsid w:val="00851EC9"/>
    <w:rsid w:val="00852087"/>
    <w:rsid w:val="00852124"/>
    <w:rsid w:val="00852171"/>
    <w:rsid w:val="0085226A"/>
    <w:rsid w:val="00852335"/>
    <w:rsid w:val="008523DD"/>
    <w:rsid w:val="0085249F"/>
    <w:rsid w:val="008524DB"/>
    <w:rsid w:val="00852574"/>
    <w:rsid w:val="0085257F"/>
    <w:rsid w:val="008525CF"/>
    <w:rsid w:val="008525E7"/>
    <w:rsid w:val="00852639"/>
    <w:rsid w:val="0085283D"/>
    <w:rsid w:val="00852918"/>
    <w:rsid w:val="00852B50"/>
    <w:rsid w:val="00852B6A"/>
    <w:rsid w:val="00852BD5"/>
    <w:rsid w:val="00852DA6"/>
    <w:rsid w:val="00852F97"/>
    <w:rsid w:val="00853116"/>
    <w:rsid w:val="008532F9"/>
    <w:rsid w:val="00853493"/>
    <w:rsid w:val="0085355B"/>
    <w:rsid w:val="008536CF"/>
    <w:rsid w:val="008537E9"/>
    <w:rsid w:val="0085385E"/>
    <w:rsid w:val="0085387D"/>
    <w:rsid w:val="008538D8"/>
    <w:rsid w:val="00853921"/>
    <w:rsid w:val="00853A5D"/>
    <w:rsid w:val="00853BDF"/>
    <w:rsid w:val="00853D37"/>
    <w:rsid w:val="00853D7D"/>
    <w:rsid w:val="00853FD2"/>
    <w:rsid w:val="00853FD6"/>
    <w:rsid w:val="00853FDD"/>
    <w:rsid w:val="00853FFB"/>
    <w:rsid w:val="00854140"/>
    <w:rsid w:val="00854259"/>
    <w:rsid w:val="00854408"/>
    <w:rsid w:val="00854596"/>
    <w:rsid w:val="00854758"/>
    <w:rsid w:val="0085476E"/>
    <w:rsid w:val="00854781"/>
    <w:rsid w:val="008547DB"/>
    <w:rsid w:val="0085496E"/>
    <w:rsid w:val="00854AF2"/>
    <w:rsid w:val="00854B4C"/>
    <w:rsid w:val="00854BD1"/>
    <w:rsid w:val="00854BF0"/>
    <w:rsid w:val="00854CD6"/>
    <w:rsid w:val="00854D13"/>
    <w:rsid w:val="00855023"/>
    <w:rsid w:val="008553FA"/>
    <w:rsid w:val="00855428"/>
    <w:rsid w:val="0085549B"/>
    <w:rsid w:val="008555A2"/>
    <w:rsid w:val="0085575E"/>
    <w:rsid w:val="00855770"/>
    <w:rsid w:val="0085586C"/>
    <w:rsid w:val="00855892"/>
    <w:rsid w:val="008558BB"/>
    <w:rsid w:val="0085590D"/>
    <w:rsid w:val="00855A12"/>
    <w:rsid w:val="00855B3F"/>
    <w:rsid w:val="00855B6D"/>
    <w:rsid w:val="00855B93"/>
    <w:rsid w:val="00855C7B"/>
    <w:rsid w:val="00855CAF"/>
    <w:rsid w:val="00855D08"/>
    <w:rsid w:val="00855DCE"/>
    <w:rsid w:val="00855DF6"/>
    <w:rsid w:val="00855F74"/>
    <w:rsid w:val="0085640C"/>
    <w:rsid w:val="00856488"/>
    <w:rsid w:val="0085660F"/>
    <w:rsid w:val="0085665E"/>
    <w:rsid w:val="00856745"/>
    <w:rsid w:val="00856891"/>
    <w:rsid w:val="008568E6"/>
    <w:rsid w:val="00856B4C"/>
    <w:rsid w:val="00856B4F"/>
    <w:rsid w:val="00856BC9"/>
    <w:rsid w:val="00856C5D"/>
    <w:rsid w:val="00856ED4"/>
    <w:rsid w:val="00857016"/>
    <w:rsid w:val="008570FF"/>
    <w:rsid w:val="0085712C"/>
    <w:rsid w:val="0085721E"/>
    <w:rsid w:val="00857329"/>
    <w:rsid w:val="00857406"/>
    <w:rsid w:val="00857443"/>
    <w:rsid w:val="008575A7"/>
    <w:rsid w:val="00857989"/>
    <w:rsid w:val="008579A8"/>
    <w:rsid w:val="008579F3"/>
    <w:rsid w:val="00857B30"/>
    <w:rsid w:val="00857B8A"/>
    <w:rsid w:val="00857B93"/>
    <w:rsid w:val="00857BAA"/>
    <w:rsid w:val="00857BD9"/>
    <w:rsid w:val="00857D3D"/>
    <w:rsid w:val="00857D6C"/>
    <w:rsid w:val="00857EAB"/>
    <w:rsid w:val="00857EDC"/>
    <w:rsid w:val="00860064"/>
    <w:rsid w:val="0086009E"/>
    <w:rsid w:val="008600C2"/>
    <w:rsid w:val="0086028E"/>
    <w:rsid w:val="00860337"/>
    <w:rsid w:val="008603D0"/>
    <w:rsid w:val="0086046B"/>
    <w:rsid w:val="0086050F"/>
    <w:rsid w:val="008605AE"/>
    <w:rsid w:val="00860610"/>
    <w:rsid w:val="0086095D"/>
    <w:rsid w:val="00860A44"/>
    <w:rsid w:val="00860BEF"/>
    <w:rsid w:val="00860CA4"/>
    <w:rsid w:val="00860CC3"/>
    <w:rsid w:val="00860FFB"/>
    <w:rsid w:val="008613D5"/>
    <w:rsid w:val="008616FD"/>
    <w:rsid w:val="008617F7"/>
    <w:rsid w:val="0086180A"/>
    <w:rsid w:val="0086187C"/>
    <w:rsid w:val="00861A13"/>
    <w:rsid w:val="00861AF3"/>
    <w:rsid w:val="00861C4C"/>
    <w:rsid w:val="00861C69"/>
    <w:rsid w:val="00861CA7"/>
    <w:rsid w:val="00861DCD"/>
    <w:rsid w:val="00861E07"/>
    <w:rsid w:val="00861FB6"/>
    <w:rsid w:val="00862041"/>
    <w:rsid w:val="0086224A"/>
    <w:rsid w:val="00862391"/>
    <w:rsid w:val="0086239F"/>
    <w:rsid w:val="00862422"/>
    <w:rsid w:val="008624E3"/>
    <w:rsid w:val="00862516"/>
    <w:rsid w:val="0086251C"/>
    <w:rsid w:val="00862536"/>
    <w:rsid w:val="008625A3"/>
    <w:rsid w:val="00862653"/>
    <w:rsid w:val="00862679"/>
    <w:rsid w:val="008626AE"/>
    <w:rsid w:val="008626B3"/>
    <w:rsid w:val="00862749"/>
    <w:rsid w:val="00862826"/>
    <w:rsid w:val="008629DF"/>
    <w:rsid w:val="00862B8F"/>
    <w:rsid w:val="00862C00"/>
    <w:rsid w:val="00862C06"/>
    <w:rsid w:val="00862CCC"/>
    <w:rsid w:val="00862D60"/>
    <w:rsid w:val="00862D6B"/>
    <w:rsid w:val="00862D90"/>
    <w:rsid w:val="00862F70"/>
    <w:rsid w:val="00863020"/>
    <w:rsid w:val="008631EF"/>
    <w:rsid w:val="008632BD"/>
    <w:rsid w:val="008633AA"/>
    <w:rsid w:val="008633B2"/>
    <w:rsid w:val="008633D7"/>
    <w:rsid w:val="008634D1"/>
    <w:rsid w:val="00863546"/>
    <w:rsid w:val="00863557"/>
    <w:rsid w:val="00863670"/>
    <w:rsid w:val="008636C1"/>
    <w:rsid w:val="008637CB"/>
    <w:rsid w:val="008637D8"/>
    <w:rsid w:val="0086385F"/>
    <w:rsid w:val="0086386E"/>
    <w:rsid w:val="00863957"/>
    <w:rsid w:val="008639F1"/>
    <w:rsid w:val="00863A31"/>
    <w:rsid w:val="00863AC4"/>
    <w:rsid w:val="00863ACB"/>
    <w:rsid w:val="00863B39"/>
    <w:rsid w:val="00863B96"/>
    <w:rsid w:val="00863BB7"/>
    <w:rsid w:val="00863C6D"/>
    <w:rsid w:val="00863D42"/>
    <w:rsid w:val="00863D9C"/>
    <w:rsid w:val="00863EE5"/>
    <w:rsid w:val="00863F19"/>
    <w:rsid w:val="00864113"/>
    <w:rsid w:val="0086425C"/>
    <w:rsid w:val="0086437E"/>
    <w:rsid w:val="008643D9"/>
    <w:rsid w:val="008643EC"/>
    <w:rsid w:val="0086440B"/>
    <w:rsid w:val="0086451F"/>
    <w:rsid w:val="0086454A"/>
    <w:rsid w:val="008645A7"/>
    <w:rsid w:val="00864B1F"/>
    <w:rsid w:val="00864BE5"/>
    <w:rsid w:val="00864E79"/>
    <w:rsid w:val="00864E7C"/>
    <w:rsid w:val="00864E83"/>
    <w:rsid w:val="00864E9D"/>
    <w:rsid w:val="00864EA3"/>
    <w:rsid w:val="00865368"/>
    <w:rsid w:val="008654D4"/>
    <w:rsid w:val="00865738"/>
    <w:rsid w:val="00865746"/>
    <w:rsid w:val="00865793"/>
    <w:rsid w:val="008657C9"/>
    <w:rsid w:val="008657E2"/>
    <w:rsid w:val="00865812"/>
    <w:rsid w:val="00865945"/>
    <w:rsid w:val="00865C15"/>
    <w:rsid w:val="00865C52"/>
    <w:rsid w:val="00865CAC"/>
    <w:rsid w:val="00865D2D"/>
    <w:rsid w:val="00865DC5"/>
    <w:rsid w:val="00865E9D"/>
    <w:rsid w:val="00865EE3"/>
    <w:rsid w:val="00865F8B"/>
    <w:rsid w:val="0086602B"/>
    <w:rsid w:val="00866131"/>
    <w:rsid w:val="0086672F"/>
    <w:rsid w:val="008668D0"/>
    <w:rsid w:val="008668E6"/>
    <w:rsid w:val="0086691B"/>
    <w:rsid w:val="00866932"/>
    <w:rsid w:val="0086693A"/>
    <w:rsid w:val="0086697F"/>
    <w:rsid w:val="00866991"/>
    <w:rsid w:val="00866B9B"/>
    <w:rsid w:val="00866BDB"/>
    <w:rsid w:val="00866C70"/>
    <w:rsid w:val="00866D05"/>
    <w:rsid w:val="00866D51"/>
    <w:rsid w:val="00866F36"/>
    <w:rsid w:val="00866FFD"/>
    <w:rsid w:val="00867115"/>
    <w:rsid w:val="0086724C"/>
    <w:rsid w:val="00867254"/>
    <w:rsid w:val="008672C0"/>
    <w:rsid w:val="008672CA"/>
    <w:rsid w:val="0086732D"/>
    <w:rsid w:val="0086738F"/>
    <w:rsid w:val="008673D2"/>
    <w:rsid w:val="00867477"/>
    <w:rsid w:val="0086748F"/>
    <w:rsid w:val="008674BD"/>
    <w:rsid w:val="0086753E"/>
    <w:rsid w:val="0086779A"/>
    <w:rsid w:val="00867821"/>
    <w:rsid w:val="008678D0"/>
    <w:rsid w:val="00867ABF"/>
    <w:rsid w:val="00867C0F"/>
    <w:rsid w:val="00867C55"/>
    <w:rsid w:val="00867C62"/>
    <w:rsid w:val="00867C6B"/>
    <w:rsid w:val="00867E1A"/>
    <w:rsid w:val="00867E94"/>
    <w:rsid w:val="00867F58"/>
    <w:rsid w:val="00867FC2"/>
    <w:rsid w:val="00867FE9"/>
    <w:rsid w:val="00867FEF"/>
    <w:rsid w:val="00870155"/>
    <w:rsid w:val="008701DA"/>
    <w:rsid w:val="00870243"/>
    <w:rsid w:val="00870465"/>
    <w:rsid w:val="008704E4"/>
    <w:rsid w:val="0087056B"/>
    <w:rsid w:val="008705E1"/>
    <w:rsid w:val="008705F9"/>
    <w:rsid w:val="00870666"/>
    <w:rsid w:val="008706F8"/>
    <w:rsid w:val="0087070C"/>
    <w:rsid w:val="008707DE"/>
    <w:rsid w:val="008707E1"/>
    <w:rsid w:val="00870AFE"/>
    <w:rsid w:val="00870B77"/>
    <w:rsid w:val="00870D81"/>
    <w:rsid w:val="00870FE0"/>
    <w:rsid w:val="0087114B"/>
    <w:rsid w:val="008711D9"/>
    <w:rsid w:val="0087128D"/>
    <w:rsid w:val="00871311"/>
    <w:rsid w:val="008713C0"/>
    <w:rsid w:val="008714C9"/>
    <w:rsid w:val="00871507"/>
    <w:rsid w:val="008715E2"/>
    <w:rsid w:val="00871629"/>
    <w:rsid w:val="008716A6"/>
    <w:rsid w:val="0087180B"/>
    <w:rsid w:val="008718C4"/>
    <w:rsid w:val="00871C20"/>
    <w:rsid w:val="00871D00"/>
    <w:rsid w:val="00871DD6"/>
    <w:rsid w:val="00871E0D"/>
    <w:rsid w:val="00871E29"/>
    <w:rsid w:val="00871E5D"/>
    <w:rsid w:val="0087205A"/>
    <w:rsid w:val="00872096"/>
    <w:rsid w:val="008720BA"/>
    <w:rsid w:val="00872149"/>
    <w:rsid w:val="008721D7"/>
    <w:rsid w:val="00872230"/>
    <w:rsid w:val="00872269"/>
    <w:rsid w:val="00872299"/>
    <w:rsid w:val="008723B9"/>
    <w:rsid w:val="00872432"/>
    <w:rsid w:val="00872522"/>
    <w:rsid w:val="0087254A"/>
    <w:rsid w:val="008725C8"/>
    <w:rsid w:val="0087276B"/>
    <w:rsid w:val="008729BF"/>
    <w:rsid w:val="008729DB"/>
    <w:rsid w:val="00872A18"/>
    <w:rsid w:val="00872A2C"/>
    <w:rsid w:val="00872B03"/>
    <w:rsid w:val="00872BA2"/>
    <w:rsid w:val="00872DFE"/>
    <w:rsid w:val="00872EAF"/>
    <w:rsid w:val="00873004"/>
    <w:rsid w:val="00873075"/>
    <w:rsid w:val="00873183"/>
    <w:rsid w:val="008731FE"/>
    <w:rsid w:val="00873372"/>
    <w:rsid w:val="00873420"/>
    <w:rsid w:val="00873505"/>
    <w:rsid w:val="008735B7"/>
    <w:rsid w:val="00873609"/>
    <w:rsid w:val="008736D1"/>
    <w:rsid w:val="00873713"/>
    <w:rsid w:val="00873828"/>
    <w:rsid w:val="00873833"/>
    <w:rsid w:val="008738C4"/>
    <w:rsid w:val="00873A01"/>
    <w:rsid w:val="00873AD7"/>
    <w:rsid w:val="00873B82"/>
    <w:rsid w:val="00873B8C"/>
    <w:rsid w:val="00873F61"/>
    <w:rsid w:val="00874111"/>
    <w:rsid w:val="00874170"/>
    <w:rsid w:val="008742FE"/>
    <w:rsid w:val="00874377"/>
    <w:rsid w:val="008743BA"/>
    <w:rsid w:val="00874466"/>
    <w:rsid w:val="00874AAC"/>
    <w:rsid w:val="00874BEF"/>
    <w:rsid w:val="00874E3A"/>
    <w:rsid w:val="00874E57"/>
    <w:rsid w:val="00874F2E"/>
    <w:rsid w:val="00874FD4"/>
    <w:rsid w:val="0087514F"/>
    <w:rsid w:val="008751B8"/>
    <w:rsid w:val="00875348"/>
    <w:rsid w:val="008753AC"/>
    <w:rsid w:val="008753E8"/>
    <w:rsid w:val="00875404"/>
    <w:rsid w:val="008754BB"/>
    <w:rsid w:val="008755A8"/>
    <w:rsid w:val="008755F0"/>
    <w:rsid w:val="0087579A"/>
    <w:rsid w:val="008757F0"/>
    <w:rsid w:val="0087588B"/>
    <w:rsid w:val="008758AE"/>
    <w:rsid w:val="008758FB"/>
    <w:rsid w:val="00875981"/>
    <w:rsid w:val="00875A2E"/>
    <w:rsid w:val="00875E35"/>
    <w:rsid w:val="00875E44"/>
    <w:rsid w:val="00875EA1"/>
    <w:rsid w:val="008761FC"/>
    <w:rsid w:val="008763E8"/>
    <w:rsid w:val="008764CC"/>
    <w:rsid w:val="008764F8"/>
    <w:rsid w:val="00876769"/>
    <w:rsid w:val="008768E5"/>
    <w:rsid w:val="00876962"/>
    <w:rsid w:val="00876BE5"/>
    <w:rsid w:val="00876C85"/>
    <w:rsid w:val="00876D06"/>
    <w:rsid w:val="00876D3B"/>
    <w:rsid w:val="00876DB2"/>
    <w:rsid w:val="00876DDE"/>
    <w:rsid w:val="00876FEC"/>
    <w:rsid w:val="00877108"/>
    <w:rsid w:val="00877330"/>
    <w:rsid w:val="00877442"/>
    <w:rsid w:val="00877576"/>
    <w:rsid w:val="00877601"/>
    <w:rsid w:val="0087770E"/>
    <w:rsid w:val="008778BB"/>
    <w:rsid w:val="008779D7"/>
    <w:rsid w:val="00877A48"/>
    <w:rsid w:val="00877A8A"/>
    <w:rsid w:val="00877D0E"/>
    <w:rsid w:val="00877FB5"/>
    <w:rsid w:val="00877FEA"/>
    <w:rsid w:val="0088031B"/>
    <w:rsid w:val="00880635"/>
    <w:rsid w:val="008806A8"/>
    <w:rsid w:val="00880844"/>
    <w:rsid w:val="00880A0C"/>
    <w:rsid w:val="00880AB9"/>
    <w:rsid w:val="00880B19"/>
    <w:rsid w:val="00880B4D"/>
    <w:rsid w:val="00880BAE"/>
    <w:rsid w:val="00880D3B"/>
    <w:rsid w:val="00880F5D"/>
    <w:rsid w:val="00880F92"/>
    <w:rsid w:val="00880FF0"/>
    <w:rsid w:val="008810FA"/>
    <w:rsid w:val="00881193"/>
    <w:rsid w:val="00881290"/>
    <w:rsid w:val="00881383"/>
    <w:rsid w:val="008813FB"/>
    <w:rsid w:val="00881664"/>
    <w:rsid w:val="0088166E"/>
    <w:rsid w:val="00881698"/>
    <w:rsid w:val="0088176A"/>
    <w:rsid w:val="0088177A"/>
    <w:rsid w:val="008817A1"/>
    <w:rsid w:val="008818E0"/>
    <w:rsid w:val="00881917"/>
    <w:rsid w:val="0088192B"/>
    <w:rsid w:val="00881A65"/>
    <w:rsid w:val="00881BAC"/>
    <w:rsid w:val="00881D49"/>
    <w:rsid w:val="00881D7A"/>
    <w:rsid w:val="00881E9B"/>
    <w:rsid w:val="00881E9D"/>
    <w:rsid w:val="00881F76"/>
    <w:rsid w:val="00881FD9"/>
    <w:rsid w:val="00882068"/>
    <w:rsid w:val="008821D2"/>
    <w:rsid w:val="00882228"/>
    <w:rsid w:val="00882531"/>
    <w:rsid w:val="0088256D"/>
    <w:rsid w:val="00882584"/>
    <w:rsid w:val="008825FA"/>
    <w:rsid w:val="00882659"/>
    <w:rsid w:val="0088269F"/>
    <w:rsid w:val="00882992"/>
    <w:rsid w:val="00882994"/>
    <w:rsid w:val="008829BF"/>
    <w:rsid w:val="00882A79"/>
    <w:rsid w:val="00882AB7"/>
    <w:rsid w:val="00882BCC"/>
    <w:rsid w:val="00882DBD"/>
    <w:rsid w:val="00882E16"/>
    <w:rsid w:val="00882E29"/>
    <w:rsid w:val="00882E3A"/>
    <w:rsid w:val="00882EEF"/>
    <w:rsid w:val="00882FDF"/>
    <w:rsid w:val="008831C9"/>
    <w:rsid w:val="008832B4"/>
    <w:rsid w:val="008833B8"/>
    <w:rsid w:val="008833FE"/>
    <w:rsid w:val="008836AF"/>
    <w:rsid w:val="008838DF"/>
    <w:rsid w:val="008839B4"/>
    <w:rsid w:val="00883ABA"/>
    <w:rsid w:val="00883B89"/>
    <w:rsid w:val="00883DCA"/>
    <w:rsid w:val="00883F0D"/>
    <w:rsid w:val="00884088"/>
    <w:rsid w:val="008840BC"/>
    <w:rsid w:val="00884139"/>
    <w:rsid w:val="00884166"/>
    <w:rsid w:val="0088434D"/>
    <w:rsid w:val="0088437C"/>
    <w:rsid w:val="00884477"/>
    <w:rsid w:val="00884572"/>
    <w:rsid w:val="008846F8"/>
    <w:rsid w:val="008846F9"/>
    <w:rsid w:val="0088472A"/>
    <w:rsid w:val="0088481D"/>
    <w:rsid w:val="00884971"/>
    <w:rsid w:val="00884BE3"/>
    <w:rsid w:val="00884D38"/>
    <w:rsid w:val="00884D91"/>
    <w:rsid w:val="00884DF2"/>
    <w:rsid w:val="00884E32"/>
    <w:rsid w:val="00884E47"/>
    <w:rsid w:val="00884F57"/>
    <w:rsid w:val="008851D1"/>
    <w:rsid w:val="00885332"/>
    <w:rsid w:val="00885346"/>
    <w:rsid w:val="0088539A"/>
    <w:rsid w:val="008854AF"/>
    <w:rsid w:val="00885540"/>
    <w:rsid w:val="008856D1"/>
    <w:rsid w:val="008856F6"/>
    <w:rsid w:val="008857C6"/>
    <w:rsid w:val="008858D8"/>
    <w:rsid w:val="00885993"/>
    <w:rsid w:val="008859E3"/>
    <w:rsid w:val="008859F0"/>
    <w:rsid w:val="00885A7A"/>
    <w:rsid w:val="00885B94"/>
    <w:rsid w:val="00885BBD"/>
    <w:rsid w:val="00885D36"/>
    <w:rsid w:val="00885D4D"/>
    <w:rsid w:val="00885EB0"/>
    <w:rsid w:val="00885FDA"/>
    <w:rsid w:val="00886201"/>
    <w:rsid w:val="008862FF"/>
    <w:rsid w:val="008865CA"/>
    <w:rsid w:val="00886858"/>
    <w:rsid w:val="00886960"/>
    <w:rsid w:val="00886A82"/>
    <w:rsid w:val="00886BD0"/>
    <w:rsid w:val="00886BF8"/>
    <w:rsid w:val="00886DDD"/>
    <w:rsid w:val="00886E17"/>
    <w:rsid w:val="00886E3E"/>
    <w:rsid w:val="00886EC7"/>
    <w:rsid w:val="00886FBD"/>
    <w:rsid w:val="0088708B"/>
    <w:rsid w:val="0088744A"/>
    <w:rsid w:val="00887450"/>
    <w:rsid w:val="008874DF"/>
    <w:rsid w:val="00887509"/>
    <w:rsid w:val="00887590"/>
    <w:rsid w:val="008877C3"/>
    <w:rsid w:val="00887862"/>
    <w:rsid w:val="00887B2E"/>
    <w:rsid w:val="00887C2B"/>
    <w:rsid w:val="00887CE6"/>
    <w:rsid w:val="00887D3F"/>
    <w:rsid w:val="00887EAA"/>
    <w:rsid w:val="00887EF5"/>
    <w:rsid w:val="00890004"/>
    <w:rsid w:val="008901A9"/>
    <w:rsid w:val="00890240"/>
    <w:rsid w:val="008902D0"/>
    <w:rsid w:val="00890338"/>
    <w:rsid w:val="00890530"/>
    <w:rsid w:val="00890839"/>
    <w:rsid w:val="008908E1"/>
    <w:rsid w:val="0089091B"/>
    <w:rsid w:val="0089097C"/>
    <w:rsid w:val="008909AF"/>
    <w:rsid w:val="00890ABD"/>
    <w:rsid w:val="00890C82"/>
    <w:rsid w:val="00890CA0"/>
    <w:rsid w:val="00890E5B"/>
    <w:rsid w:val="00890EA9"/>
    <w:rsid w:val="0089100A"/>
    <w:rsid w:val="008911D0"/>
    <w:rsid w:val="00891255"/>
    <w:rsid w:val="00891465"/>
    <w:rsid w:val="00891519"/>
    <w:rsid w:val="00891536"/>
    <w:rsid w:val="00891587"/>
    <w:rsid w:val="008916CF"/>
    <w:rsid w:val="00891740"/>
    <w:rsid w:val="008917B7"/>
    <w:rsid w:val="00891809"/>
    <w:rsid w:val="00891C42"/>
    <w:rsid w:val="00891E22"/>
    <w:rsid w:val="00891F54"/>
    <w:rsid w:val="00891F78"/>
    <w:rsid w:val="00891F7F"/>
    <w:rsid w:val="00892037"/>
    <w:rsid w:val="008920EF"/>
    <w:rsid w:val="0089237C"/>
    <w:rsid w:val="00892401"/>
    <w:rsid w:val="00892514"/>
    <w:rsid w:val="00892562"/>
    <w:rsid w:val="008925C5"/>
    <w:rsid w:val="008926EB"/>
    <w:rsid w:val="0089270A"/>
    <w:rsid w:val="0089278E"/>
    <w:rsid w:val="00892848"/>
    <w:rsid w:val="00892853"/>
    <w:rsid w:val="008928D8"/>
    <w:rsid w:val="00892936"/>
    <w:rsid w:val="00892A75"/>
    <w:rsid w:val="00892A81"/>
    <w:rsid w:val="00892B07"/>
    <w:rsid w:val="00892B51"/>
    <w:rsid w:val="00892BC0"/>
    <w:rsid w:val="00892BF3"/>
    <w:rsid w:val="00892C78"/>
    <w:rsid w:val="00892DA9"/>
    <w:rsid w:val="00892EB7"/>
    <w:rsid w:val="00892F0F"/>
    <w:rsid w:val="008930FD"/>
    <w:rsid w:val="00893382"/>
    <w:rsid w:val="00893410"/>
    <w:rsid w:val="0089341A"/>
    <w:rsid w:val="0089355A"/>
    <w:rsid w:val="0089358C"/>
    <w:rsid w:val="008936B5"/>
    <w:rsid w:val="008936BF"/>
    <w:rsid w:val="008936D6"/>
    <w:rsid w:val="00893894"/>
    <w:rsid w:val="008938F4"/>
    <w:rsid w:val="00893915"/>
    <w:rsid w:val="00893B7C"/>
    <w:rsid w:val="00893C59"/>
    <w:rsid w:val="00893CC2"/>
    <w:rsid w:val="00893CDD"/>
    <w:rsid w:val="00893DEE"/>
    <w:rsid w:val="00893E72"/>
    <w:rsid w:val="00893EC4"/>
    <w:rsid w:val="00893F23"/>
    <w:rsid w:val="00893FFE"/>
    <w:rsid w:val="00894085"/>
    <w:rsid w:val="008942C9"/>
    <w:rsid w:val="008943ED"/>
    <w:rsid w:val="0089448F"/>
    <w:rsid w:val="0089464E"/>
    <w:rsid w:val="0089472B"/>
    <w:rsid w:val="00894825"/>
    <w:rsid w:val="00894836"/>
    <w:rsid w:val="008948C7"/>
    <w:rsid w:val="00894AFB"/>
    <w:rsid w:val="00894C18"/>
    <w:rsid w:val="00894C34"/>
    <w:rsid w:val="00894C42"/>
    <w:rsid w:val="00894C50"/>
    <w:rsid w:val="00894C68"/>
    <w:rsid w:val="00894E79"/>
    <w:rsid w:val="00894E82"/>
    <w:rsid w:val="0089504A"/>
    <w:rsid w:val="008950C9"/>
    <w:rsid w:val="0089515B"/>
    <w:rsid w:val="00895189"/>
    <w:rsid w:val="00895284"/>
    <w:rsid w:val="00895402"/>
    <w:rsid w:val="00895526"/>
    <w:rsid w:val="008955C8"/>
    <w:rsid w:val="008955F9"/>
    <w:rsid w:val="00895603"/>
    <w:rsid w:val="008957F1"/>
    <w:rsid w:val="008958B8"/>
    <w:rsid w:val="008958E7"/>
    <w:rsid w:val="00895BAC"/>
    <w:rsid w:val="00895C20"/>
    <w:rsid w:val="00895F18"/>
    <w:rsid w:val="00895F94"/>
    <w:rsid w:val="0089602C"/>
    <w:rsid w:val="00896074"/>
    <w:rsid w:val="008960F5"/>
    <w:rsid w:val="00896230"/>
    <w:rsid w:val="00896321"/>
    <w:rsid w:val="00896395"/>
    <w:rsid w:val="00896464"/>
    <w:rsid w:val="00896559"/>
    <w:rsid w:val="00896754"/>
    <w:rsid w:val="0089676B"/>
    <w:rsid w:val="00896834"/>
    <w:rsid w:val="00896B0F"/>
    <w:rsid w:val="00896BC5"/>
    <w:rsid w:val="00896C2D"/>
    <w:rsid w:val="00896E28"/>
    <w:rsid w:val="00896FB1"/>
    <w:rsid w:val="00896FF3"/>
    <w:rsid w:val="0089722B"/>
    <w:rsid w:val="00897303"/>
    <w:rsid w:val="0089736F"/>
    <w:rsid w:val="008973C7"/>
    <w:rsid w:val="008975D2"/>
    <w:rsid w:val="008975D7"/>
    <w:rsid w:val="0089770E"/>
    <w:rsid w:val="00897735"/>
    <w:rsid w:val="008977EC"/>
    <w:rsid w:val="00897812"/>
    <w:rsid w:val="0089794B"/>
    <w:rsid w:val="00897956"/>
    <w:rsid w:val="0089796F"/>
    <w:rsid w:val="00897A60"/>
    <w:rsid w:val="00897ABD"/>
    <w:rsid w:val="00897AE2"/>
    <w:rsid w:val="00897B51"/>
    <w:rsid w:val="00897BC9"/>
    <w:rsid w:val="00899603"/>
    <w:rsid w:val="008A007E"/>
    <w:rsid w:val="008A00AE"/>
    <w:rsid w:val="008A01E8"/>
    <w:rsid w:val="008A0296"/>
    <w:rsid w:val="008A0398"/>
    <w:rsid w:val="008A03C1"/>
    <w:rsid w:val="008A0467"/>
    <w:rsid w:val="008A0648"/>
    <w:rsid w:val="008A0733"/>
    <w:rsid w:val="008A0898"/>
    <w:rsid w:val="008A096C"/>
    <w:rsid w:val="008A0A07"/>
    <w:rsid w:val="008A0BED"/>
    <w:rsid w:val="008A0C1D"/>
    <w:rsid w:val="008A0DC5"/>
    <w:rsid w:val="008A0DD8"/>
    <w:rsid w:val="008A0DE3"/>
    <w:rsid w:val="008A0E1E"/>
    <w:rsid w:val="008A10FD"/>
    <w:rsid w:val="008A1176"/>
    <w:rsid w:val="008A1186"/>
    <w:rsid w:val="008A11BC"/>
    <w:rsid w:val="008A11D9"/>
    <w:rsid w:val="008A13D6"/>
    <w:rsid w:val="008A1420"/>
    <w:rsid w:val="008A145E"/>
    <w:rsid w:val="008A1503"/>
    <w:rsid w:val="008A15C8"/>
    <w:rsid w:val="008A17B0"/>
    <w:rsid w:val="008A17BF"/>
    <w:rsid w:val="008A17E5"/>
    <w:rsid w:val="008A183B"/>
    <w:rsid w:val="008A1AF0"/>
    <w:rsid w:val="008A1BE9"/>
    <w:rsid w:val="008A1D15"/>
    <w:rsid w:val="008A1DB3"/>
    <w:rsid w:val="008A1E79"/>
    <w:rsid w:val="008A20FE"/>
    <w:rsid w:val="008A2150"/>
    <w:rsid w:val="008A2157"/>
    <w:rsid w:val="008A2276"/>
    <w:rsid w:val="008A23C5"/>
    <w:rsid w:val="008A24C5"/>
    <w:rsid w:val="008A25B1"/>
    <w:rsid w:val="008A292F"/>
    <w:rsid w:val="008A2A9D"/>
    <w:rsid w:val="008A2AA5"/>
    <w:rsid w:val="008A2D06"/>
    <w:rsid w:val="008A2EA9"/>
    <w:rsid w:val="008A2F79"/>
    <w:rsid w:val="008A30D0"/>
    <w:rsid w:val="008A33F9"/>
    <w:rsid w:val="008A344A"/>
    <w:rsid w:val="008A389C"/>
    <w:rsid w:val="008A39DC"/>
    <w:rsid w:val="008A3BC6"/>
    <w:rsid w:val="008A3D51"/>
    <w:rsid w:val="008A3D7A"/>
    <w:rsid w:val="008A3EB8"/>
    <w:rsid w:val="008A3F4A"/>
    <w:rsid w:val="008A3FB6"/>
    <w:rsid w:val="008A3FC9"/>
    <w:rsid w:val="008A4139"/>
    <w:rsid w:val="008A4317"/>
    <w:rsid w:val="008A46EB"/>
    <w:rsid w:val="008A4811"/>
    <w:rsid w:val="008A4844"/>
    <w:rsid w:val="008A497F"/>
    <w:rsid w:val="008A49B0"/>
    <w:rsid w:val="008A4A2E"/>
    <w:rsid w:val="008A4A99"/>
    <w:rsid w:val="008A4AC9"/>
    <w:rsid w:val="008A4D29"/>
    <w:rsid w:val="008A4DDB"/>
    <w:rsid w:val="008A4E34"/>
    <w:rsid w:val="008A502D"/>
    <w:rsid w:val="008A5053"/>
    <w:rsid w:val="008A51BB"/>
    <w:rsid w:val="008A5256"/>
    <w:rsid w:val="008A539B"/>
    <w:rsid w:val="008A53CC"/>
    <w:rsid w:val="008A54B2"/>
    <w:rsid w:val="008A5968"/>
    <w:rsid w:val="008A5AB8"/>
    <w:rsid w:val="008A5CE4"/>
    <w:rsid w:val="008A5F43"/>
    <w:rsid w:val="008A6048"/>
    <w:rsid w:val="008A61CE"/>
    <w:rsid w:val="008A6202"/>
    <w:rsid w:val="008A627A"/>
    <w:rsid w:val="008A644B"/>
    <w:rsid w:val="008A6460"/>
    <w:rsid w:val="008A672B"/>
    <w:rsid w:val="008A6799"/>
    <w:rsid w:val="008A69B2"/>
    <w:rsid w:val="008A69CD"/>
    <w:rsid w:val="008A6A0A"/>
    <w:rsid w:val="008A6A10"/>
    <w:rsid w:val="008A6A29"/>
    <w:rsid w:val="008A6B2A"/>
    <w:rsid w:val="008A6B38"/>
    <w:rsid w:val="008A6B63"/>
    <w:rsid w:val="008A6C80"/>
    <w:rsid w:val="008A6CE2"/>
    <w:rsid w:val="008A6E40"/>
    <w:rsid w:val="008A6E79"/>
    <w:rsid w:val="008A6F3E"/>
    <w:rsid w:val="008A6F9E"/>
    <w:rsid w:val="008A7011"/>
    <w:rsid w:val="008A70AB"/>
    <w:rsid w:val="008A710A"/>
    <w:rsid w:val="008A713F"/>
    <w:rsid w:val="008A7293"/>
    <w:rsid w:val="008A7422"/>
    <w:rsid w:val="008A759D"/>
    <w:rsid w:val="008A759E"/>
    <w:rsid w:val="008A7932"/>
    <w:rsid w:val="008A7933"/>
    <w:rsid w:val="008A79F3"/>
    <w:rsid w:val="008A7A37"/>
    <w:rsid w:val="008A7A42"/>
    <w:rsid w:val="008A7F26"/>
    <w:rsid w:val="008A7F4C"/>
    <w:rsid w:val="008B00A1"/>
    <w:rsid w:val="008B02D7"/>
    <w:rsid w:val="008B030A"/>
    <w:rsid w:val="008B035B"/>
    <w:rsid w:val="008B0538"/>
    <w:rsid w:val="008B0796"/>
    <w:rsid w:val="008B0835"/>
    <w:rsid w:val="008B0904"/>
    <w:rsid w:val="008B0C29"/>
    <w:rsid w:val="008B0CD5"/>
    <w:rsid w:val="008B0CE6"/>
    <w:rsid w:val="008B0D3B"/>
    <w:rsid w:val="008B0EE7"/>
    <w:rsid w:val="008B0FE7"/>
    <w:rsid w:val="008B11C1"/>
    <w:rsid w:val="008B137C"/>
    <w:rsid w:val="008B16DC"/>
    <w:rsid w:val="008B16E7"/>
    <w:rsid w:val="008B173F"/>
    <w:rsid w:val="008B1764"/>
    <w:rsid w:val="008B17D0"/>
    <w:rsid w:val="008B186F"/>
    <w:rsid w:val="008B18F8"/>
    <w:rsid w:val="008B1902"/>
    <w:rsid w:val="008B195D"/>
    <w:rsid w:val="008B1B01"/>
    <w:rsid w:val="008B1C2E"/>
    <w:rsid w:val="008B1C3E"/>
    <w:rsid w:val="008B1D2D"/>
    <w:rsid w:val="008B1E68"/>
    <w:rsid w:val="008B1FDF"/>
    <w:rsid w:val="008B20A7"/>
    <w:rsid w:val="008B230D"/>
    <w:rsid w:val="008B24B7"/>
    <w:rsid w:val="008B24E3"/>
    <w:rsid w:val="008B25FC"/>
    <w:rsid w:val="008B26F9"/>
    <w:rsid w:val="008B272F"/>
    <w:rsid w:val="008B2A21"/>
    <w:rsid w:val="008B2A53"/>
    <w:rsid w:val="008B2D61"/>
    <w:rsid w:val="008B2F85"/>
    <w:rsid w:val="008B308A"/>
    <w:rsid w:val="008B315C"/>
    <w:rsid w:val="008B3366"/>
    <w:rsid w:val="008B33D6"/>
    <w:rsid w:val="008B33E4"/>
    <w:rsid w:val="008B33EE"/>
    <w:rsid w:val="008B34C3"/>
    <w:rsid w:val="008B34EF"/>
    <w:rsid w:val="008B3579"/>
    <w:rsid w:val="008B359C"/>
    <w:rsid w:val="008B364E"/>
    <w:rsid w:val="008B369D"/>
    <w:rsid w:val="008B371C"/>
    <w:rsid w:val="008B37E3"/>
    <w:rsid w:val="008B381D"/>
    <w:rsid w:val="008B393E"/>
    <w:rsid w:val="008B3972"/>
    <w:rsid w:val="008B398A"/>
    <w:rsid w:val="008B3A38"/>
    <w:rsid w:val="008B3D79"/>
    <w:rsid w:val="008B3EE7"/>
    <w:rsid w:val="008B3F31"/>
    <w:rsid w:val="008B3F71"/>
    <w:rsid w:val="008B401C"/>
    <w:rsid w:val="008B402A"/>
    <w:rsid w:val="008B4074"/>
    <w:rsid w:val="008B40B0"/>
    <w:rsid w:val="008B40D1"/>
    <w:rsid w:val="008B427D"/>
    <w:rsid w:val="008B4381"/>
    <w:rsid w:val="008B4422"/>
    <w:rsid w:val="008B4456"/>
    <w:rsid w:val="008B4599"/>
    <w:rsid w:val="008B482C"/>
    <w:rsid w:val="008B48CD"/>
    <w:rsid w:val="008B490A"/>
    <w:rsid w:val="008B498C"/>
    <w:rsid w:val="008B4B0D"/>
    <w:rsid w:val="008B4B41"/>
    <w:rsid w:val="008B4BE9"/>
    <w:rsid w:val="008B4D59"/>
    <w:rsid w:val="008B4DD5"/>
    <w:rsid w:val="008B4EBA"/>
    <w:rsid w:val="008B4F30"/>
    <w:rsid w:val="008B4FE3"/>
    <w:rsid w:val="008B4FE4"/>
    <w:rsid w:val="008B500E"/>
    <w:rsid w:val="008B5210"/>
    <w:rsid w:val="008B52BF"/>
    <w:rsid w:val="008B5491"/>
    <w:rsid w:val="008B54DD"/>
    <w:rsid w:val="008B54EE"/>
    <w:rsid w:val="008B554F"/>
    <w:rsid w:val="008B5585"/>
    <w:rsid w:val="008B5652"/>
    <w:rsid w:val="008B57B2"/>
    <w:rsid w:val="008B57C9"/>
    <w:rsid w:val="008B5952"/>
    <w:rsid w:val="008B5A69"/>
    <w:rsid w:val="008B5C93"/>
    <w:rsid w:val="008B5D19"/>
    <w:rsid w:val="008B5D41"/>
    <w:rsid w:val="008B5FB0"/>
    <w:rsid w:val="008B606C"/>
    <w:rsid w:val="008B609E"/>
    <w:rsid w:val="008B61F9"/>
    <w:rsid w:val="008B620C"/>
    <w:rsid w:val="008B638F"/>
    <w:rsid w:val="008B6430"/>
    <w:rsid w:val="008B6486"/>
    <w:rsid w:val="008B6493"/>
    <w:rsid w:val="008B650F"/>
    <w:rsid w:val="008B676E"/>
    <w:rsid w:val="008B678E"/>
    <w:rsid w:val="008B6968"/>
    <w:rsid w:val="008B69E7"/>
    <w:rsid w:val="008B6A50"/>
    <w:rsid w:val="008B6A7D"/>
    <w:rsid w:val="008B6D80"/>
    <w:rsid w:val="008B6FE8"/>
    <w:rsid w:val="008B710B"/>
    <w:rsid w:val="008B7116"/>
    <w:rsid w:val="008B72E8"/>
    <w:rsid w:val="008B734A"/>
    <w:rsid w:val="008B7440"/>
    <w:rsid w:val="008B7570"/>
    <w:rsid w:val="008B769E"/>
    <w:rsid w:val="008B7712"/>
    <w:rsid w:val="008B77A8"/>
    <w:rsid w:val="008B7980"/>
    <w:rsid w:val="008B7A85"/>
    <w:rsid w:val="008B7D86"/>
    <w:rsid w:val="008B7FB0"/>
    <w:rsid w:val="008C02EB"/>
    <w:rsid w:val="008C0387"/>
    <w:rsid w:val="008C06C8"/>
    <w:rsid w:val="008C0821"/>
    <w:rsid w:val="008C08FF"/>
    <w:rsid w:val="008C0A41"/>
    <w:rsid w:val="008C0AC6"/>
    <w:rsid w:val="008C0AEA"/>
    <w:rsid w:val="008C0B4A"/>
    <w:rsid w:val="008C0DBE"/>
    <w:rsid w:val="008C0DEF"/>
    <w:rsid w:val="008C105F"/>
    <w:rsid w:val="008C108A"/>
    <w:rsid w:val="008C10BC"/>
    <w:rsid w:val="008C11A8"/>
    <w:rsid w:val="008C11CE"/>
    <w:rsid w:val="008C1231"/>
    <w:rsid w:val="008C1326"/>
    <w:rsid w:val="008C1529"/>
    <w:rsid w:val="008C15F4"/>
    <w:rsid w:val="008C162B"/>
    <w:rsid w:val="008C1658"/>
    <w:rsid w:val="008C1749"/>
    <w:rsid w:val="008C176B"/>
    <w:rsid w:val="008C1B10"/>
    <w:rsid w:val="008C1B54"/>
    <w:rsid w:val="008C1B66"/>
    <w:rsid w:val="008C1C53"/>
    <w:rsid w:val="008C1D27"/>
    <w:rsid w:val="008C1D32"/>
    <w:rsid w:val="008C1D5A"/>
    <w:rsid w:val="008C1D62"/>
    <w:rsid w:val="008C1D9D"/>
    <w:rsid w:val="008C1FD9"/>
    <w:rsid w:val="008C201A"/>
    <w:rsid w:val="008C2037"/>
    <w:rsid w:val="008C206B"/>
    <w:rsid w:val="008C214F"/>
    <w:rsid w:val="008C21AE"/>
    <w:rsid w:val="008C22A6"/>
    <w:rsid w:val="008C2301"/>
    <w:rsid w:val="008C2474"/>
    <w:rsid w:val="008C24BC"/>
    <w:rsid w:val="008C26B8"/>
    <w:rsid w:val="008C29F9"/>
    <w:rsid w:val="008C2AB1"/>
    <w:rsid w:val="008C2C0C"/>
    <w:rsid w:val="008C2C91"/>
    <w:rsid w:val="008C2D1C"/>
    <w:rsid w:val="008C3053"/>
    <w:rsid w:val="008C306E"/>
    <w:rsid w:val="008C3184"/>
    <w:rsid w:val="008C319C"/>
    <w:rsid w:val="008C31F7"/>
    <w:rsid w:val="008C3203"/>
    <w:rsid w:val="008C3376"/>
    <w:rsid w:val="008C337E"/>
    <w:rsid w:val="008C3496"/>
    <w:rsid w:val="008C3519"/>
    <w:rsid w:val="008C36C4"/>
    <w:rsid w:val="008C3774"/>
    <w:rsid w:val="008C39C6"/>
    <w:rsid w:val="008C39D2"/>
    <w:rsid w:val="008C3A68"/>
    <w:rsid w:val="008C3A89"/>
    <w:rsid w:val="008C3CE2"/>
    <w:rsid w:val="008C3D5B"/>
    <w:rsid w:val="008C3D7E"/>
    <w:rsid w:val="008C3DB3"/>
    <w:rsid w:val="008C3EDD"/>
    <w:rsid w:val="008C40F3"/>
    <w:rsid w:val="008C4105"/>
    <w:rsid w:val="008C41F8"/>
    <w:rsid w:val="008C41FF"/>
    <w:rsid w:val="008C458A"/>
    <w:rsid w:val="008C4704"/>
    <w:rsid w:val="008C470B"/>
    <w:rsid w:val="008C47F1"/>
    <w:rsid w:val="008C497B"/>
    <w:rsid w:val="008C4B53"/>
    <w:rsid w:val="008C4CB8"/>
    <w:rsid w:val="008C4E1B"/>
    <w:rsid w:val="008C4F74"/>
    <w:rsid w:val="008C5040"/>
    <w:rsid w:val="008C52AC"/>
    <w:rsid w:val="008C52C0"/>
    <w:rsid w:val="008C5372"/>
    <w:rsid w:val="008C54E6"/>
    <w:rsid w:val="008C54F3"/>
    <w:rsid w:val="008C550F"/>
    <w:rsid w:val="008C5589"/>
    <w:rsid w:val="008C569F"/>
    <w:rsid w:val="008C56EF"/>
    <w:rsid w:val="008C5C21"/>
    <w:rsid w:val="008C5CD2"/>
    <w:rsid w:val="008C5D47"/>
    <w:rsid w:val="008C5DFD"/>
    <w:rsid w:val="008C5F35"/>
    <w:rsid w:val="008C5F83"/>
    <w:rsid w:val="008C6430"/>
    <w:rsid w:val="008C64F0"/>
    <w:rsid w:val="008C65B3"/>
    <w:rsid w:val="008C673F"/>
    <w:rsid w:val="008C6B06"/>
    <w:rsid w:val="008C6EFD"/>
    <w:rsid w:val="008C6FC1"/>
    <w:rsid w:val="008C6FEA"/>
    <w:rsid w:val="008C70BD"/>
    <w:rsid w:val="008C710D"/>
    <w:rsid w:val="008C7149"/>
    <w:rsid w:val="008C730A"/>
    <w:rsid w:val="008C73CF"/>
    <w:rsid w:val="008C743F"/>
    <w:rsid w:val="008C7621"/>
    <w:rsid w:val="008C7644"/>
    <w:rsid w:val="008C76BE"/>
    <w:rsid w:val="008C7843"/>
    <w:rsid w:val="008C790F"/>
    <w:rsid w:val="008C793B"/>
    <w:rsid w:val="008C7A76"/>
    <w:rsid w:val="008C7AB4"/>
    <w:rsid w:val="008C7B42"/>
    <w:rsid w:val="008C7B6A"/>
    <w:rsid w:val="008C7BE5"/>
    <w:rsid w:val="008C7E4D"/>
    <w:rsid w:val="008C7E57"/>
    <w:rsid w:val="008D0133"/>
    <w:rsid w:val="008D01B7"/>
    <w:rsid w:val="008D0417"/>
    <w:rsid w:val="008D0620"/>
    <w:rsid w:val="008D0906"/>
    <w:rsid w:val="008D09D0"/>
    <w:rsid w:val="008D0AB9"/>
    <w:rsid w:val="008D0BC2"/>
    <w:rsid w:val="008D0BCA"/>
    <w:rsid w:val="008D0BDA"/>
    <w:rsid w:val="008D0E05"/>
    <w:rsid w:val="008D0E3A"/>
    <w:rsid w:val="008D0F09"/>
    <w:rsid w:val="008D1026"/>
    <w:rsid w:val="008D1034"/>
    <w:rsid w:val="008D120B"/>
    <w:rsid w:val="008D1263"/>
    <w:rsid w:val="008D14C8"/>
    <w:rsid w:val="008D157A"/>
    <w:rsid w:val="008D157E"/>
    <w:rsid w:val="008D1584"/>
    <w:rsid w:val="008D15AB"/>
    <w:rsid w:val="008D1613"/>
    <w:rsid w:val="008D1663"/>
    <w:rsid w:val="008D16AB"/>
    <w:rsid w:val="008D16F6"/>
    <w:rsid w:val="008D175F"/>
    <w:rsid w:val="008D1799"/>
    <w:rsid w:val="008D17AF"/>
    <w:rsid w:val="008D17B4"/>
    <w:rsid w:val="008D17F7"/>
    <w:rsid w:val="008D18D6"/>
    <w:rsid w:val="008D197C"/>
    <w:rsid w:val="008D1F6F"/>
    <w:rsid w:val="008D1FAD"/>
    <w:rsid w:val="008D20D8"/>
    <w:rsid w:val="008D22BD"/>
    <w:rsid w:val="008D2311"/>
    <w:rsid w:val="008D245A"/>
    <w:rsid w:val="008D248E"/>
    <w:rsid w:val="008D2503"/>
    <w:rsid w:val="008D25E7"/>
    <w:rsid w:val="008D2759"/>
    <w:rsid w:val="008D27C4"/>
    <w:rsid w:val="008D28DB"/>
    <w:rsid w:val="008D2A37"/>
    <w:rsid w:val="008D2A6B"/>
    <w:rsid w:val="008D2ADB"/>
    <w:rsid w:val="008D2B30"/>
    <w:rsid w:val="008D2B69"/>
    <w:rsid w:val="008D2B9A"/>
    <w:rsid w:val="008D2D12"/>
    <w:rsid w:val="008D2D81"/>
    <w:rsid w:val="008D2DD8"/>
    <w:rsid w:val="008D2E57"/>
    <w:rsid w:val="008D2F29"/>
    <w:rsid w:val="008D3054"/>
    <w:rsid w:val="008D306C"/>
    <w:rsid w:val="008D3084"/>
    <w:rsid w:val="008D30A0"/>
    <w:rsid w:val="008D3173"/>
    <w:rsid w:val="008D32A0"/>
    <w:rsid w:val="008D3328"/>
    <w:rsid w:val="008D3522"/>
    <w:rsid w:val="008D366F"/>
    <w:rsid w:val="008D375F"/>
    <w:rsid w:val="008D3809"/>
    <w:rsid w:val="008D3950"/>
    <w:rsid w:val="008D3989"/>
    <w:rsid w:val="008D39B5"/>
    <w:rsid w:val="008D3A62"/>
    <w:rsid w:val="008D3BA5"/>
    <w:rsid w:val="008D3BB2"/>
    <w:rsid w:val="008D3BD2"/>
    <w:rsid w:val="008D3CA7"/>
    <w:rsid w:val="008D3CBF"/>
    <w:rsid w:val="008D3DFE"/>
    <w:rsid w:val="008D3E56"/>
    <w:rsid w:val="008D3EB4"/>
    <w:rsid w:val="008D3FD9"/>
    <w:rsid w:val="008D41DE"/>
    <w:rsid w:val="008D42F7"/>
    <w:rsid w:val="008D4357"/>
    <w:rsid w:val="008D435C"/>
    <w:rsid w:val="008D4515"/>
    <w:rsid w:val="008D4761"/>
    <w:rsid w:val="008D47C8"/>
    <w:rsid w:val="008D4852"/>
    <w:rsid w:val="008D4A06"/>
    <w:rsid w:val="008D4A34"/>
    <w:rsid w:val="008D4A58"/>
    <w:rsid w:val="008D4AC6"/>
    <w:rsid w:val="008D4B07"/>
    <w:rsid w:val="008D4BDE"/>
    <w:rsid w:val="008D4DA4"/>
    <w:rsid w:val="008D4DFF"/>
    <w:rsid w:val="008D4FE5"/>
    <w:rsid w:val="008D5186"/>
    <w:rsid w:val="008D51E6"/>
    <w:rsid w:val="008D538B"/>
    <w:rsid w:val="008D54A7"/>
    <w:rsid w:val="008D55D4"/>
    <w:rsid w:val="008D5646"/>
    <w:rsid w:val="008D564B"/>
    <w:rsid w:val="008D581D"/>
    <w:rsid w:val="008D58DE"/>
    <w:rsid w:val="008D5953"/>
    <w:rsid w:val="008D5A28"/>
    <w:rsid w:val="008D5B48"/>
    <w:rsid w:val="008D5B4D"/>
    <w:rsid w:val="008D5C50"/>
    <w:rsid w:val="008D5D70"/>
    <w:rsid w:val="008D5ED9"/>
    <w:rsid w:val="008D60F1"/>
    <w:rsid w:val="008D63E5"/>
    <w:rsid w:val="008D642B"/>
    <w:rsid w:val="008D6504"/>
    <w:rsid w:val="008D65FA"/>
    <w:rsid w:val="008D66FA"/>
    <w:rsid w:val="008D6762"/>
    <w:rsid w:val="008D6784"/>
    <w:rsid w:val="008D68C5"/>
    <w:rsid w:val="008D6985"/>
    <w:rsid w:val="008D6A09"/>
    <w:rsid w:val="008D6AD2"/>
    <w:rsid w:val="008D6BE2"/>
    <w:rsid w:val="008D6CB4"/>
    <w:rsid w:val="008D6E5D"/>
    <w:rsid w:val="008D6E6F"/>
    <w:rsid w:val="008D6E77"/>
    <w:rsid w:val="008D6ED7"/>
    <w:rsid w:val="008D6F02"/>
    <w:rsid w:val="008D6F84"/>
    <w:rsid w:val="008D6FC3"/>
    <w:rsid w:val="008D724E"/>
    <w:rsid w:val="008D72A3"/>
    <w:rsid w:val="008D72B5"/>
    <w:rsid w:val="008D73E0"/>
    <w:rsid w:val="008D7440"/>
    <w:rsid w:val="008D746E"/>
    <w:rsid w:val="008D74B0"/>
    <w:rsid w:val="008D74BB"/>
    <w:rsid w:val="008D75B8"/>
    <w:rsid w:val="008D75CB"/>
    <w:rsid w:val="008D75E4"/>
    <w:rsid w:val="008D75F3"/>
    <w:rsid w:val="008D7761"/>
    <w:rsid w:val="008D7791"/>
    <w:rsid w:val="008D7B85"/>
    <w:rsid w:val="008D7CB4"/>
    <w:rsid w:val="008D7CDD"/>
    <w:rsid w:val="008D7D88"/>
    <w:rsid w:val="008D7E81"/>
    <w:rsid w:val="008E017E"/>
    <w:rsid w:val="008E0279"/>
    <w:rsid w:val="008E0377"/>
    <w:rsid w:val="008E050F"/>
    <w:rsid w:val="008E06A3"/>
    <w:rsid w:val="008E06C7"/>
    <w:rsid w:val="008E07C8"/>
    <w:rsid w:val="008E0888"/>
    <w:rsid w:val="008E0A73"/>
    <w:rsid w:val="008E0B90"/>
    <w:rsid w:val="008E0CD6"/>
    <w:rsid w:val="008E0E4C"/>
    <w:rsid w:val="008E0E8B"/>
    <w:rsid w:val="008E0EB3"/>
    <w:rsid w:val="008E0F13"/>
    <w:rsid w:val="008E0F4E"/>
    <w:rsid w:val="008E0F5A"/>
    <w:rsid w:val="008E1263"/>
    <w:rsid w:val="008E1268"/>
    <w:rsid w:val="008E1303"/>
    <w:rsid w:val="008E135F"/>
    <w:rsid w:val="008E13C9"/>
    <w:rsid w:val="008E13F8"/>
    <w:rsid w:val="008E14D3"/>
    <w:rsid w:val="008E1590"/>
    <w:rsid w:val="008E1640"/>
    <w:rsid w:val="008E17AB"/>
    <w:rsid w:val="008E17B0"/>
    <w:rsid w:val="008E1983"/>
    <w:rsid w:val="008E1AD8"/>
    <w:rsid w:val="008E1DD4"/>
    <w:rsid w:val="008E1E55"/>
    <w:rsid w:val="008E1E9E"/>
    <w:rsid w:val="008E2014"/>
    <w:rsid w:val="008E2065"/>
    <w:rsid w:val="008E2117"/>
    <w:rsid w:val="008E2187"/>
    <w:rsid w:val="008E21E0"/>
    <w:rsid w:val="008E2210"/>
    <w:rsid w:val="008E237B"/>
    <w:rsid w:val="008E2424"/>
    <w:rsid w:val="008E252B"/>
    <w:rsid w:val="008E252C"/>
    <w:rsid w:val="008E25FC"/>
    <w:rsid w:val="008E2669"/>
    <w:rsid w:val="008E26C5"/>
    <w:rsid w:val="008E274D"/>
    <w:rsid w:val="008E28F1"/>
    <w:rsid w:val="008E29AC"/>
    <w:rsid w:val="008E2A66"/>
    <w:rsid w:val="008E2ABF"/>
    <w:rsid w:val="008E2BDC"/>
    <w:rsid w:val="008E2CED"/>
    <w:rsid w:val="008E2DDF"/>
    <w:rsid w:val="008E2E38"/>
    <w:rsid w:val="008E2E3A"/>
    <w:rsid w:val="008E2E8D"/>
    <w:rsid w:val="008E2FB0"/>
    <w:rsid w:val="008E34B6"/>
    <w:rsid w:val="008E34DE"/>
    <w:rsid w:val="008E355A"/>
    <w:rsid w:val="008E359A"/>
    <w:rsid w:val="008E361C"/>
    <w:rsid w:val="008E3730"/>
    <w:rsid w:val="008E37B4"/>
    <w:rsid w:val="008E3809"/>
    <w:rsid w:val="008E3861"/>
    <w:rsid w:val="008E395A"/>
    <w:rsid w:val="008E3AF6"/>
    <w:rsid w:val="008E3CA6"/>
    <w:rsid w:val="008E3CEF"/>
    <w:rsid w:val="008E3DFE"/>
    <w:rsid w:val="008E3E74"/>
    <w:rsid w:val="008E3F20"/>
    <w:rsid w:val="008E3F5D"/>
    <w:rsid w:val="008E4004"/>
    <w:rsid w:val="008E403E"/>
    <w:rsid w:val="008E4134"/>
    <w:rsid w:val="008E4185"/>
    <w:rsid w:val="008E422C"/>
    <w:rsid w:val="008E43EA"/>
    <w:rsid w:val="008E441A"/>
    <w:rsid w:val="008E4469"/>
    <w:rsid w:val="008E460C"/>
    <w:rsid w:val="008E46FE"/>
    <w:rsid w:val="008E47A1"/>
    <w:rsid w:val="008E47FE"/>
    <w:rsid w:val="008E492B"/>
    <w:rsid w:val="008E497E"/>
    <w:rsid w:val="008E49C2"/>
    <w:rsid w:val="008E4A01"/>
    <w:rsid w:val="008E4B33"/>
    <w:rsid w:val="008E4C28"/>
    <w:rsid w:val="008E4C29"/>
    <w:rsid w:val="008E4C83"/>
    <w:rsid w:val="008E4CC7"/>
    <w:rsid w:val="008E4D41"/>
    <w:rsid w:val="008E4EF1"/>
    <w:rsid w:val="008E4F97"/>
    <w:rsid w:val="008E5033"/>
    <w:rsid w:val="008E5056"/>
    <w:rsid w:val="008E514A"/>
    <w:rsid w:val="008E52FA"/>
    <w:rsid w:val="008E538C"/>
    <w:rsid w:val="008E541C"/>
    <w:rsid w:val="008E5520"/>
    <w:rsid w:val="008E555C"/>
    <w:rsid w:val="008E5574"/>
    <w:rsid w:val="008E5712"/>
    <w:rsid w:val="008E5786"/>
    <w:rsid w:val="008E579A"/>
    <w:rsid w:val="008E5876"/>
    <w:rsid w:val="008E58B0"/>
    <w:rsid w:val="008E5A36"/>
    <w:rsid w:val="008E5A82"/>
    <w:rsid w:val="008E5D51"/>
    <w:rsid w:val="008E5DE3"/>
    <w:rsid w:val="008E61A8"/>
    <w:rsid w:val="008E6426"/>
    <w:rsid w:val="008E64A9"/>
    <w:rsid w:val="008E6630"/>
    <w:rsid w:val="008E66A2"/>
    <w:rsid w:val="008E6711"/>
    <w:rsid w:val="008E684D"/>
    <w:rsid w:val="008E6A37"/>
    <w:rsid w:val="008E6AE2"/>
    <w:rsid w:val="008E6BD0"/>
    <w:rsid w:val="008E6C69"/>
    <w:rsid w:val="008E6CF4"/>
    <w:rsid w:val="008E6DAE"/>
    <w:rsid w:val="008E6E19"/>
    <w:rsid w:val="008E6EF1"/>
    <w:rsid w:val="008E6F64"/>
    <w:rsid w:val="008E6FA3"/>
    <w:rsid w:val="008E70AB"/>
    <w:rsid w:val="008E71BB"/>
    <w:rsid w:val="008E727B"/>
    <w:rsid w:val="008E75A2"/>
    <w:rsid w:val="008E75D7"/>
    <w:rsid w:val="008E7702"/>
    <w:rsid w:val="008E77A7"/>
    <w:rsid w:val="008E78CE"/>
    <w:rsid w:val="008E78FA"/>
    <w:rsid w:val="008E7934"/>
    <w:rsid w:val="008E7972"/>
    <w:rsid w:val="008E7A10"/>
    <w:rsid w:val="008E7CA9"/>
    <w:rsid w:val="008E7E5B"/>
    <w:rsid w:val="008E7EE7"/>
    <w:rsid w:val="008E7F40"/>
    <w:rsid w:val="008E7F74"/>
    <w:rsid w:val="008E7FA0"/>
    <w:rsid w:val="008F006D"/>
    <w:rsid w:val="008F0280"/>
    <w:rsid w:val="008F0494"/>
    <w:rsid w:val="008F05F6"/>
    <w:rsid w:val="008F07A1"/>
    <w:rsid w:val="008F09F8"/>
    <w:rsid w:val="008F0B18"/>
    <w:rsid w:val="008F0BE9"/>
    <w:rsid w:val="008F0C6A"/>
    <w:rsid w:val="008F0CB4"/>
    <w:rsid w:val="008F0EE6"/>
    <w:rsid w:val="008F0FBD"/>
    <w:rsid w:val="008F1032"/>
    <w:rsid w:val="008F106C"/>
    <w:rsid w:val="008F11BD"/>
    <w:rsid w:val="008F121F"/>
    <w:rsid w:val="008F1235"/>
    <w:rsid w:val="008F13BF"/>
    <w:rsid w:val="008F13D0"/>
    <w:rsid w:val="008F14D8"/>
    <w:rsid w:val="008F152C"/>
    <w:rsid w:val="008F15BE"/>
    <w:rsid w:val="008F16CE"/>
    <w:rsid w:val="008F16F5"/>
    <w:rsid w:val="008F1721"/>
    <w:rsid w:val="008F1732"/>
    <w:rsid w:val="008F17A0"/>
    <w:rsid w:val="008F18B5"/>
    <w:rsid w:val="008F18BB"/>
    <w:rsid w:val="008F1EF0"/>
    <w:rsid w:val="008F1FA4"/>
    <w:rsid w:val="008F2037"/>
    <w:rsid w:val="008F2069"/>
    <w:rsid w:val="008F221E"/>
    <w:rsid w:val="008F234A"/>
    <w:rsid w:val="008F23C3"/>
    <w:rsid w:val="008F23FD"/>
    <w:rsid w:val="008F243A"/>
    <w:rsid w:val="008F24D8"/>
    <w:rsid w:val="008F252A"/>
    <w:rsid w:val="008F2567"/>
    <w:rsid w:val="008F2652"/>
    <w:rsid w:val="008F2845"/>
    <w:rsid w:val="008F29A3"/>
    <w:rsid w:val="008F2A38"/>
    <w:rsid w:val="008F2BA2"/>
    <w:rsid w:val="008F2C3C"/>
    <w:rsid w:val="008F2CDF"/>
    <w:rsid w:val="008F2E29"/>
    <w:rsid w:val="008F2F2B"/>
    <w:rsid w:val="008F2F88"/>
    <w:rsid w:val="008F2FDE"/>
    <w:rsid w:val="008F3002"/>
    <w:rsid w:val="008F3078"/>
    <w:rsid w:val="008F30BA"/>
    <w:rsid w:val="008F310E"/>
    <w:rsid w:val="008F3137"/>
    <w:rsid w:val="008F316D"/>
    <w:rsid w:val="008F322A"/>
    <w:rsid w:val="008F351C"/>
    <w:rsid w:val="008F35F2"/>
    <w:rsid w:val="008F3842"/>
    <w:rsid w:val="008F3855"/>
    <w:rsid w:val="008F3877"/>
    <w:rsid w:val="008F399A"/>
    <w:rsid w:val="008F3AF5"/>
    <w:rsid w:val="008F3CC3"/>
    <w:rsid w:val="008F3D3D"/>
    <w:rsid w:val="008F3D6F"/>
    <w:rsid w:val="008F3E25"/>
    <w:rsid w:val="008F3F85"/>
    <w:rsid w:val="008F3F92"/>
    <w:rsid w:val="008F3FC5"/>
    <w:rsid w:val="008F3FE3"/>
    <w:rsid w:val="008F402D"/>
    <w:rsid w:val="008F40C0"/>
    <w:rsid w:val="008F4154"/>
    <w:rsid w:val="008F4307"/>
    <w:rsid w:val="008F4403"/>
    <w:rsid w:val="008F44E3"/>
    <w:rsid w:val="008F4650"/>
    <w:rsid w:val="008F46B4"/>
    <w:rsid w:val="008F49CC"/>
    <w:rsid w:val="008F4A78"/>
    <w:rsid w:val="008F4D38"/>
    <w:rsid w:val="008F4D85"/>
    <w:rsid w:val="008F4DE7"/>
    <w:rsid w:val="008F507E"/>
    <w:rsid w:val="008F5168"/>
    <w:rsid w:val="008F52FD"/>
    <w:rsid w:val="008F53CD"/>
    <w:rsid w:val="008F54B4"/>
    <w:rsid w:val="008F54D6"/>
    <w:rsid w:val="008F5774"/>
    <w:rsid w:val="008F5775"/>
    <w:rsid w:val="008F578A"/>
    <w:rsid w:val="008F5804"/>
    <w:rsid w:val="008F5875"/>
    <w:rsid w:val="008F58EA"/>
    <w:rsid w:val="008F5954"/>
    <w:rsid w:val="008F595D"/>
    <w:rsid w:val="008F5A11"/>
    <w:rsid w:val="008F5A43"/>
    <w:rsid w:val="008F5D69"/>
    <w:rsid w:val="008F5DB1"/>
    <w:rsid w:val="008F62E2"/>
    <w:rsid w:val="008F644E"/>
    <w:rsid w:val="008F648B"/>
    <w:rsid w:val="008F653C"/>
    <w:rsid w:val="008F6574"/>
    <w:rsid w:val="008F659D"/>
    <w:rsid w:val="008F6722"/>
    <w:rsid w:val="008F679A"/>
    <w:rsid w:val="008F67E4"/>
    <w:rsid w:val="008F6A98"/>
    <w:rsid w:val="008F6BAB"/>
    <w:rsid w:val="008F6BBB"/>
    <w:rsid w:val="008F6C52"/>
    <w:rsid w:val="008F6CA1"/>
    <w:rsid w:val="008F6CAE"/>
    <w:rsid w:val="008F6F44"/>
    <w:rsid w:val="008F72BF"/>
    <w:rsid w:val="008F7403"/>
    <w:rsid w:val="008F750A"/>
    <w:rsid w:val="008F75BD"/>
    <w:rsid w:val="008F75E7"/>
    <w:rsid w:val="008F770F"/>
    <w:rsid w:val="008F7755"/>
    <w:rsid w:val="008F780C"/>
    <w:rsid w:val="008F78BD"/>
    <w:rsid w:val="008F792B"/>
    <w:rsid w:val="008F7B26"/>
    <w:rsid w:val="008F7B3C"/>
    <w:rsid w:val="008F7B51"/>
    <w:rsid w:val="008F7D23"/>
    <w:rsid w:val="008F7EE5"/>
    <w:rsid w:val="00900010"/>
    <w:rsid w:val="0090009F"/>
    <w:rsid w:val="009000DA"/>
    <w:rsid w:val="00900121"/>
    <w:rsid w:val="009002ED"/>
    <w:rsid w:val="00900592"/>
    <w:rsid w:val="009005D6"/>
    <w:rsid w:val="009006D5"/>
    <w:rsid w:val="0090074C"/>
    <w:rsid w:val="009009D9"/>
    <w:rsid w:val="009009FD"/>
    <w:rsid w:val="00900B47"/>
    <w:rsid w:val="00900BD0"/>
    <w:rsid w:val="00900BFE"/>
    <w:rsid w:val="00900C0C"/>
    <w:rsid w:val="00900D80"/>
    <w:rsid w:val="00900E4C"/>
    <w:rsid w:val="00900E9A"/>
    <w:rsid w:val="00900F62"/>
    <w:rsid w:val="00900FDA"/>
    <w:rsid w:val="0090109D"/>
    <w:rsid w:val="0090124E"/>
    <w:rsid w:val="009012BF"/>
    <w:rsid w:val="009013B5"/>
    <w:rsid w:val="0090144C"/>
    <w:rsid w:val="009014C5"/>
    <w:rsid w:val="00901546"/>
    <w:rsid w:val="009019E5"/>
    <w:rsid w:val="00901AB1"/>
    <w:rsid w:val="00901B55"/>
    <w:rsid w:val="00901EC6"/>
    <w:rsid w:val="00901F59"/>
    <w:rsid w:val="00901F60"/>
    <w:rsid w:val="0090200D"/>
    <w:rsid w:val="009020CE"/>
    <w:rsid w:val="009021E1"/>
    <w:rsid w:val="0090234F"/>
    <w:rsid w:val="0090248F"/>
    <w:rsid w:val="00902696"/>
    <w:rsid w:val="0090293A"/>
    <w:rsid w:val="0090295D"/>
    <w:rsid w:val="00902991"/>
    <w:rsid w:val="009029A6"/>
    <w:rsid w:val="00902A9B"/>
    <w:rsid w:val="00902ADA"/>
    <w:rsid w:val="00902B06"/>
    <w:rsid w:val="00902BA5"/>
    <w:rsid w:val="00902BB9"/>
    <w:rsid w:val="00902D8F"/>
    <w:rsid w:val="00902DF7"/>
    <w:rsid w:val="00902F21"/>
    <w:rsid w:val="00903049"/>
    <w:rsid w:val="0090329E"/>
    <w:rsid w:val="009032D9"/>
    <w:rsid w:val="00903465"/>
    <w:rsid w:val="009035A7"/>
    <w:rsid w:val="009036AE"/>
    <w:rsid w:val="0090371D"/>
    <w:rsid w:val="0090376A"/>
    <w:rsid w:val="009037B0"/>
    <w:rsid w:val="009037F0"/>
    <w:rsid w:val="009038AF"/>
    <w:rsid w:val="00903A97"/>
    <w:rsid w:val="00903DE3"/>
    <w:rsid w:val="00903EBC"/>
    <w:rsid w:val="00904034"/>
    <w:rsid w:val="00904080"/>
    <w:rsid w:val="0090411D"/>
    <w:rsid w:val="009043BD"/>
    <w:rsid w:val="00904461"/>
    <w:rsid w:val="009045DD"/>
    <w:rsid w:val="00904742"/>
    <w:rsid w:val="009047F2"/>
    <w:rsid w:val="00904803"/>
    <w:rsid w:val="00904845"/>
    <w:rsid w:val="009048DD"/>
    <w:rsid w:val="00904950"/>
    <w:rsid w:val="009049A1"/>
    <w:rsid w:val="009049F7"/>
    <w:rsid w:val="00904DCB"/>
    <w:rsid w:val="00904DE0"/>
    <w:rsid w:val="00904E07"/>
    <w:rsid w:val="00904ED5"/>
    <w:rsid w:val="00904F8C"/>
    <w:rsid w:val="009051F4"/>
    <w:rsid w:val="00905431"/>
    <w:rsid w:val="009057C1"/>
    <w:rsid w:val="0090585F"/>
    <w:rsid w:val="00905C88"/>
    <w:rsid w:val="00905D29"/>
    <w:rsid w:val="00905DB2"/>
    <w:rsid w:val="00905E17"/>
    <w:rsid w:val="00905F22"/>
    <w:rsid w:val="00905F34"/>
    <w:rsid w:val="00905F9D"/>
    <w:rsid w:val="00905FFA"/>
    <w:rsid w:val="009060E5"/>
    <w:rsid w:val="009061A3"/>
    <w:rsid w:val="009061F4"/>
    <w:rsid w:val="009064E6"/>
    <w:rsid w:val="00906504"/>
    <w:rsid w:val="009065D5"/>
    <w:rsid w:val="009066B4"/>
    <w:rsid w:val="009067C7"/>
    <w:rsid w:val="009067CD"/>
    <w:rsid w:val="009068D2"/>
    <w:rsid w:val="00906992"/>
    <w:rsid w:val="009069FF"/>
    <w:rsid w:val="00906A34"/>
    <w:rsid w:val="00906BE8"/>
    <w:rsid w:val="00906CDC"/>
    <w:rsid w:val="00906D0C"/>
    <w:rsid w:val="00906DBB"/>
    <w:rsid w:val="00906E13"/>
    <w:rsid w:val="00906E55"/>
    <w:rsid w:val="00906E61"/>
    <w:rsid w:val="00906EA8"/>
    <w:rsid w:val="0090704A"/>
    <w:rsid w:val="009071A2"/>
    <w:rsid w:val="00907270"/>
    <w:rsid w:val="0090730C"/>
    <w:rsid w:val="009073B3"/>
    <w:rsid w:val="009075E0"/>
    <w:rsid w:val="00907667"/>
    <w:rsid w:val="009076AE"/>
    <w:rsid w:val="00907832"/>
    <w:rsid w:val="0090790A"/>
    <w:rsid w:val="00907988"/>
    <w:rsid w:val="00907AC7"/>
    <w:rsid w:val="00907B57"/>
    <w:rsid w:val="00907CA8"/>
    <w:rsid w:val="00907CBF"/>
    <w:rsid w:val="00907D06"/>
    <w:rsid w:val="00907DA9"/>
    <w:rsid w:val="00907EA8"/>
    <w:rsid w:val="0090A872"/>
    <w:rsid w:val="00910013"/>
    <w:rsid w:val="009100AA"/>
    <w:rsid w:val="00910120"/>
    <w:rsid w:val="0091018E"/>
    <w:rsid w:val="009102BC"/>
    <w:rsid w:val="009102DE"/>
    <w:rsid w:val="00910700"/>
    <w:rsid w:val="00910731"/>
    <w:rsid w:val="009109C8"/>
    <w:rsid w:val="00910A9F"/>
    <w:rsid w:val="00910D35"/>
    <w:rsid w:val="00910D8B"/>
    <w:rsid w:val="00911275"/>
    <w:rsid w:val="00911344"/>
    <w:rsid w:val="00911367"/>
    <w:rsid w:val="00911390"/>
    <w:rsid w:val="00911466"/>
    <w:rsid w:val="00911514"/>
    <w:rsid w:val="009115AA"/>
    <w:rsid w:val="0091175C"/>
    <w:rsid w:val="00911A0C"/>
    <w:rsid w:val="00911AA6"/>
    <w:rsid w:val="00911AD5"/>
    <w:rsid w:val="00911ADF"/>
    <w:rsid w:val="00911B16"/>
    <w:rsid w:val="00911FC6"/>
    <w:rsid w:val="0091207D"/>
    <w:rsid w:val="00912440"/>
    <w:rsid w:val="009124A1"/>
    <w:rsid w:val="009126A4"/>
    <w:rsid w:val="00912900"/>
    <w:rsid w:val="00912A29"/>
    <w:rsid w:val="00912A78"/>
    <w:rsid w:val="00912B17"/>
    <w:rsid w:val="00912BCF"/>
    <w:rsid w:val="00912C1A"/>
    <w:rsid w:val="00912D02"/>
    <w:rsid w:val="00912D0A"/>
    <w:rsid w:val="00912D27"/>
    <w:rsid w:val="00912D6C"/>
    <w:rsid w:val="00912E2A"/>
    <w:rsid w:val="00912F09"/>
    <w:rsid w:val="00913026"/>
    <w:rsid w:val="0091302B"/>
    <w:rsid w:val="009131CC"/>
    <w:rsid w:val="00913282"/>
    <w:rsid w:val="009133BF"/>
    <w:rsid w:val="009135BD"/>
    <w:rsid w:val="00913629"/>
    <w:rsid w:val="009136B0"/>
    <w:rsid w:val="0091387B"/>
    <w:rsid w:val="00913A8E"/>
    <w:rsid w:val="00913DE9"/>
    <w:rsid w:val="00913E60"/>
    <w:rsid w:val="00913E73"/>
    <w:rsid w:val="00913F35"/>
    <w:rsid w:val="00913F44"/>
    <w:rsid w:val="00913FE1"/>
    <w:rsid w:val="00914148"/>
    <w:rsid w:val="0091418F"/>
    <w:rsid w:val="00914556"/>
    <w:rsid w:val="00914574"/>
    <w:rsid w:val="0091458C"/>
    <w:rsid w:val="009146DE"/>
    <w:rsid w:val="0091494C"/>
    <w:rsid w:val="009149CE"/>
    <w:rsid w:val="00914B30"/>
    <w:rsid w:val="00914D29"/>
    <w:rsid w:val="00914D4A"/>
    <w:rsid w:val="00914DA0"/>
    <w:rsid w:val="00914EBE"/>
    <w:rsid w:val="00914F98"/>
    <w:rsid w:val="00914FC8"/>
    <w:rsid w:val="00914FDC"/>
    <w:rsid w:val="0091503B"/>
    <w:rsid w:val="00915231"/>
    <w:rsid w:val="00915269"/>
    <w:rsid w:val="00915346"/>
    <w:rsid w:val="00915475"/>
    <w:rsid w:val="0091549D"/>
    <w:rsid w:val="0091550E"/>
    <w:rsid w:val="009155CE"/>
    <w:rsid w:val="009158FC"/>
    <w:rsid w:val="00915A9F"/>
    <w:rsid w:val="00915AC0"/>
    <w:rsid w:val="00915B26"/>
    <w:rsid w:val="00915BBD"/>
    <w:rsid w:val="00915C6F"/>
    <w:rsid w:val="00915D3C"/>
    <w:rsid w:val="00915DAC"/>
    <w:rsid w:val="00915DB4"/>
    <w:rsid w:val="00915EB3"/>
    <w:rsid w:val="00915F00"/>
    <w:rsid w:val="00916025"/>
    <w:rsid w:val="009161D6"/>
    <w:rsid w:val="00916241"/>
    <w:rsid w:val="00916294"/>
    <w:rsid w:val="00916315"/>
    <w:rsid w:val="00916366"/>
    <w:rsid w:val="009165A8"/>
    <w:rsid w:val="009165E5"/>
    <w:rsid w:val="009166B0"/>
    <w:rsid w:val="009166DF"/>
    <w:rsid w:val="009167A8"/>
    <w:rsid w:val="009167DB"/>
    <w:rsid w:val="00916851"/>
    <w:rsid w:val="00916A42"/>
    <w:rsid w:val="00916AE2"/>
    <w:rsid w:val="00916B5A"/>
    <w:rsid w:val="00916E36"/>
    <w:rsid w:val="00916EF7"/>
    <w:rsid w:val="00916FA2"/>
    <w:rsid w:val="0091703B"/>
    <w:rsid w:val="00917088"/>
    <w:rsid w:val="0091717A"/>
    <w:rsid w:val="00917186"/>
    <w:rsid w:val="009172FE"/>
    <w:rsid w:val="00917326"/>
    <w:rsid w:val="009173CB"/>
    <w:rsid w:val="00917417"/>
    <w:rsid w:val="00917436"/>
    <w:rsid w:val="00917450"/>
    <w:rsid w:val="00917582"/>
    <w:rsid w:val="009175DF"/>
    <w:rsid w:val="00917605"/>
    <w:rsid w:val="00917876"/>
    <w:rsid w:val="009178EF"/>
    <w:rsid w:val="0091797C"/>
    <w:rsid w:val="009179F6"/>
    <w:rsid w:val="00917AC4"/>
    <w:rsid w:val="00917ADD"/>
    <w:rsid w:val="00917AF2"/>
    <w:rsid w:val="00917B4B"/>
    <w:rsid w:val="00917BA2"/>
    <w:rsid w:val="00917C0B"/>
    <w:rsid w:val="00917CC4"/>
    <w:rsid w:val="00917CF9"/>
    <w:rsid w:val="00917D32"/>
    <w:rsid w:val="009200E6"/>
    <w:rsid w:val="00920163"/>
    <w:rsid w:val="00920192"/>
    <w:rsid w:val="009201A1"/>
    <w:rsid w:val="009201A8"/>
    <w:rsid w:val="009202C4"/>
    <w:rsid w:val="009202EE"/>
    <w:rsid w:val="00920368"/>
    <w:rsid w:val="009203BE"/>
    <w:rsid w:val="00920438"/>
    <w:rsid w:val="00920590"/>
    <w:rsid w:val="00920593"/>
    <w:rsid w:val="0092060D"/>
    <w:rsid w:val="0092086F"/>
    <w:rsid w:val="00920989"/>
    <w:rsid w:val="009209A2"/>
    <w:rsid w:val="00920C5B"/>
    <w:rsid w:val="00920C96"/>
    <w:rsid w:val="00920CCC"/>
    <w:rsid w:val="00920FD4"/>
    <w:rsid w:val="00921336"/>
    <w:rsid w:val="009213E4"/>
    <w:rsid w:val="009215D0"/>
    <w:rsid w:val="009216DA"/>
    <w:rsid w:val="009218C5"/>
    <w:rsid w:val="009218DE"/>
    <w:rsid w:val="009219E4"/>
    <w:rsid w:val="00921A0C"/>
    <w:rsid w:val="00921D70"/>
    <w:rsid w:val="00921F71"/>
    <w:rsid w:val="009221BF"/>
    <w:rsid w:val="00922356"/>
    <w:rsid w:val="00922459"/>
    <w:rsid w:val="0092246D"/>
    <w:rsid w:val="00922597"/>
    <w:rsid w:val="009225B7"/>
    <w:rsid w:val="009225CD"/>
    <w:rsid w:val="009227A6"/>
    <w:rsid w:val="0092283D"/>
    <w:rsid w:val="0092295D"/>
    <w:rsid w:val="009229A8"/>
    <w:rsid w:val="009229EE"/>
    <w:rsid w:val="00922A2E"/>
    <w:rsid w:val="00922A51"/>
    <w:rsid w:val="00922B0D"/>
    <w:rsid w:val="00922B63"/>
    <w:rsid w:val="00922B8D"/>
    <w:rsid w:val="00922C95"/>
    <w:rsid w:val="00922DEA"/>
    <w:rsid w:val="00922E62"/>
    <w:rsid w:val="00922FB9"/>
    <w:rsid w:val="00923089"/>
    <w:rsid w:val="00923098"/>
    <w:rsid w:val="009235CD"/>
    <w:rsid w:val="00923707"/>
    <w:rsid w:val="00923936"/>
    <w:rsid w:val="0092393A"/>
    <w:rsid w:val="009239E8"/>
    <w:rsid w:val="00923A07"/>
    <w:rsid w:val="00923A2D"/>
    <w:rsid w:val="00923A5F"/>
    <w:rsid w:val="00923BA5"/>
    <w:rsid w:val="00923C03"/>
    <w:rsid w:val="00923C73"/>
    <w:rsid w:val="00923D26"/>
    <w:rsid w:val="00923DD6"/>
    <w:rsid w:val="00923E0E"/>
    <w:rsid w:val="00923EB8"/>
    <w:rsid w:val="00923F8A"/>
    <w:rsid w:val="0092403B"/>
    <w:rsid w:val="0092407C"/>
    <w:rsid w:val="00924128"/>
    <w:rsid w:val="009244A4"/>
    <w:rsid w:val="00924585"/>
    <w:rsid w:val="00924872"/>
    <w:rsid w:val="009248BE"/>
    <w:rsid w:val="00924985"/>
    <w:rsid w:val="009249D7"/>
    <w:rsid w:val="00924AD0"/>
    <w:rsid w:val="00924B36"/>
    <w:rsid w:val="00924E69"/>
    <w:rsid w:val="00924EC1"/>
    <w:rsid w:val="00924F79"/>
    <w:rsid w:val="00925160"/>
    <w:rsid w:val="00925193"/>
    <w:rsid w:val="00925346"/>
    <w:rsid w:val="00925380"/>
    <w:rsid w:val="00925444"/>
    <w:rsid w:val="00925919"/>
    <w:rsid w:val="00925A6C"/>
    <w:rsid w:val="00925B8A"/>
    <w:rsid w:val="00925E33"/>
    <w:rsid w:val="00925E8A"/>
    <w:rsid w:val="00925F9D"/>
    <w:rsid w:val="0092609F"/>
    <w:rsid w:val="009260AD"/>
    <w:rsid w:val="009260E1"/>
    <w:rsid w:val="00926149"/>
    <w:rsid w:val="009261AF"/>
    <w:rsid w:val="00926254"/>
    <w:rsid w:val="009262C1"/>
    <w:rsid w:val="0092632C"/>
    <w:rsid w:val="009263EC"/>
    <w:rsid w:val="0092658F"/>
    <w:rsid w:val="0092661D"/>
    <w:rsid w:val="0092662C"/>
    <w:rsid w:val="009266D2"/>
    <w:rsid w:val="0092687B"/>
    <w:rsid w:val="0092687F"/>
    <w:rsid w:val="00926955"/>
    <w:rsid w:val="00926979"/>
    <w:rsid w:val="009269E2"/>
    <w:rsid w:val="00926CE3"/>
    <w:rsid w:val="00926D22"/>
    <w:rsid w:val="00926D6D"/>
    <w:rsid w:val="00926DF6"/>
    <w:rsid w:val="00926E0C"/>
    <w:rsid w:val="00926E37"/>
    <w:rsid w:val="00926F9F"/>
    <w:rsid w:val="00926FCE"/>
    <w:rsid w:val="00927011"/>
    <w:rsid w:val="00927096"/>
    <w:rsid w:val="00927201"/>
    <w:rsid w:val="0092737F"/>
    <w:rsid w:val="009273A6"/>
    <w:rsid w:val="009273C6"/>
    <w:rsid w:val="00927468"/>
    <w:rsid w:val="0092760A"/>
    <w:rsid w:val="00927623"/>
    <w:rsid w:val="00927688"/>
    <w:rsid w:val="00927711"/>
    <w:rsid w:val="00927A0F"/>
    <w:rsid w:val="00927B6A"/>
    <w:rsid w:val="00927C06"/>
    <w:rsid w:val="00927CD6"/>
    <w:rsid w:val="00927E3E"/>
    <w:rsid w:val="00927E77"/>
    <w:rsid w:val="00927F4C"/>
    <w:rsid w:val="009300C3"/>
    <w:rsid w:val="00930125"/>
    <w:rsid w:val="00930162"/>
    <w:rsid w:val="009301BA"/>
    <w:rsid w:val="00930223"/>
    <w:rsid w:val="009302C4"/>
    <w:rsid w:val="009302D4"/>
    <w:rsid w:val="009303CC"/>
    <w:rsid w:val="009306DB"/>
    <w:rsid w:val="009306F0"/>
    <w:rsid w:val="00930820"/>
    <w:rsid w:val="00930A08"/>
    <w:rsid w:val="00930A72"/>
    <w:rsid w:val="00930AB7"/>
    <w:rsid w:val="00930ABE"/>
    <w:rsid w:val="00930C8E"/>
    <w:rsid w:val="00930CA0"/>
    <w:rsid w:val="00930D70"/>
    <w:rsid w:val="00930D95"/>
    <w:rsid w:val="00930E2F"/>
    <w:rsid w:val="00930F13"/>
    <w:rsid w:val="00930F92"/>
    <w:rsid w:val="00931040"/>
    <w:rsid w:val="009312B0"/>
    <w:rsid w:val="00931307"/>
    <w:rsid w:val="0093132D"/>
    <w:rsid w:val="00931391"/>
    <w:rsid w:val="00931422"/>
    <w:rsid w:val="00931563"/>
    <w:rsid w:val="009315B0"/>
    <w:rsid w:val="00931608"/>
    <w:rsid w:val="00931847"/>
    <w:rsid w:val="00931A7F"/>
    <w:rsid w:val="00931B21"/>
    <w:rsid w:val="00931B24"/>
    <w:rsid w:val="00931B68"/>
    <w:rsid w:val="00931BD6"/>
    <w:rsid w:val="00931C85"/>
    <w:rsid w:val="00931EFA"/>
    <w:rsid w:val="00931F33"/>
    <w:rsid w:val="00931FC9"/>
    <w:rsid w:val="00932168"/>
    <w:rsid w:val="009321ED"/>
    <w:rsid w:val="009321EE"/>
    <w:rsid w:val="00932222"/>
    <w:rsid w:val="00932500"/>
    <w:rsid w:val="009326A6"/>
    <w:rsid w:val="009327E9"/>
    <w:rsid w:val="00932942"/>
    <w:rsid w:val="00932C46"/>
    <w:rsid w:val="00932D20"/>
    <w:rsid w:val="00932D86"/>
    <w:rsid w:val="00932DEF"/>
    <w:rsid w:val="00932DF2"/>
    <w:rsid w:val="00932EF5"/>
    <w:rsid w:val="00933030"/>
    <w:rsid w:val="00933083"/>
    <w:rsid w:val="009330E9"/>
    <w:rsid w:val="009333BF"/>
    <w:rsid w:val="00933614"/>
    <w:rsid w:val="009336F5"/>
    <w:rsid w:val="0093378F"/>
    <w:rsid w:val="00933853"/>
    <w:rsid w:val="009338A3"/>
    <w:rsid w:val="009338A7"/>
    <w:rsid w:val="009338C8"/>
    <w:rsid w:val="00933953"/>
    <w:rsid w:val="00933968"/>
    <w:rsid w:val="00933A9A"/>
    <w:rsid w:val="00933B58"/>
    <w:rsid w:val="00933B65"/>
    <w:rsid w:val="00933E42"/>
    <w:rsid w:val="00933EC5"/>
    <w:rsid w:val="00933F8F"/>
    <w:rsid w:val="00934138"/>
    <w:rsid w:val="009341EC"/>
    <w:rsid w:val="0093439E"/>
    <w:rsid w:val="00934406"/>
    <w:rsid w:val="00934495"/>
    <w:rsid w:val="009346D2"/>
    <w:rsid w:val="009348D2"/>
    <w:rsid w:val="00934920"/>
    <w:rsid w:val="009349AA"/>
    <w:rsid w:val="009349C9"/>
    <w:rsid w:val="00934BAD"/>
    <w:rsid w:val="00934BBD"/>
    <w:rsid w:val="00934D9F"/>
    <w:rsid w:val="00934F4B"/>
    <w:rsid w:val="00934FFA"/>
    <w:rsid w:val="00935010"/>
    <w:rsid w:val="009352A1"/>
    <w:rsid w:val="00935386"/>
    <w:rsid w:val="009353CF"/>
    <w:rsid w:val="0093571A"/>
    <w:rsid w:val="00935736"/>
    <w:rsid w:val="00935891"/>
    <w:rsid w:val="009359EF"/>
    <w:rsid w:val="00935C55"/>
    <w:rsid w:val="00935CAA"/>
    <w:rsid w:val="00935D33"/>
    <w:rsid w:val="00935ED5"/>
    <w:rsid w:val="009362E6"/>
    <w:rsid w:val="009363D1"/>
    <w:rsid w:val="009367E7"/>
    <w:rsid w:val="00936B51"/>
    <w:rsid w:val="00936B77"/>
    <w:rsid w:val="00936FA6"/>
    <w:rsid w:val="009371F3"/>
    <w:rsid w:val="0093726C"/>
    <w:rsid w:val="0093728C"/>
    <w:rsid w:val="0093745B"/>
    <w:rsid w:val="009375AB"/>
    <w:rsid w:val="009375CA"/>
    <w:rsid w:val="009376CA"/>
    <w:rsid w:val="009378B5"/>
    <w:rsid w:val="0093791D"/>
    <w:rsid w:val="009379C7"/>
    <w:rsid w:val="00937A72"/>
    <w:rsid w:val="00937AC9"/>
    <w:rsid w:val="00937BB1"/>
    <w:rsid w:val="00937BB7"/>
    <w:rsid w:val="0093D5CF"/>
    <w:rsid w:val="0094009C"/>
    <w:rsid w:val="00940263"/>
    <w:rsid w:val="009403BE"/>
    <w:rsid w:val="00940442"/>
    <w:rsid w:val="0094065D"/>
    <w:rsid w:val="009406D7"/>
    <w:rsid w:val="009408BC"/>
    <w:rsid w:val="00940998"/>
    <w:rsid w:val="009409B0"/>
    <w:rsid w:val="00940A6A"/>
    <w:rsid w:val="00940B50"/>
    <w:rsid w:val="00940BB3"/>
    <w:rsid w:val="00940BCE"/>
    <w:rsid w:val="00940C28"/>
    <w:rsid w:val="00940C64"/>
    <w:rsid w:val="00940E19"/>
    <w:rsid w:val="00940F6A"/>
    <w:rsid w:val="00940F92"/>
    <w:rsid w:val="00941033"/>
    <w:rsid w:val="00941061"/>
    <w:rsid w:val="00941120"/>
    <w:rsid w:val="00941195"/>
    <w:rsid w:val="0094126E"/>
    <w:rsid w:val="0094128E"/>
    <w:rsid w:val="009412C5"/>
    <w:rsid w:val="009417C1"/>
    <w:rsid w:val="00941816"/>
    <w:rsid w:val="009419EA"/>
    <w:rsid w:val="00941B84"/>
    <w:rsid w:val="00941BA0"/>
    <w:rsid w:val="00941C59"/>
    <w:rsid w:val="00941CB6"/>
    <w:rsid w:val="00941EC4"/>
    <w:rsid w:val="00941EC9"/>
    <w:rsid w:val="00941F50"/>
    <w:rsid w:val="0094202F"/>
    <w:rsid w:val="00942168"/>
    <w:rsid w:val="00942196"/>
    <w:rsid w:val="009421A9"/>
    <w:rsid w:val="009421D9"/>
    <w:rsid w:val="009422AC"/>
    <w:rsid w:val="0094236C"/>
    <w:rsid w:val="00942398"/>
    <w:rsid w:val="00942613"/>
    <w:rsid w:val="00942720"/>
    <w:rsid w:val="00942730"/>
    <w:rsid w:val="0094289B"/>
    <w:rsid w:val="009428A4"/>
    <w:rsid w:val="00942AE2"/>
    <w:rsid w:val="00942E0E"/>
    <w:rsid w:val="00942E2C"/>
    <w:rsid w:val="00942E8B"/>
    <w:rsid w:val="00942E98"/>
    <w:rsid w:val="00942F6D"/>
    <w:rsid w:val="00942F8E"/>
    <w:rsid w:val="00943135"/>
    <w:rsid w:val="009433A2"/>
    <w:rsid w:val="00943567"/>
    <w:rsid w:val="00943575"/>
    <w:rsid w:val="009435DE"/>
    <w:rsid w:val="009435E3"/>
    <w:rsid w:val="00943778"/>
    <w:rsid w:val="00943982"/>
    <w:rsid w:val="00943C6D"/>
    <w:rsid w:val="00943CD6"/>
    <w:rsid w:val="00943D88"/>
    <w:rsid w:val="00943F70"/>
    <w:rsid w:val="00943FF3"/>
    <w:rsid w:val="0094414F"/>
    <w:rsid w:val="00944495"/>
    <w:rsid w:val="009444EC"/>
    <w:rsid w:val="00944561"/>
    <w:rsid w:val="00944825"/>
    <w:rsid w:val="0094482B"/>
    <w:rsid w:val="00944A74"/>
    <w:rsid w:val="00944C1F"/>
    <w:rsid w:val="00944C3D"/>
    <w:rsid w:val="00944F5C"/>
    <w:rsid w:val="00944F6C"/>
    <w:rsid w:val="00944FA6"/>
    <w:rsid w:val="00945036"/>
    <w:rsid w:val="0094506F"/>
    <w:rsid w:val="009450C5"/>
    <w:rsid w:val="009451DD"/>
    <w:rsid w:val="0094545A"/>
    <w:rsid w:val="009454E3"/>
    <w:rsid w:val="00945520"/>
    <w:rsid w:val="00945548"/>
    <w:rsid w:val="0094559C"/>
    <w:rsid w:val="009455B6"/>
    <w:rsid w:val="009456E3"/>
    <w:rsid w:val="00945823"/>
    <w:rsid w:val="00945872"/>
    <w:rsid w:val="009459CB"/>
    <w:rsid w:val="00945A5B"/>
    <w:rsid w:val="00945AE3"/>
    <w:rsid w:val="00945BFB"/>
    <w:rsid w:val="00945D7F"/>
    <w:rsid w:val="009461B4"/>
    <w:rsid w:val="0094623C"/>
    <w:rsid w:val="009462C7"/>
    <w:rsid w:val="00946575"/>
    <w:rsid w:val="009465F5"/>
    <w:rsid w:val="00946627"/>
    <w:rsid w:val="00946744"/>
    <w:rsid w:val="009467BB"/>
    <w:rsid w:val="009467DE"/>
    <w:rsid w:val="0094691C"/>
    <w:rsid w:val="0094695E"/>
    <w:rsid w:val="0094697C"/>
    <w:rsid w:val="00946981"/>
    <w:rsid w:val="00946AB6"/>
    <w:rsid w:val="00946AE7"/>
    <w:rsid w:val="00946B5D"/>
    <w:rsid w:val="00946BC4"/>
    <w:rsid w:val="00946C94"/>
    <w:rsid w:val="00946D6F"/>
    <w:rsid w:val="00946DE3"/>
    <w:rsid w:val="0094710C"/>
    <w:rsid w:val="00947227"/>
    <w:rsid w:val="00947375"/>
    <w:rsid w:val="009473BD"/>
    <w:rsid w:val="00947423"/>
    <w:rsid w:val="00947529"/>
    <w:rsid w:val="009478BA"/>
    <w:rsid w:val="009478F5"/>
    <w:rsid w:val="00947923"/>
    <w:rsid w:val="00947949"/>
    <w:rsid w:val="009479C4"/>
    <w:rsid w:val="00947A50"/>
    <w:rsid w:val="00947A91"/>
    <w:rsid w:val="00947AAE"/>
    <w:rsid w:val="00947B04"/>
    <w:rsid w:val="00947BEE"/>
    <w:rsid w:val="00947C84"/>
    <w:rsid w:val="00947D44"/>
    <w:rsid w:val="00947D4E"/>
    <w:rsid w:val="00947F02"/>
    <w:rsid w:val="0094D736"/>
    <w:rsid w:val="00950083"/>
    <w:rsid w:val="009500D7"/>
    <w:rsid w:val="009501BD"/>
    <w:rsid w:val="00950378"/>
    <w:rsid w:val="009504A0"/>
    <w:rsid w:val="0095058B"/>
    <w:rsid w:val="009505CC"/>
    <w:rsid w:val="009505D0"/>
    <w:rsid w:val="00950769"/>
    <w:rsid w:val="00950A3B"/>
    <w:rsid w:val="00950B0F"/>
    <w:rsid w:val="00950CCD"/>
    <w:rsid w:val="00950D9F"/>
    <w:rsid w:val="00950DC2"/>
    <w:rsid w:val="00950E58"/>
    <w:rsid w:val="00950EB2"/>
    <w:rsid w:val="00950EE9"/>
    <w:rsid w:val="00950F36"/>
    <w:rsid w:val="00950F54"/>
    <w:rsid w:val="00950FB2"/>
    <w:rsid w:val="0095154C"/>
    <w:rsid w:val="0095173A"/>
    <w:rsid w:val="009517C5"/>
    <w:rsid w:val="00951891"/>
    <w:rsid w:val="009518CA"/>
    <w:rsid w:val="009518D9"/>
    <w:rsid w:val="00951932"/>
    <w:rsid w:val="00951990"/>
    <w:rsid w:val="00951A96"/>
    <w:rsid w:val="00951B4E"/>
    <w:rsid w:val="00951C22"/>
    <w:rsid w:val="00951C3A"/>
    <w:rsid w:val="00951D19"/>
    <w:rsid w:val="00951E7B"/>
    <w:rsid w:val="00951EA4"/>
    <w:rsid w:val="00952387"/>
    <w:rsid w:val="009524B4"/>
    <w:rsid w:val="009525CC"/>
    <w:rsid w:val="009526BB"/>
    <w:rsid w:val="0095277D"/>
    <w:rsid w:val="0095292B"/>
    <w:rsid w:val="0095294F"/>
    <w:rsid w:val="009529F6"/>
    <w:rsid w:val="00952BC3"/>
    <w:rsid w:val="00952C05"/>
    <w:rsid w:val="00952C86"/>
    <w:rsid w:val="00952FEB"/>
    <w:rsid w:val="00953019"/>
    <w:rsid w:val="00953029"/>
    <w:rsid w:val="009530EA"/>
    <w:rsid w:val="00953108"/>
    <w:rsid w:val="00953159"/>
    <w:rsid w:val="009531B5"/>
    <w:rsid w:val="009531B8"/>
    <w:rsid w:val="00953264"/>
    <w:rsid w:val="009533B0"/>
    <w:rsid w:val="009534E3"/>
    <w:rsid w:val="00953539"/>
    <w:rsid w:val="00953555"/>
    <w:rsid w:val="00953939"/>
    <w:rsid w:val="00953945"/>
    <w:rsid w:val="00953961"/>
    <w:rsid w:val="00953B64"/>
    <w:rsid w:val="00953B88"/>
    <w:rsid w:val="00953BA9"/>
    <w:rsid w:val="00953BB3"/>
    <w:rsid w:val="0095414A"/>
    <w:rsid w:val="009541BE"/>
    <w:rsid w:val="009541E0"/>
    <w:rsid w:val="00954297"/>
    <w:rsid w:val="009543D9"/>
    <w:rsid w:val="00954400"/>
    <w:rsid w:val="0095448F"/>
    <w:rsid w:val="009549FD"/>
    <w:rsid w:val="00954B42"/>
    <w:rsid w:val="00954B45"/>
    <w:rsid w:val="00954DC9"/>
    <w:rsid w:val="00954FB8"/>
    <w:rsid w:val="009552B6"/>
    <w:rsid w:val="0095548A"/>
    <w:rsid w:val="0095555C"/>
    <w:rsid w:val="00955661"/>
    <w:rsid w:val="00955711"/>
    <w:rsid w:val="009557BC"/>
    <w:rsid w:val="00955832"/>
    <w:rsid w:val="009558D6"/>
    <w:rsid w:val="00955BA2"/>
    <w:rsid w:val="00955BDE"/>
    <w:rsid w:val="00955C9C"/>
    <w:rsid w:val="00955D21"/>
    <w:rsid w:val="00955D97"/>
    <w:rsid w:val="00955F79"/>
    <w:rsid w:val="00955F7E"/>
    <w:rsid w:val="00955FC7"/>
    <w:rsid w:val="0095642C"/>
    <w:rsid w:val="00956456"/>
    <w:rsid w:val="00956509"/>
    <w:rsid w:val="009565DE"/>
    <w:rsid w:val="00956649"/>
    <w:rsid w:val="0095666F"/>
    <w:rsid w:val="009566CC"/>
    <w:rsid w:val="00956706"/>
    <w:rsid w:val="00956733"/>
    <w:rsid w:val="00956812"/>
    <w:rsid w:val="0095698F"/>
    <w:rsid w:val="00956996"/>
    <w:rsid w:val="009569B7"/>
    <w:rsid w:val="00956C6C"/>
    <w:rsid w:val="00956D57"/>
    <w:rsid w:val="00956D82"/>
    <w:rsid w:val="00956ECF"/>
    <w:rsid w:val="00956F72"/>
    <w:rsid w:val="00956FA0"/>
    <w:rsid w:val="009571B9"/>
    <w:rsid w:val="00957297"/>
    <w:rsid w:val="00957362"/>
    <w:rsid w:val="009573A7"/>
    <w:rsid w:val="00957498"/>
    <w:rsid w:val="0095755A"/>
    <w:rsid w:val="0095755F"/>
    <w:rsid w:val="00957582"/>
    <w:rsid w:val="00957604"/>
    <w:rsid w:val="00957678"/>
    <w:rsid w:val="00957813"/>
    <w:rsid w:val="0095795A"/>
    <w:rsid w:val="00957A58"/>
    <w:rsid w:val="00957AE6"/>
    <w:rsid w:val="00957C72"/>
    <w:rsid w:val="00957DAA"/>
    <w:rsid w:val="00957E03"/>
    <w:rsid w:val="00957F27"/>
    <w:rsid w:val="00960168"/>
    <w:rsid w:val="00960265"/>
    <w:rsid w:val="00960415"/>
    <w:rsid w:val="0096061F"/>
    <w:rsid w:val="0096085B"/>
    <w:rsid w:val="009608C6"/>
    <w:rsid w:val="009608D1"/>
    <w:rsid w:val="0096092D"/>
    <w:rsid w:val="00960AE7"/>
    <w:rsid w:val="00960B39"/>
    <w:rsid w:val="00960B3B"/>
    <w:rsid w:val="00960B89"/>
    <w:rsid w:val="00960B9C"/>
    <w:rsid w:val="00960C8C"/>
    <w:rsid w:val="00960D00"/>
    <w:rsid w:val="00960D58"/>
    <w:rsid w:val="00960D85"/>
    <w:rsid w:val="00960FC9"/>
    <w:rsid w:val="0096120C"/>
    <w:rsid w:val="009613FA"/>
    <w:rsid w:val="00961460"/>
    <w:rsid w:val="00961624"/>
    <w:rsid w:val="0096163D"/>
    <w:rsid w:val="0096172E"/>
    <w:rsid w:val="00961761"/>
    <w:rsid w:val="0096185B"/>
    <w:rsid w:val="009618D6"/>
    <w:rsid w:val="0096193C"/>
    <w:rsid w:val="00961AE3"/>
    <w:rsid w:val="00961C48"/>
    <w:rsid w:val="00961C77"/>
    <w:rsid w:val="00961D1B"/>
    <w:rsid w:val="00961D25"/>
    <w:rsid w:val="00961EA4"/>
    <w:rsid w:val="00961ED6"/>
    <w:rsid w:val="00961FEF"/>
    <w:rsid w:val="00962119"/>
    <w:rsid w:val="0096216A"/>
    <w:rsid w:val="0096235E"/>
    <w:rsid w:val="00962361"/>
    <w:rsid w:val="0096236E"/>
    <w:rsid w:val="00962408"/>
    <w:rsid w:val="009626FB"/>
    <w:rsid w:val="00962784"/>
    <w:rsid w:val="009627DF"/>
    <w:rsid w:val="009629AB"/>
    <w:rsid w:val="009629CA"/>
    <w:rsid w:val="009629E0"/>
    <w:rsid w:val="00962AF8"/>
    <w:rsid w:val="00962AFA"/>
    <w:rsid w:val="00962C2C"/>
    <w:rsid w:val="00962C37"/>
    <w:rsid w:val="00962E7E"/>
    <w:rsid w:val="00962F94"/>
    <w:rsid w:val="00962FB2"/>
    <w:rsid w:val="00963093"/>
    <w:rsid w:val="009630A8"/>
    <w:rsid w:val="009630C5"/>
    <w:rsid w:val="0096311A"/>
    <w:rsid w:val="00963124"/>
    <w:rsid w:val="009632E7"/>
    <w:rsid w:val="009634FB"/>
    <w:rsid w:val="009636CA"/>
    <w:rsid w:val="009638FA"/>
    <w:rsid w:val="00963951"/>
    <w:rsid w:val="00963984"/>
    <w:rsid w:val="009639AF"/>
    <w:rsid w:val="00963A7A"/>
    <w:rsid w:val="00963AC4"/>
    <w:rsid w:val="00963B46"/>
    <w:rsid w:val="00963B9C"/>
    <w:rsid w:val="00963DFB"/>
    <w:rsid w:val="00963E15"/>
    <w:rsid w:val="00963FAE"/>
    <w:rsid w:val="00963FC0"/>
    <w:rsid w:val="0096424B"/>
    <w:rsid w:val="0096461B"/>
    <w:rsid w:val="00964733"/>
    <w:rsid w:val="00964856"/>
    <w:rsid w:val="00964A67"/>
    <w:rsid w:val="00964A99"/>
    <w:rsid w:val="00964B86"/>
    <w:rsid w:val="00964EC7"/>
    <w:rsid w:val="00964F31"/>
    <w:rsid w:val="00964F49"/>
    <w:rsid w:val="00964F6C"/>
    <w:rsid w:val="00965113"/>
    <w:rsid w:val="009656F8"/>
    <w:rsid w:val="0096570E"/>
    <w:rsid w:val="00965AA2"/>
    <w:rsid w:val="00965B24"/>
    <w:rsid w:val="00965B30"/>
    <w:rsid w:val="00965BD0"/>
    <w:rsid w:val="00965D25"/>
    <w:rsid w:val="00966109"/>
    <w:rsid w:val="00966153"/>
    <w:rsid w:val="00966180"/>
    <w:rsid w:val="009661C2"/>
    <w:rsid w:val="009661FA"/>
    <w:rsid w:val="0096634F"/>
    <w:rsid w:val="00966486"/>
    <w:rsid w:val="009665F8"/>
    <w:rsid w:val="00966641"/>
    <w:rsid w:val="0096668F"/>
    <w:rsid w:val="009667D5"/>
    <w:rsid w:val="00966928"/>
    <w:rsid w:val="009669D7"/>
    <w:rsid w:val="009669FB"/>
    <w:rsid w:val="00966A04"/>
    <w:rsid w:val="00966A68"/>
    <w:rsid w:val="00966C14"/>
    <w:rsid w:val="00966D9C"/>
    <w:rsid w:val="00966DE5"/>
    <w:rsid w:val="00966ED9"/>
    <w:rsid w:val="00967131"/>
    <w:rsid w:val="00967242"/>
    <w:rsid w:val="00967547"/>
    <w:rsid w:val="00967559"/>
    <w:rsid w:val="0096757D"/>
    <w:rsid w:val="00967593"/>
    <w:rsid w:val="009675C5"/>
    <w:rsid w:val="009677B2"/>
    <w:rsid w:val="00967890"/>
    <w:rsid w:val="00967924"/>
    <w:rsid w:val="00967A2B"/>
    <w:rsid w:val="00967AA4"/>
    <w:rsid w:val="00967B00"/>
    <w:rsid w:val="00967BF6"/>
    <w:rsid w:val="00967CEB"/>
    <w:rsid w:val="00967D3B"/>
    <w:rsid w:val="00967F20"/>
    <w:rsid w:val="00967FD2"/>
    <w:rsid w:val="0097019D"/>
    <w:rsid w:val="009702C7"/>
    <w:rsid w:val="009705CF"/>
    <w:rsid w:val="00970685"/>
    <w:rsid w:val="009706AC"/>
    <w:rsid w:val="0097082E"/>
    <w:rsid w:val="00970843"/>
    <w:rsid w:val="00970A19"/>
    <w:rsid w:val="00970BA8"/>
    <w:rsid w:val="00970D25"/>
    <w:rsid w:val="00970DF6"/>
    <w:rsid w:val="00971042"/>
    <w:rsid w:val="0097107F"/>
    <w:rsid w:val="00971095"/>
    <w:rsid w:val="0097118D"/>
    <w:rsid w:val="00971193"/>
    <w:rsid w:val="00971198"/>
    <w:rsid w:val="009711AD"/>
    <w:rsid w:val="00971208"/>
    <w:rsid w:val="00971231"/>
    <w:rsid w:val="00971281"/>
    <w:rsid w:val="009713C5"/>
    <w:rsid w:val="00971486"/>
    <w:rsid w:val="009714BD"/>
    <w:rsid w:val="0097166B"/>
    <w:rsid w:val="00971850"/>
    <w:rsid w:val="009719F8"/>
    <w:rsid w:val="00971ADC"/>
    <w:rsid w:val="00971EE7"/>
    <w:rsid w:val="00971F48"/>
    <w:rsid w:val="00971FB4"/>
    <w:rsid w:val="00972144"/>
    <w:rsid w:val="0097219C"/>
    <w:rsid w:val="0097228F"/>
    <w:rsid w:val="009722A8"/>
    <w:rsid w:val="009725DA"/>
    <w:rsid w:val="00972628"/>
    <w:rsid w:val="0097266C"/>
    <w:rsid w:val="009727F8"/>
    <w:rsid w:val="009728EA"/>
    <w:rsid w:val="00972916"/>
    <w:rsid w:val="00972A4F"/>
    <w:rsid w:val="00972A82"/>
    <w:rsid w:val="00972B56"/>
    <w:rsid w:val="00972C3E"/>
    <w:rsid w:val="00972D5D"/>
    <w:rsid w:val="00972D7F"/>
    <w:rsid w:val="00972E7F"/>
    <w:rsid w:val="00973064"/>
    <w:rsid w:val="00973161"/>
    <w:rsid w:val="009731AA"/>
    <w:rsid w:val="009731D7"/>
    <w:rsid w:val="0097329E"/>
    <w:rsid w:val="00973317"/>
    <w:rsid w:val="009733C9"/>
    <w:rsid w:val="009733FC"/>
    <w:rsid w:val="00973557"/>
    <w:rsid w:val="009736B2"/>
    <w:rsid w:val="009736CF"/>
    <w:rsid w:val="009737B7"/>
    <w:rsid w:val="00973813"/>
    <w:rsid w:val="00973852"/>
    <w:rsid w:val="009738DF"/>
    <w:rsid w:val="00973978"/>
    <w:rsid w:val="009739C7"/>
    <w:rsid w:val="009739FF"/>
    <w:rsid w:val="00973A3F"/>
    <w:rsid w:val="00973B81"/>
    <w:rsid w:val="00973B8F"/>
    <w:rsid w:val="00973C90"/>
    <w:rsid w:val="00974044"/>
    <w:rsid w:val="009740BD"/>
    <w:rsid w:val="009740DA"/>
    <w:rsid w:val="0097414B"/>
    <w:rsid w:val="009742C5"/>
    <w:rsid w:val="00974300"/>
    <w:rsid w:val="0097436A"/>
    <w:rsid w:val="009743BC"/>
    <w:rsid w:val="00974448"/>
    <w:rsid w:val="009744A5"/>
    <w:rsid w:val="009744FA"/>
    <w:rsid w:val="009747BC"/>
    <w:rsid w:val="009747BE"/>
    <w:rsid w:val="00974821"/>
    <w:rsid w:val="00974A91"/>
    <w:rsid w:val="00974B45"/>
    <w:rsid w:val="00974CB7"/>
    <w:rsid w:val="00974CC0"/>
    <w:rsid w:val="00974CC1"/>
    <w:rsid w:val="00974D66"/>
    <w:rsid w:val="00974F73"/>
    <w:rsid w:val="009751FD"/>
    <w:rsid w:val="0097545C"/>
    <w:rsid w:val="009755AB"/>
    <w:rsid w:val="009756A5"/>
    <w:rsid w:val="0097571E"/>
    <w:rsid w:val="0097573D"/>
    <w:rsid w:val="009757B6"/>
    <w:rsid w:val="00975856"/>
    <w:rsid w:val="00975908"/>
    <w:rsid w:val="0097597D"/>
    <w:rsid w:val="00975B0E"/>
    <w:rsid w:val="00975B0F"/>
    <w:rsid w:val="00975E9D"/>
    <w:rsid w:val="00975EF6"/>
    <w:rsid w:val="00975EFD"/>
    <w:rsid w:val="00976035"/>
    <w:rsid w:val="00976095"/>
    <w:rsid w:val="009760E0"/>
    <w:rsid w:val="009760ED"/>
    <w:rsid w:val="00976142"/>
    <w:rsid w:val="009763AE"/>
    <w:rsid w:val="00976433"/>
    <w:rsid w:val="0097651B"/>
    <w:rsid w:val="00976671"/>
    <w:rsid w:val="009766A5"/>
    <w:rsid w:val="00976726"/>
    <w:rsid w:val="00976738"/>
    <w:rsid w:val="009768A9"/>
    <w:rsid w:val="00976922"/>
    <w:rsid w:val="0097692B"/>
    <w:rsid w:val="0097697D"/>
    <w:rsid w:val="00976D35"/>
    <w:rsid w:val="00976E1A"/>
    <w:rsid w:val="00976EE4"/>
    <w:rsid w:val="009771B0"/>
    <w:rsid w:val="00977404"/>
    <w:rsid w:val="0097749E"/>
    <w:rsid w:val="00977572"/>
    <w:rsid w:val="0097779B"/>
    <w:rsid w:val="00977853"/>
    <w:rsid w:val="0097795A"/>
    <w:rsid w:val="00977A26"/>
    <w:rsid w:val="00977B68"/>
    <w:rsid w:val="00977C14"/>
    <w:rsid w:val="00977F95"/>
    <w:rsid w:val="00977FF6"/>
    <w:rsid w:val="00980043"/>
    <w:rsid w:val="009800FA"/>
    <w:rsid w:val="00980152"/>
    <w:rsid w:val="00980256"/>
    <w:rsid w:val="00980303"/>
    <w:rsid w:val="00980673"/>
    <w:rsid w:val="009807C6"/>
    <w:rsid w:val="0098092E"/>
    <w:rsid w:val="00980A1D"/>
    <w:rsid w:val="00980AA8"/>
    <w:rsid w:val="00980D21"/>
    <w:rsid w:val="00980F10"/>
    <w:rsid w:val="00980FE2"/>
    <w:rsid w:val="00980FFA"/>
    <w:rsid w:val="0098108C"/>
    <w:rsid w:val="00981149"/>
    <w:rsid w:val="009812EC"/>
    <w:rsid w:val="00981334"/>
    <w:rsid w:val="0098134C"/>
    <w:rsid w:val="00981391"/>
    <w:rsid w:val="00981447"/>
    <w:rsid w:val="0098146B"/>
    <w:rsid w:val="00981511"/>
    <w:rsid w:val="00981740"/>
    <w:rsid w:val="00981799"/>
    <w:rsid w:val="0098188F"/>
    <w:rsid w:val="009818C4"/>
    <w:rsid w:val="00981914"/>
    <w:rsid w:val="0098198B"/>
    <w:rsid w:val="00981CEC"/>
    <w:rsid w:val="00981D0D"/>
    <w:rsid w:val="00981D9D"/>
    <w:rsid w:val="00981DA0"/>
    <w:rsid w:val="00981ECB"/>
    <w:rsid w:val="00981FF3"/>
    <w:rsid w:val="0098210B"/>
    <w:rsid w:val="0098221F"/>
    <w:rsid w:val="009822E2"/>
    <w:rsid w:val="00982380"/>
    <w:rsid w:val="00982905"/>
    <w:rsid w:val="00982A85"/>
    <w:rsid w:val="00982CA2"/>
    <w:rsid w:val="00982E3F"/>
    <w:rsid w:val="00982F1D"/>
    <w:rsid w:val="00982F63"/>
    <w:rsid w:val="00983025"/>
    <w:rsid w:val="00983032"/>
    <w:rsid w:val="00983041"/>
    <w:rsid w:val="0098308C"/>
    <w:rsid w:val="0098310D"/>
    <w:rsid w:val="00983257"/>
    <w:rsid w:val="00983285"/>
    <w:rsid w:val="0098333C"/>
    <w:rsid w:val="009834EE"/>
    <w:rsid w:val="009835FC"/>
    <w:rsid w:val="0098388D"/>
    <w:rsid w:val="00983AEA"/>
    <w:rsid w:val="00983B3B"/>
    <w:rsid w:val="00983BBA"/>
    <w:rsid w:val="00983D59"/>
    <w:rsid w:val="00983D83"/>
    <w:rsid w:val="00983E6D"/>
    <w:rsid w:val="00983F56"/>
    <w:rsid w:val="009840A3"/>
    <w:rsid w:val="00984166"/>
    <w:rsid w:val="00984170"/>
    <w:rsid w:val="009841AC"/>
    <w:rsid w:val="009844D2"/>
    <w:rsid w:val="009846AE"/>
    <w:rsid w:val="009846D6"/>
    <w:rsid w:val="0098475C"/>
    <w:rsid w:val="009847EE"/>
    <w:rsid w:val="00984898"/>
    <w:rsid w:val="009849A5"/>
    <w:rsid w:val="00984A24"/>
    <w:rsid w:val="00984B1F"/>
    <w:rsid w:val="00984B41"/>
    <w:rsid w:val="00984D52"/>
    <w:rsid w:val="00985054"/>
    <w:rsid w:val="009850F5"/>
    <w:rsid w:val="009853ED"/>
    <w:rsid w:val="0098550A"/>
    <w:rsid w:val="0098554F"/>
    <w:rsid w:val="009856D0"/>
    <w:rsid w:val="00985888"/>
    <w:rsid w:val="009859A0"/>
    <w:rsid w:val="00985A32"/>
    <w:rsid w:val="00985B00"/>
    <w:rsid w:val="00985B77"/>
    <w:rsid w:val="00985BA8"/>
    <w:rsid w:val="00985C14"/>
    <w:rsid w:val="00985F0E"/>
    <w:rsid w:val="00985F83"/>
    <w:rsid w:val="00985FCB"/>
    <w:rsid w:val="00985FE5"/>
    <w:rsid w:val="009860F3"/>
    <w:rsid w:val="00986101"/>
    <w:rsid w:val="00986272"/>
    <w:rsid w:val="00986369"/>
    <w:rsid w:val="009863A3"/>
    <w:rsid w:val="00986474"/>
    <w:rsid w:val="0098653A"/>
    <w:rsid w:val="0098680D"/>
    <w:rsid w:val="0098681E"/>
    <w:rsid w:val="00986835"/>
    <w:rsid w:val="00986920"/>
    <w:rsid w:val="00986AC8"/>
    <w:rsid w:val="00986B33"/>
    <w:rsid w:val="00986B4E"/>
    <w:rsid w:val="00986CB3"/>
    <w:rsid w:val="00986CF7"/>
    <w:rsid w:val="0098708E"/>
    <w:rsid w:val="009870F9"/>
    <w:rsid w:val="00987300"/>
    <w:rsid w:val="009873F3"/>
    <w:rsid w:val="00987438"/>
    <w:rsid w:val="009874C0"/>
    <w:rsid w:val="00987542"/>
    <w:rsid w:val="00987570"/>
    <w:rsid w:val="009875CB"/>
    <w:rsid w:val="009875E6"/>
    <w:rsid w:val="00987631"/>
    <w:rsid w:val="0098794C"/>
    <w:rsid w:val="009879CF"/>
    <w:rsid w:val="00987B26"/>
    <w:rsid w:val="00987B51"/>
    <w:rsid w:val="00987B71"/>
    <w:rsid w:val="00987B73"/>
    <w:rsid w:val="00987BA8"/>
    <w:rsid w:val="00987C04"/>
    <w:rsid w:val="00987C3A"/>
    <w:rsid w:val="00990148"/>
    <w:rsid w:val="00990223"/>
    <w:rsid w:val="0099034B"/>
    <w:rsid w:val="009906F9"/>
    <w:rsid w:val="00990984"/>
    <w:rsid w:val="00990BDB"/>
    <w:rsid w:val="00990CDD"/>
    <w:rsid w:val="00990E07"/>
    <w:rsid w:val="00990F15"/>
    <w:rsid w:val="00990F5A"/>
    <w:rsid w:val="00990FD2"/>
    <w:rsid w:val="00991255"/>
    <w:rsid w:val="00991306"/>
    <w:rsid w:val="00991632"/>
    <w:rsid w:val="0099164A"/>
    <w:rsid w:val="009916FE"/>
    <w:rsid w:val="009917F6"/>
    <w:rsid w:val="0099180F"/>
    <w:rsid w:val="00991833"/>
    <w:rsid w:val="0099190F"/>
    <w:rsid w:val="0099198C"/>
    <w:rsid w:val="00991B62"/>
    <w:rsid w:val="00991C76"/>
    <w:rsid w:val="00991C81"/>
    <w:rsid w:val="00991CFA"/>
    <w:rsid w:val="00991E02"/>
    <w:rsid w:val="00991E14"/>
    <w:rsid w:val="0099202D"/>
    <w:rsid w:val="009920E6"/>
    <w:rsid w:val="00992220"/>
    <w:rsid w:val="009922DB"/>
    <w:rsid w:val="00992431"/>
    <w:rsid w:val="00992458"/>
    <w:rsid w:val="00992514"/>
    <w:rsid w:val="0099253E"/>
    <w:rsid w:val="0099260E"/>
    <w:rsid w:val="009928D2"/>
    <w:rsid w:val="00992979"/>
    <w:rsid w:val="009929D8"/>
    <w:rsid w:val="00992B37"/>
    <w:rsid w:val="00992B7C"/>
    <w:rsid w:val="00992B99"/>
    <w:rsid w:val="00992C03"/>
    <w:rsid w:val="00992C06"/>
    <w:rsid w:val="00992D79"/>
    <w:rsid w:val="00993029"/>
    <w:rsid w:val="0099303F"/>
    <w:rsid w:val="00993047"/>
    <w:rsid w:val="00993061"/>
    <w:rsid w:val="009930CF"/>
    <w:rsid w:val="00993132"/>
    <w:rsid w:val="00993284"/>
    <w:rsid w:val="00993312"/>
    <w:rsid w:val="00993534"/>
    <w:rsid w:val="009935F3"/>
    <w:rsid w:val="00993923"/>
    <w:rsid w:val="00993A69"/>
    <w:rsid w:val="00993A81"/>
    <w:rsid w:val="00993B20"/>
    <w:rsid w:val="00993DD5"/>
    <w:rsid w:val="00993DFA"/>
    <w:rsid w:val="00993E87"/>
    <w:rsid w:val="00993F89"/>
    <w:rsid w:val="00993FB8"/>
    <w:rsid w:val="009940E1"/>
    <w:rsid w:val="00994150"/>
    <w:rsid w:val="0099420F"/>
    <w:rsid w:val="00994317"/>
    <w:rsid w:val="00994353"/>
    <w:rsid w:val="009943C7"/>
    <w:rsid w:val="00994561"/>
    <w:rsid w:val="009947D3"/>
    <w:rsid w:val="00994886"/>
    <w:rsid w:val="0099496B"/>
    <w:rsid w:val="00994AB4"/>
    <w:rsid w:val="00994B9A"/>
    <w:rsid w:val="00994CCD"/>
    <w:rsid w:val="00994D08"/>
    <w:rsid w:val="00994D6D"/>
    <w:rsid w:val="00994EC0"/>
    <w:rsid w:val="00994FB7"/>
    <w:rsid w:val="00994FF5"/>
    <w:rsid w:val="009950AD"/>
    <w:rsid w:val="0099517A"/>
    <w:rsid w:val="009951A7"/>
    <w:rsid w:val="009952A4"/>
    <w:rsid w:val="00995335"/>
    <w:rsid w:val="00995340"/>
    <w:rsid w:val="009954F9"/>
    <w:rsid w:val="009955F6"/>
    <w:rsid w:val="00995656"/>
    <w:rsid w:val="009958B0"/>
    <w:rsid w:val="00995946"/>
    <w:rsid w:val="00995A03"/>
    <w:rsid w:val="00995AE7"/>
    <w:rsid w:val="00995B65"/>
    <w:rsid w:val="00995BD3"/>
    <w:rsid w:val="00995D7C"/>
    <w:rsid w:val="00995E81"/>
    <w:rsid w:val="00996027"/>
    <w:rsid w:val="00996234"/>
    <w:rsid w:val="0099624E"/>
    <w:rsid w:val="00996506"/>
    <w:rsid w:val="00996561"/>
    <w:rsid w:val="00996600"/>
    <w:rsid w:val="00996959"/>
    <w:rsid w:val="0099697A"/>
    <w:rsid w:val="00996E13"/>
    <w:rsid w:val="00996E6B"/>
    <w:rsid w:val="00996F3D"/>
    <w:rsid w:val="00996F52"/>
    <w:rsid w:val="00996FCB"/>
    <w:rsid w:val="00996FF0"/>
    <w:rsid w:val="00997052"/>
    <w:rsid w:val="0099710B"/>
    <w:rsid w:val="009971A9"/>
    <w:rsid w:val="00997377"/>
    <w:rsid w:val="0099744E"/>
    <w:rsid w:val="009974D9"/>
    <w:rsid w:val="00997725"/>
    <w:rsid w:val="00997A71"/>
    <w:rsid w:val="00997A9E"/>
    <w:rsid w:val="00997B81"/>
    <w:rsid w:val="00997B83"/>
    <w:rsid w:val="00997BF0"/>
    <w:rsid w:val="00997C98"/>
    <w:rsid w:val="00997F28"/>
    <w:rsid w:val="00997F7B"/>
    <w:rsid w:val="009A00E9"/>
    <w:rsid w:val="009A01E6"/>
    <w:rsid w:val="009A0241"/>
    <w:rsid w:val="009A02B0"/>
    <w:rsid w:val="009A0307"/>
    <w:rsid w:val="009A0321"/>
    <w:rsid w:val="009A04E1"/>
    <w:rsid w:val="009A0575"/>
    <w:rsid w:val="009A0644"/>
    <w:rsid w:val="009A075B"/>
    <w:rsid w:val="009A07B2"/>
    <w:rsid w:val="009A07E8"/>
    <w:rsid w:val="009A08CA"/>
    <w:rsid w:val="009A092F"/>
    <w:rsid w:val="009A096A"/>
    <w:rsid w:val="009A0B67"/>
    <w:rsid w:val="009A0D5C"/>
    <w:rsid w:val="009A0F38"/>
    <w:rsid w:val="009A0F4F"/>
    <w:rsid w:val="009A100C"/>
    <w:rsid w:val="009A10B9"/>
    <w:rsid w:val="009A1143"/>
    <w:rsid w:val="009A1257"/>
    <w:rsid w:val="009A131C"/>
    <w:rsid w:val="009A1364"/>
    <w:rsid w:val="009A13B1"/>
    <w:rsid w:val="009A1449"/>
    <w:rsid w:val="009A14CF"/>
    <w:rsid w:val="009A1645"/>
    <w:rsid w:val="009A1718"/>
    <w:rsid w:val="009A1846"/>
    <w:rsid w:val="009A1C7F"/>
    <w:rsid w:val="009A1D9D"/>
    <w:rsid w:val="009A204C"/>
    <w:rsid w:val="009A2162"/>
    <w:rsid w:val="009A21E9"/>
    <w:rsid w:val="009A21FD"/>
    <w:rsid w:val="009A226B"/>
    <w:rsid w:val="009A2274"/>
    <w:rsid w:val="009A230A"/>
    <w:rsid w:val="009A2454"/>
    <w:rsid w:val="009A253A"/>
    <w:rsid w:val="009A26C3"/>
    <w:rsid w:val="009A271C"/>
    <w:rsid w:val="009A2760"/>
    <w:rsid w:val="009A27F1"/>
    <w:rsid w:val="009A2934"/>
    <w:rsid w:val="009A2B0E"/>
    <w:rsid w:val="009A2BA4"/>
    <w:rsid w:val="009A2DAF"/>
    <w:rsid w:val="009A2DC4"/>
    <w:rsid w:val="009A2F2C"/>
    <w:rsid w:val="009A319C"/>
    <w:rsid w:val="009A322A"/>
    <w:rsid w:val="009A3344"/>
    <w:rsid w:val="009A376F"/>
    <w:rsid w:val="009A3AA1"/>
    <w:rsid w:val="009A3ACC"/>
    <w:rsid w:val="009A3B6C"/>
    <w:rsid w:val="009A3C99"/>
    <w:rsid w:val="009A3DC4"/>
    <w:rsid w:val="009A3E31"/>
    <w:rsid w:val="009A3E6A"/>
    <w:rsid w:val="009A3ECB"/>
    <w:rsid w:val="009A3F81"/>
    <w:rsid w:val="009A409C"/>
    <w:rsid w:val="009A40AA"/>
    <w:rsid w:val="009A410A"/>
    <w:rsid w:val="009A416A"/>
    <w:rsid w:val="009A41E7"/>
    <w:rsid w:val="009A4241"/>
    <w:rsid w:val="009A4267"/>
    <w:rsid w:val="009A4415"/>
    <w:rsid w:val="009A4640"/>
    <w:rsid w:val="009A46D6"/>
    <w:rsid w:val="009A46D9"/>
    <w:rsid w:val="009A486E"/>
    <w:rsid w:val="009A4903"/>
    <w:rsid w:val="009A491E"/>
    <w:rsid w:val="009A4A97"/>
    <w:rsid w:val="009A4DCB"/>
    <w:rsid w:val="009A4E94"/>
    <w:rsid w:val="009A4F64"/>
    <w:rsid w:val="009A50E3"/>
    <w:rsid w:val="009A5118"/>
    <w:rsid w:val="009A5154"/>
    <w:rsid w:val="009A549A"/>
    <w:rsid w:val="009A5505"/>
    <w:rsid w:val="009A5728"/>
    <w:rsid w:val="009A57A3"/>
    <w:rsid w:val="009A5904"/>
    <w:rsid w:val="009A5983"/>
    <w:rsid w:val="009A5A28"/>
    <w:rsid w:val="009A5AA0"/>
    <w:rsid w:val="009A5CCB"/>
    <w:rsid w:val="009A5D30"/>
    <w:rsid w:val="009A5E22"/>
    <w:rsid w:val="009A5E39"/>
    <w:rsid w:val="009A5EAD"/>
    <w:rsid w:val="009A5F59"/>
    <w:rsid w:val="009A6042"/>
    <w:rsid w:val="009A60B0"/>
    <w:rsid w:val="009A60BA"/>
    <w:rsid w:val="009A6143"/>
    <w:rsid w:val="009A63B7"/>
    <w:rsid w:val="009A64FB"/>
    <w:rsid w:val="009A65C3"/>
    <w:rsid w:val="009A667B"/>
    <w:rsid w:val="009A6920"/>
    <w:rsid w:val="009A6A92"/>
    <w:rsid w:val="009A6A9F"/>
    <w:rsid w:val="009A6E25"/>
    <w:rsid w:val="009A70A8"/>
    <w:rsid w:val="009A73C2"/>
    <w:rsid w:val="009A73C3"/>
    <w:rsid w:val="009A73D5"/>
    <w:rsid w:val="009A7418"/>
    <w:rsid w:val="009A747D"/>
    <w:rsid w:val="009A7487"/>
    <w:rsid w:val="009A75DB"/>
    <w:rsid w:val="009A76D3"/>
    <w:rsid w:val="009A7888"/>
    <w:rsid w:val="009A7930"/>
    <w:rsid w:val="009A79CD"/>
    <w:rsid w:val="009A79E2"/>
    <w:rsid w:val="009A7ABA"/>
    <w:rsid w:val="009A7C6F"/>
    <w:rsid w:val="009A7CF2"/>
    <w:rsid w:val="009A7EE7"/>
    <w:rsid w:val="009A7F3B"/>
    <w:rsid w:val="009A7FAF"/>
    <w:rsid w:val="009B045B"/>
    <w:rsid w:val="009B051A"/>
    <w:rsid w:val="009B0521"/>
    <w:rsid w:val="009B0598"/>
    <w:rsid w:val="009B0627"/>
    <w:rsid w:val="009B065D"/>
    <w:rsid w:val="009B0704"/>
    <w:rsid w:val="009B07E4"/>
    <w:rsid w:val="009B0828"/>
    <w:rsid w:val="009B09EE"/>
    <w:rsid w:val="009B0CA7"/>
    <w:rsid w:val="009B0F0E"/>
    <w:rsid w:val="009B1252"/>
    <w:rsid w:val="009B126F"/>
    <w:rsid w:val="009B133C"/>
    <w:rsid w:val="009B155C"/>
    <w:rsid w:val="009B16A0"/>
    <w:rsid w:val="009B16AE"/>
    <w:rsid w:val="009B1753"/>
    <w:rsid w:val="009B17C9"/>
    <w:rsid w:val="009B181B"/>
    <w:rsid w:val="009B19C4"/>
    <w:rsid w:val="009B1A98"/>
    <w:rsid w:val="009B1AA3"/>
    <w:rsid w:val="009B1C9A"/>
    <w:rsid w:val="009B1D3B"/>
    <w:rsid w:val="009B1D70"/>
    <w:rsid w:val="009B1D9B"/>
    <w:rsid w:val="009B1EC9"/>
    <w:rsid w:val="009B1EEC"/>
    <w:rsid w:val="009B20B4"/>
    <w:rsid w:val="009B2145"/>
    <w:rsid w:val="009B2228"/>
    <w:rsid w:val="009B2335"/>
    <w:rsid w:val="009B2411"/>
    <w:rsid w:val="009B2481"/>
    <w:rsid w:val="009B25DF"/>
    <w:rsid w:val="009B261F"/>
    <w:rsid w:val="009B268D"/>
    <w:rsid w:val="009B2784"/>
    <w:rsid w:val="009B282E"/>
    <w:rsid w:val="009B2832"/>
    <w:rsid w:val="009B2859"/>
    <w:rsid w:val="009B2898"/>
    <w:rsid w:val="009B2908"/>
    <w:rsid w:val="009B2BEC"/>
    <w:rsid w:val="009B2C3B"/>
    <w:rsid w:val="009B2E03"/>
    <w:rsid w:val="009B2E0D"/>
    <w:rsid w:val="009B2E7E"/>
    <w:rsid w:val="009B2E9E"/>
    <w:rsid w:val="009B2F28"/>
    <w:rsid w:val="009B2F5F"/>
    <w:rsid w:val="009B2F7A"/>
    <w:rsid w:val="009B2FDF"/>
    <w:rsid w:val="009B3260"/>
    <w:rsid w:val="009B33A7"/>
    <w:rsid w:val="009B3410"/>
    <w:rsid w:val="009B3470"/>
    <w:rsid w:val="009B3597"/>
    <w:rsid w:val="009B3640"/>
    <w:rsid w:val="009B3643"/>
    <w:rsid w:val="009B36AB"/>
    <w:rsid w:val="009B370D"/>
    <w:rsid w:val="009B37BF"/>
    <w:rsid w:val="009B393C"/>
    <w:rsid w:val="009B3A16"/>
    <w:rsid w:val="009B3C66"/>
    <w:rsid w:val="009B3D73"/>
    <w:rsid w:val="009B3EBF"/>
    <w:rsid w:val="009B3ED9"/>
    <w:rsid w:val="009B4228"/>
    <w:rsid w:val="009B4340"/>
    <w:rsid w:val="009B4357"/>
    <w:rsid w:val="009B4483"/>
    <w:rsid w:val="009B44FF"/>
    <w:rsid w:val="009B467E"/>
    <w:rsid w:val="009B48D1"/>
    <w:rsid w:val="009B4914"/>
    <w:rsid w:val="009B4A45"/>
    <w:rsid w:val="009B4FB0"/>
    <w:rsid w:val="009B4FE9"/>
    <w:rsid w:val="009B5063"/>
    <w:rsid w:val="009B507B"/>
    <w:rsid w:val="009B50F4"/>
    <w:rsid w:val="009B510E"/>
    <w:rsid w:val="009B54F1"/>
    <w:rsid w:val="009B5560"/>
    <w:rsid w:val="009B566D"/>
    <w:rsid w:val="009B56F4"/>
    <w:rsid w:val="009B5733"/>
    <w:rsid w:val="009B5767"/>
    <w:rsid w:val="009B57A1"/>
    <w:rsid w:val="009B57A5"/>
    <w:rsid w:val="009B5867"/>
    <w:rsid w:val="009B5934"/>
    <w:rsid w:val="009B5978"/>
    <w:rsid w:val="009B59A9"/>
    <w:rsid w:val="009B5A5A"/>
    <w:rsid w:val="009B5C7A"/>
    <w:rsid w:val="009B5D97"/>
    <w:rsid w:val="009B5E48"/>
    <w:rsid w:val="009B5F59"/>
    <w:rsid w:val="009B60F3"/>
    <w:rsid w:val="009B6151"/>
    <w:rsid w:val="009B620A"/>
    <w:rsid w:val="009B62F8"/>
    <w:rsid w:val="009B6346"/>
    <w:rsid w:val="009B63C9"/>
    <w:rsid w:val="009B6462"/>
    <w:rsid w:val="009B64B4"/>
    <w:rsid w:val="009B66C3"/>
    <w:rsid w:val="009B6799"/>
    <w:rsid w:val="009B67BA"/>
    <w:rsid w:val="009B6A24"/>
    <w:rsid w:val="009B6ABA"/>
    <w:rsid w:val="009B6AE1"/>
    <w:rsid w:val="009B6C64"/>
    <w:rsid w:val="009B6DD5"/>
    <w:rsid w:val="009B6DDD"/>
    <w:rsid w:val="009B6DE3"/>
    <w:rsid w:val="009B6E3F"/>
    <w:rsid w:val="009B6F08"/>
    <w:rsid w:val="009B7081"/>
    <w:rsid w:val="009B70FB"/>
    <w:rsid w:val="009B7235"/>
    <w:rsid w:val="009B7251"/>
    <w:rsid w:val="009B732F"/>
    <w:rsid w:val="009B747F"/>
    <w:rsid w:val="009B7AE7"/>
    <w:rsid w:val="009B7B4A"/>
    <w:rsid w:val="009B7C60"/>
    <w:rsid w:val="009B7CE3"/>
    <w:rsid w:val="009B7D25"/>
    <w:rsid w:val="009B7D35"/>
    <w:rsid w:val="009B7DDB"/>
    <w:rsid w:val="009B7E62"/>
    <w:rsid w:val="009C008B"/>
    <w:rsid w:val="009C0184"/>
    <w:rsid w:val="009C01D4"/>
    <w:rsid w:val="009C01E3"/>
    <w:rsid w:val="009C0245"/>
    <w:rsid w:val="009C05BC"/>
    <w:rsid w:val="009C0632"/>
    <w:rsid w:val="009C082C"/>
    <w:rsid w:val="009C0D4C"/>
    <w:rsid w:val="009C0F1D"/>
    <w:rsid w:val="009C1049"/>
    <w:rsid w:val="009C110A"/>
    <w:rsid w:val="009C110B"/>
    <w:rsid w:val="009C1146"/>
    <w:rsid w:val="009C137D"/>
    <w:rsid w:val="009C1401"/>
    <w:rsid w:val="009C145C"/>
    <w:rsid w:val="009C1508"/>
    <w:rsid w:val="009C1690"/>
    <w:rsid w:val="009C16F6"/>
    <w:rsid w:val="009C1795"/>
    <w:rsid w:val="009C1A83"/>
    <w:rsid w:val="009C1B96"/>
    <w:rsid w:val="009C1C79"/>
    <w:rsid w:val="009C1D6A"/>
    <w:rsid w:val="009C1DE7"/>
    <w:rsid w:val="009C1F1F"/>
    <w:rsid w:val="009C2073"/>
    <w:rsid w:val="009C2100"/>
    <w:rsid w:val="009C216C"/>
    <w:rsid w:val="009C2172"/>
    <w:rsid w:val="009C2278"/>
    <w:rsid w:val="009C22E3"/>
    <w:rsid w:val="009C22E5"/>
    <w:rsid w:val="009C2582"/>
    <w:rsid w:val="009C2618"/>
    <w:rsid w:val="009C272B"/>
    <w:rsid w:val="009C27DD"/>
    <w:rsid w:val="009C2831"/>
    <w:rsid w:val="009C2840"/>
    <w:rsid w:val="009C2A35"/>
    <w:rsid w:val="009C2A7B"/>
    <w:rsid w:val="009C2B36"/>
    <w:rsid w:val="009C2BBB"/>
    <w:rsid w:val="009C2E0F"/>
    <w:rsid w:val="009C2EBE"/>
    <w:rsid w:val="009C2F64"/>
    <w:rsid w:val="009C324B"/>
    <w:rsid w:val="009C3337"/>
    <w:rsid w:val="009C33AF"/>
    <w:rsid w:val="009C341A"/>
    <w:rsid w:val="009C3496"/>
    <w:rsid w:val="009C35D2"/>
    <w:rsid w:val="009C36B1"/>
    <w:rsid w:val="009C3BA4"/>
    <w:rsid w:val="009C3BF6"/>
    <w:rsid w:val="009C3C78"/>
    <w:rsid w:val="009C3CD7"/>
    <w:rsid w:val="009C3E97"/>
    <w:rsid w:val="009C3F85"/>
    <w:rsid w:val="009C3FAF"/>
    <w:rsid w:val="009C3FEA"/>
    <w:rsid w:val="009C40ED"/>
    <w:rsid w:val="009C4144"/>
    <w:rsid w:val="009C4281"/>
    <w:rsid w:val="009C43AE"/>
    <w:rsid w:val="009C43D1"/>
    <w:rsid w:val="009C43FA"/>
    <w:rsid w:val="009C4559"/>
    <w:rsid w:val="009C46A2"/>
    <w:rsid w:val="009C48CC"/>
    <w:rsid w:val="009C4B7F"/>
    <w:rsid w:val="009C4DA3"/>
    <w:rsid w:val="009C4DFD"/>
    <w:rsid w:val="009C4E61"/>
    <w:rsid w:val="009C4EA1"/>
    <w:rsid w:val="009C4EE0"/>
    <w:rsid w:val="009C4EEA"/>
    <w:rsid w:val="009C518E"/>
    <w:rsid w:val="009C5236"/>
    <w:rsid w:val="009C5267"/>
    <w:rsid w:val="009C5548"/>
    <w:rsid w:val="009C569E"/>
    <w:rsid w:val="009C58EF"/>
    <w:rsid w:val="009C59E6"/>
    <w:rsid w:val="009C5B4E"/>
    <w:rsid w:val="009C5B69"/>
    <w:rsid w:val="009C5BA5"/>
    <w:rsid w:val="009C5BF2"/>
    <w:rsid w:val="009C5CE2"/>
    <w:rsid w:val="009C5DA6"/>
    <w:rsid w:val="009C5ED9"/>
    <w:rsid w:val="009C5F45"/>
    <w:rsid w:val="009C5FBC"/>
    <w:rsid w:val="009C6064"/>
    <w:rsid w:val="009C606A"/>
    <w:rsid w:val="009C619D"/>
    <w:rsid w:val="009C61FF"/>
    <w:rsid w:val="009C6280"/>
    <w:rsid w:val="009C6512"/>
    <w:rsid w:val="009C6643"/>
    <w:rsid w:val="009C670A"/>
    <w:rsid w:val="009C68D4"/>
    <w:rsid w:val="009C6DDD"/>
    <w:rsid w:val="009C6E13"/>
    <w:rsid w:val="009C6EA9"/>
    <w:rsid w:val="009C6FC0"/>
    <w:rsid w:val="009C716C"/>
    <w:rsid w:val="009C71B1"/>
    <w:rsid w:val="009C724F"/>
    <w:rsid w:val="009C736A"/>
    <w:rsid w:val="009C757A"/>
    <w:rsid w:val="009C75F8"/>
    <w:rsid w:val="009C7600"/>
    <w:rsid w:val="009C7672"/>
    <w:rsid w:val="009C77D6"/>
    <w:rsid w:val="009C7871"/>
    <w:rsid w:val="009C795F"/>
    <w:rsid w:val="009C79AE"/>
    <w:rsid w:val="009C7A0B"/>
    <w:rsid w:val="009C7FC7"/>
    <w:rsid w:val="009D00C6"/>
    <w:rsid w:val="009D0160"/>
    <w:rsid w:val="009D01A4"/>
    <w:rsid w:val="009D02E2"/>
    <w:rsid w:val="009D05D1"/>
    <w:rsid w:val="009D05D2"/>
    <w:rsid w:val="009D081F"/>
    <w:rsid w:val="009D094D"/>
    <w:rsid w:val="009D095E"/>
    <w:rsid w:val="009D0A47"/>
    <w:rsid w:val="009D0A60"/>
    <w:rsid w:val="009D0B98"/>
    <w:rsid w:val="009D0BCB"/>
    <w:rsid w:val="009D0C1A"/>
    <w:rsid w:val="009D0CA7"/>
    <w:rsid w:val="009D0CDD"/>
    <w:rsid w:val="009D0DAB"/>
    <w:rsid w:val="009D0E28"/>
    <w:rsid w:val="009D0E2D"/>
    <w:rsid w:val="009D0E96"/>
    <w:rsid w:val="009D0ED2"/>
    <w:rsid w:val="009D1093"/>
    <w:rsid w:val="009D10A7"/>
    <w:rsid w:val="009D1167"/>
    <w:rsid w:val="009D15D8"/>
    <w:rsid w:val="009D16E9"/>
    <w:rsid w:val="009D1708"/>
    <w:rsid w:val="009D1A70"/>
    <w:rsid w:val="009D1A7A"/>
    <w:rsid w:val="009D1B53"/>
    <w:rsid w:val="009D1B99"/>
    <w:rsid w:val="009D1C19"/>
    <w:rsid w:val="009D1C5F"/>
    <w:rsid w:val="009D1D08"/>
    <w:rsid w:val="009D1DCA"/>
    <w:rsid w:val="009D1EF4"/>
    <w:rsid w:val="009D1F08"/>
    <w:rsid w:val="009D2088"/>
    <w:rsid w:val="009D2170"/>
    <w:rsid w:val="009D21B8"/>
    <w:rsid w:val="009D21CF"/>
    <w:rsid w:val="009D23F7"/>
    <w:rsid w:val="009D261C"/>
    <w:rsid w:val="009D26A1"/>
    <w:rsid w:val="009D26E8"/>
    <w:rsid w:val="009D2718"/>
    <w:rsid w:val="009D2749"/>
    <w:rsid w:val="009D2786"/>
    <w:rsid w:val="009D279D"/>
    <w:rsid w:val="009D2813"/>
    <w:rsid w:val="009D2963"/>
    <w:rsid w:val="009D298C"/>
    <w:rsid w:val="009D29DC"/>
    <w:rsid w:val="009D2AE8"/>
    <w:rsid w:val="009D2C2A"/>
    <w:rsid w:val="009D2C72"/>
    <w:rsid w:val="009D3059"/>
    <w:rsid w:val="009D318F"/>
    <w:rsid w:val="009D34B1"/>
    <w:rsid w:val="009D34EE"/>
    <w:rsid w:val="009D3549"/>
    <w:rsid w:val="009D366F"/>
    <w:rsid w:val="009D3819"/>
    <w:rsid w:val="009D3909"/>
    <w:rsid w:val="009D3C3B"/>
    <w:rsid w:val="009D3C69"/>
    <w:rsid w:val="009D3D8A"/>
    <w:rsid w:val="009D3D9B"/>
    <w:rsid w:val="009D4091"/>
    <w:rsid w:val="009D40C9"/>
    <w:rsid w:val="009D416F"/>
    <w:rsid w:val="009D41E0"/>
    <w:rsid w:val="009D4200"/>
    <w:rsid w:val="009D4224"/>
    <w:rsid w:val="009D4677"/>
    <w:rsid w:val="009D47AA"/>
    <w:rsid w:val="009D4898"/>
    <w:rsid w:val="009D4923"/>
    <w:rsid w:val="009D4A9E"/>
    <w:rsid w:val="009D4AD6"/>
    <w:rsid w:val="009D4B90"/>
    <w:rsid w:val="009D4EFF"/>
    <w:rsid w:val="009D4F62"/>
    <w:rsid w:val="009D50B3"/>
    <w:rsid w:val="009D51FD"/>
    <w:rsid w:val="009D52B3"/>
    <w:rsid w:val="009D54B8"/>
    <w:rsid w:val="009D54C3"/>
    <w:rsid w:val="009D555B"/>
    <w:rsid w:val="009D557E"/>
    <w:rsid w:val="009D5595"/>
    <w:rsid w:val="009D55DD"/>
    <w:rsid w:val="009D565A"/>
    <w:rsid w:val="009D5731"/>
    <w:rsid w:val="009D582E"/>
    <w:rsid w:val="009D58D5"/>
    <w:rsid w:val="009D5938"/>
    <w:rsid w:val="009D5B7C"/>
    <w:rsid w:val="009D5BA5"/>
    <w:rsid w:val="009D5CA2"/>
    <w:rsid w:val="009D5CCC"/>
    <w:rsid w:val="009D5D45"/>
    <w:rsid w:val="009D5E4C"/>
    <w:rsid w:val="009D5E8D"/>
    <w:rsid w:val="009D5F7E"/>
    <w:rsid w:val="009D60F4"/>
    <w:rsid w:val="009D6186"/>
    <w:rsid w:val="009D6194"/>
    <w:rsid w:val="009D629F"/>
    <w:rsid w:val="009D652C"/>
    <w:rsid w:val="009D676F"/>
    <w:rsid w:val="009D67B6"/>
    <w:rsid w:val="009D6966"/>
    <w:rsid w:val="009D6A5E"/>
    <w:rsid w:val="009D6C35"/>
    <w:rsid w:val="009D6D41"/>
    <w:rsid w:val="009D6DE9"/>
    <w:rsid w:val="009D6EEC"/>
    <w:rsid w:val="009D6F78"/>
    <w:rsid w:val="009D6F84"/>
    <w:rsid w:val="009D6F86"/>
    <w:rsid w:val="009D6FC3"/>
    <w:rsid w:val="009D703D"/>
    <w:rsid w:val="009D708D"/>
    <w:rsid w:val="009D70F4"/>
    <w:rsid w:val="009D73E9"/>
    <w:rsid w:val="009D741B"/>
    <w:rsid w:val="009D7864"/>
    <w:rsid w:val="009D7BBC"/>
    <w:rsid w:val="009D7D66"/>
    <w:rsid w:val="009D7E38"/>
    <w:rsid w:val="009D7FBF"/>
    <w:rsid w:val="009E00B7"/>
    <w:rsid w:val="009E0189"/>
    <w:rsid w:val="009E0315"/>
    <w:rsid w:val="009E0324"/>
    <w:rsid w:val="009E03AF"/>
    <w:rsid w:val="009E0439"/>
    <w:rsid w:val="009E0660"/>
    <w:rsid w:val="009E0709"/>
    <w:rsid w:val="009E095C"/>
    <w:rsid w:val="009E0AB5"/>
    <w:rsid w:val="009E0B60"/>
    <w:rsid w:val="009E0C18"/>
    <w:rsid w:val="009E0C54"/>
    <w:rsid w:val="009E0FD0"/>
    <w:rsid w:val="009E11A2"/>
    <w:rsid w:val="009E12E1"/>
    <w:rsid w:val="009E134B"/>
    <w:rsid w:val="009E1A3B"/>
    <w:rsid w:val="009E1BB6"/>
    <w:rsid w:val="009E1CF8"/>
    <w:rsid w:val="009E1E58"/>
    <w:rsid w:val="009E1EAF"/>
    <w:rsid w:val="009E1FE3"/>
    <w:rsid w:val="009E1FEE"/>
    <w:rsid w:val="009E22F2"/>
    <w:rsid w:val="009E2313"/>
    <w:rsid w:val="009E23C9"/>
    <w:rsid w:val="009E244E"/>
    <w:rsid w:val="009E246F"/>
    <w:rsid w:val="009E2659"/>
    <w:rsid w:val="009E2788"/>
    <w:rsid w:val="009E2811"/>
    <w:rsid w:val="009E2A18"/>
    <w:rsid w:val="009E2B4A"/>
    <w:rsid w:val="009E2D9E"/>
    <w:rsid w:val="009E2E0F"/>
    <w:rsid w:val="009E2FCC"/>
    <w:rsid w:val="009E3221"/>
    <w:rsid w:val="009E3258"/>
    <w:rsid w:val="009E33FB"/>
    <w:rsid w:val="009E341C"/>
    <w:rsid w:val="009E3445"/>
    <w:rsid w:val="009E3564"/>
    <w:rsid w:val="009E3659"/>
    <w:rsid w:val="009E36B8"/>
    <w:rsid w:val="009E378A"/>
    <w:rsid w:val="009E3793"/>
    <w:rsid w:val="009E37E6"/>
    <w:rsid w:val="009E38FF"/>
    <w:rsid w:val="009E3933"/>
    <w:rsid w:val="009E39E7"/>
    <w:rsid w:val="009E3C7E"/>
    <w:rsid w:val="009E3DCD"/>
    <w:rsid w:val="009E3E65"/>
    <w:rsid w:val="009E3ECF"/>
    <w:rsid w:val="009E3EE7"/>
    <w:rsid w:val="009E3F7E"/>
    <w:rsid w:val="009E40CE"/>
    <w:rsid w:val="009E4129"/>
    <w:rsid w:val="009E4256"/>
    <w:rsid w:val="009E455C"/>
    <w:rsid w:val="009E457B"/>
    <w:rsid w:val="009E4629"/>
    <w:rsid w:val="009E46AE"/>
    <w:rsid w:val="009E481C"/>
    <w:rsid w:val="009E4B8B"/>
    <w:rsid w:val="009E4BA3"/>
    <w:rsid w:val="009E4BB7"/>
    <w:rsid w:val="009E4CF1"/>
    <w:rsid w:val="009E4E88"/>
    <w:rsid w:val="009E4FCE"/>
    <w:rsid w:val="009E4FDB"/>
    <w:rsid w:val="009E537D"/>
    <w:rsid w:val="009E559A"/>
    <w:rsid w:val="009E55E2"/>
    <w:rsid w:val="009E567A"/>
    <w:rsid w:val="009E56E7"/>
    <w:rsid w:val="009E57C3"/>
    <w:rsid w:val="009E597A"/>
    <w:rsid w:val="009E59E8"/>
    <w:rsid w:val="009E5AAA"/>
    <w:rsid w:val="009E5BEF"/>
    <w:rsid w:val="009E5C5D"/>
    <w:rsid w:val="009E5CEA"/>
    <w:rsid w:val="009E5DE0"/>
    <w:rsid w:val="009E60AE"/>
    <w:rsid w:val="009E627B"/>
    <w:rsid w:val="009E64AF"/>
    <w:rsid w:val="009E65D5"/>
    <w:rsid w:val="009E662A"/>
    <w:rsid w:val="009E665F"/>
    <w:rsid w:val="009E66AD"/>
    <w:rsid w:val="009E6B9C"/>
    <w:rsid w:val="009E6DAD"/>
    <w:rsid w:val="009E6DE0"/>
    <w:rsid w:val="009E6F2F"/>
    <w:rsid w:val="009E6F4B"/>
    <w:rsid w:val="009E6FCB"/>
    <w:rsid w:val="009E701C"/>
    <w:rsid w:val="009E70DC"/>
    <w:rsid w:val="009E70F2"/>
    <w:rsid w:val="009E7120"/>
    <w:rsid w:val="009E713F"/>
    <w:rsid w:val="009E7161"/>
    <w:rsid w:val="009E7169"/>
    <w:rsid w:val="009E7235"/>
    <w:rsid w:val="009E72B5"/>
    <w:rsid w:val="009E72C5"/>
    <w:rsid w:val="009E72FF"/>
    <w:rsid w:val="009E74BB"/>
    <w:rsid w:val="009E7673"/>
    <w:rsid w:val="009E776C"/>
    <w:rsid w:val="009E7965"/>
    <w:rsid w:val="009E79A3"/>
    <w:rsid w:val="009E79B0"/>
    <w:rsid w:val="009E7B9D"/>
    <w:rsid w:val="009E7BD4"/>
    <w:rsid w:val="009E7BE0"/>
    <w:rsid w:val="009E7DC3"/>
    <w:rsid w:val="009E7E5D"/>
    <w:rsid w:val="009F001B"/>
    <w:rsid w:val="009F0052"/>
    <w:rsid w:val="009F00E1"/>
    <w:rsid w:val="009F011C"/>
    <w:rsid w:val="009F015D"/>
    <w:rsid w:val="009F0304"/>
    <w:rsid w:val="009F04E3"/>
    <w:rsid w:val="009F0709"/>
    <w:rsid w:val="009F0746"/>
    <w:rsid w:val="009F0841"/>
    <w:rsid w:val="009F0D65"/>
    <w:rsid w:val="009F0D8E"/>
    <w:rsid w:val="009F0E9E"/>
    <w:rsid w:val="009F0ED2"/>
    <w:rsid w:val="009F0F98"/>
    <w:rsid w:val="009F0FE9"/>
    <w:rsid w:val="009F1074"/>
    <w:rsid w:val="009F1176"/>
    <w:rsid w:val="009F11F9"/>
    <w:rsid w:val="009F1242"/>
    <w:rsid w:val="009F1357"/>
    <w:rsid w:val="009F13CF"/>
    <w:rsid w:val="009F13F4"/>
    <w:rsid w:val="009F142A"/>
    <w:rsid w:val="009F154D"/>
    <w:rsid w:val="009F1700"/>
    <w:rsid w:val="009F172A"/>
    <w:rsid w:val="009F18AE"/>
    <w:rsid w:val="009F1959"/>
    <w:rsid w:val="009F1988"/>
    <w:rsid w:val="009F1C76"/>
    <w:rsid w:val="009F1CB2"/>
    <w:rsid w:val="009F1E8E"/>
    <w:rsid w:val="009F1EC1"/>
    <w:rsid w:val="009F1ED6"/>
    <w:rsid w:val="009F1F02"/>
    <w:rsid w:val="009F1F9A"/>
    <w:rsid w:val="009F2092"/>
    <w:rsid w:val="009F20BB"/>
    <w:rsid w:val="009F2398"/>
    <w:rsid w:val="009F23E4"/>
    <w:rsid w:val="009F2503"/>
    <w:rsid w:val="009F25FE"/>
    <w:rsid w:val="009F266C"/>
    <w:rsid w:val="009F27C9"/>
    <w:rsid w:val="009F2841"/>
    <w:rsid w:val="009F2849"/>
    <w:rsid w:val="009F28EC"/>
    <w:rsid w:val="009F2926"/>
    <w:rsid w:val="009F29C2"/>
    <w:rsid w:val="009F2BDA"/>
    <w:rsid w:val="009F2C07"/>
    <w:rsid w:val="009F2C4F"/>
    <w:rsid w:val="009F2DBF"/>
    <w:rsid w:val="009F301A"/>
    <w:rsid w:val="009F3150"/>
    <w:rsid w:val="009F32B6"/>
    <w:rsid w:val="009F33D9"/>
    <w:rsid w:val="009F35B4"/>
    <w:rsid w:val="009F36C1"/>
    <w:rsid w:val="009F36DE"/>
    <w:rsid w:val="009F3701"/>
    <w:rsid w:val="009F37B8"/>
    <w:rsid w:val="009F387D"/>
    <w:rsid w:val="009F3917"/>
    <w:rsid w:val="009F39E1"/>
    <w:rsid w:val="009F3A76"/>
    <w:rsid w:val="009F3AD9"/>
    <w:rsid w:val="009F3C80"/>
    <w:rsid w:val="009F3D99"/>
    <w:rsid w:val="009F3EEF"/>
    <w:rsid w:val="009F3F88"/>
    <w:rsid w:val="009F4149"/>
    <w:rsid w:val="009F41E6"/>
    <w:rsid w:val="009F4804"/>
    <w:rsid w:val="009F4834"/>
    <w:rsid w:val="009F4917"/>
    <w:rsid w:val="009F49D8"/>
    <w:rsid w:val="009F4C58"/>
    <w:rsid w:val="009F4D5E"/>
    <w:rsid w:val="009F4E8D"/>
    <w:rsid w:val="009F4F8D"/>
    <w:rsid w:val="009F544E"/>
    <w:rsid w:val="009F583F"/>
    <w:rsid w:val="009F5A85"/>
    <w:rsid w:val="009F5B1D"/>
    <w:rsid w:val="009F5C36"/>
    <w:rsid w:val="009F6025"/>
    <w:rsid w:val="009F602E"/>
    <w:rsid w:val="009F6109"/>
    <w:rsid w:val="009F61DF"/>
    <w:rsid w:val="009F6353"/>
    <w:rsid w:val="009F63AE"/>
    <w:rsid w:val="009F641E"/>
    <w:rsid w:val="009F64EB"/>
    <w:rsid w:val="009F6661"/>
    <w:rsid w:val="009F673B"/>
    <w:rsid w:val="009F6769"/>
    <w:rsid w:val="009F679A"/>
    <w:rsid w:val="009F68A6"/>
    <w:rsid w:val="009F6931"/>
    <w:rsid w:val="009F6A45"/>
    <w:rsid w:val="009F6A49"/>
    <w:rsid w:val="009F6A80"/>
    <w:rsid w:val="009F6B80"/>
    <w:rsid w:val="009F6CA4"/>
    <w:rsid w:val="009F6CBE"/>
    <w:rsid w:val="009F6F4F"/>
    <w:rsid w:val="009F717F"/>
    <w:rsid w:val="009F7219"/>
    <w:rsid w:val="009F740D"/>
    <w:rsid w:val="009F742A"/>
    <w:rsid w:val="009F743D"/>
    <w:rsid w:val="009F7487"/>
    <w:rsid w:val="009F751A"/>
    <w:rsid w:val="009F764D"/>
    <w:rsid w:val="009F7698"/>
    <w:rsid w:val="009F76E5"/>
    <w:rsid w:val="009F78A7"/>
    <w:rsid w:val="009F798D"/>
    <w:rsid w:val="009F7A3D"/>
    <w:rsid w:val="009F7A9C"/>
    <w:rsid w:val="009F7B4E"/>
    <w:rsid w:val="009F7B59"/>
    <w:rsid w:val="009F7BE7"/>
    <w:rsid w:val="009F7D01"/>
    <w:rsid w:val="009F7D9D"/>
    <w:rsid w:val="009F7E36"/>
    <w:rsid w:val="009F7E4D"/>
    <w:rsid w:val="009F7E7F"/>
    <w:rsid w:val="009F7EB9"/>
    <w:rsid w:val="009F7FC0"/>
    <w:rsid w:val="00A0002E"/>
    <w:rsid w:val="00A000AD"/>
    <w:rsid w:val="00A00161"/>
    <w:rsid w:val="00A0024B"/>
    <w:rsid w:val="00A003DA"/>
    <w:rsid w:val="00A004AC"/>
    <w:rsid w:val="00A00526"/>
    <w:rsid w:val="00A00531"/>
    <w:rsid w:val="00A00645"/>
    <w:rsid w:val="00A006FA"/>
    <w:rsid w:val="00A008AA"/>
    <w:rsid w:val="00A0090D"/>
    <w:rsid w:val="00A00A4B"/>
    <w:rsid w:val="00A00B35"/>
    <w:rsid w:val="00A00B54"/>
    <w:rsid w:val="00A00BBA"/>
    <w:rsid w:val="00A00BF1"/>
    <w:rsid w:val="00A00CBD"/>
    <w:rsid w:val="00A00E2D"/>
    <w:rsid w:val="00A00F16"/>
    <w:rsid w:val="00A00F64"/>
    <w:rsid w:val="00A00FC3"/>
    <w:rsid w:val="00A01173"/>
    <w:rsid w:val="00A01204"/>
    <w:rsid w:val="00A015D1"/>
    <w:rsid w:val="00A016F9"/>
    <w:rsid w:val="00A01836"/>
    <w:rsid w:val="00A019E9"/>
    <w:rsid w:val="00A01A38"/>
    <w:rsid w:val="00A01BDE"/>
    <w:rsid w:val="00A01CB5"/>
    <w:rsid w:val="00A01D88"/>
    <w:rsid w:val="00A01F31"/>
    <w:rsid w:val="00A02003"/>
    <w:rsid w:val="00A0222C"/>
    <w:rsid w:val="00A02492"/>
    <w:rsid w:val="00A02666"/>
    <w:rsid w:val="00A02C84"/>
    <w:rsid w:val="00A02CDF"/>
    <w:rsid w:val="00A02FFF"/>
    <w:rsid w:val="00A030E1"/>
    <w:rsid w:val="00A030FD"/>
    <w:rsid w:val="00A03100"/>
    <w:rsid w:val="00A031A1"/>
    <w:rsid w:val="00A032A6"/>
    <w:rsid w:val="00A032DF"/>
    <w:rsid w:val="00A03569"/>
    <w:rsid w:val="00A03628"/>
    <w:rsid w:val="00A03700"/>
    <w:rsid w:val="00A037BD"/>
    <w:rsid w:val="00A03848"/>
    <w:rsid w:val="00A038B4"/>
    <w:rsid w:val="00A03906"/>
    <w:rsid w:val="00A039B9"/>
    <w:rsid w:val="00A03E9E"/>
    <w:rsid w:val="00A0402D"/>
    <w:rsid w:val="00A04240"/>
    <w:rsid w:val="00A04327"/>
    <w:rsid w:val="00A0439C"/>
    <w:rsid w:val="00A043C9"/>
    <w:rsid w:val="00A04427"/>
    <w:rsid w:val="00A04429"/>
    <w:rsid w:val="00A04539"/>
    <w:rsid w:val="00A04781"/>
    <w:rsid w:val="00A047BA"/>
    <w:rsid w:val="00A048BD"/>
    <w:rsid w:val="00A04BD7"/>
    <w:rsid w:val="00A04C09"/>
    <w:rsid w:val="00A04C2E"/>
    <w:rsid w:val="00A04C70"/>
    <w:rsid w:val="00A04C88"/>
    <w:rsid w:val="00A04DD0"/>
    <w:rsid w:val="00A04F9F"/>
    <w:rsid w:val="00A051BC"/>
    <w:rsid w:val="00A054C4"/>
    <w:rsid w:val="00A0568D"/>
    <w:rsid w:val="00A05A0E"/>
    <w:rsid w:val="00A05CCD"/>
    <w:rsid w:val="00A05D6C"/>
    <w:rsid w:val="00A05F2B"/>
    <w:rsid w:val="00A05F50"/>
    <w:rsid w:val="00A05FD0"/>
    <w:rsid w:val="00A060A8"/>
    <w:rsid w:val="00A06178"/>
    <w:rsid w:val="00A06242"/>
    <w:rsid w:val="00A0637A"/>
    <w:rsid w:val="00A06607"/>
    <w:rsid w:val="00A067DD"/>
    <w:rsid w:val="00A0694D"/>
    <w:rsid w:val="00A069AC"/>
    <w:rsid w:val="00A069DD"/>
    <w:rsid w:val="00A06A1E"/>
    <w:rsid w:val="00A06A59"/>
    <w:rsid w:val="00A06AFA"/>
    <w:rsid w:val="00A06CA0"/>
    <w:rsid w:val="00A06D3C"/>
    <w:rsid w:val="00A06E19"/>
    <w:rsid w:val="00A06EB6"/>
    <w:rsid w:val="00A07004"/>
    <w:rsid w:val="00A0707F"/>
    <w:rsid w:val="00A07203"/>
    <w:rsid w:val="00A07226"/>
    <w:rsid w:val="00A073D4"/>
    <w:rsid w:val="00A07585"/>
    <w:rsid w:val="00A0770D"/>
    <w:rsid w:val="00A07781"/>
    <w:rsid w:val="00A07854"/>
    <w:rsid w:val="00A0786D"/>
    <w:rsid w:val="00A07899"/>
    <w:rsid w:val="00A07906"/>
    <w:rsid w:val="00A07907"/>
    <w:rsid w:val="00A07964"/>
    <w:rsid w:val="00A07A7D"/>
    <w:rsid w:val="00A07B53"/>
    <w:rsid w:val="00A07C09"/>
    <w:rsid w:val="00A07C66"/>
    <w:rsid w:val="00A07D02"/>
    <w:rsid w:val="00A07D0F"/>
    <w:rsid w:val="00A07EB6"/>
    <w:rsid w:val="00A07EF3"/>
    <w:rsid w:val="00A07FE5"/>
    <w:rsid w:val="00A1012D"/>
    <w:rsid w:val="00A10332"/>
    <w:rsid w:val="00A1034D"/>
    <w:rsid w:val="00A10495"/>
    <w:rsid w:val="00A1052A"/>
    <w:rsid w:val="00A1053E"/>
    <w:rsid w:val="00A1054D"/>
    <w:rsid w:val="00A105AE"/>
    <w:rsid w:val="00A10619"/>
    <w:rsid w:val="00A107DF"/>
    <w:rsid w:val="00A1082E"/>
    <w:rsid w:val="00A10905"/>
    <w:rsid w:val="00A10936"/>
    <w:rsid w:val="00A10ACD"/>
    <w:rsid w:val="00A10BA8"/>
    <w:rsid w:val="00A10CA3"/>
    <w:rsid w:val="00A10CFA"/>
    <w:rsid w:val="00A10FFE"/>
    <w:rsid w:val="00A11009"/>
    <w:rsid w:val="00A11195"/>
    <w:rsid w:val="00A111C0"/>
    <w:rsid w:val="00A11270"/>
    <w:rsid w:val="00A11275"/>
    <w:rsid w:val="00A11356"/>
    <w:rsid w:val="00A113F0"/>
    <w:rsid w:val="00A11568"/>
    <w:rsid w:val="00A11765"/>
    <w:rsid w:val="00A11816"/>
    <w:rsid w:val="00A119F7"/>
    <w:rsid w:val="00A11AB3"/>
    <w:rsid w:val="00A11AF5"/>
    <w:rsid w:val="00A11B88"/>
    <w:rsid w:val="00A11BF5"/>
    <w:rsid w:val="00A11DB9"/>
    <w:rsid w:val="00A11DE1"/>
    <w:rsid w:val="00A11DE4"/>
    <w:rsid w:val="00A11EC4"/>
    <w:rsid w:val="00A11F0B"/>
    <w:rsid w:val="00A11FAC"/>
    <w:rsid w:val="00A12168"/>
    <w:rsid w:val="00A121A1"/>
    <w:rsid w:val="00A121A7"/>
    <w:rsid w:val="00A122C8"/>
    <w:rsid w:val="00A122FE"/>
    <w:rsid w:val="00A12597"/>
    <w:rsid w:val="00A126F7"/>
    <w:rsid w:val="00A12788"/>
    <w:rsid w:val="00A127AA"/>
    <w:rsid w:val="00A127AE"/>
    <w:rsid w:val="00A1286E"/>
    <w:rsid w:val="00A12A34"/>
    <w:rsid w:val="00A12B00"/>
    <w:rsid w:val="00A12D4B"/>
    <w:rsid w:val="00A12E00"/>
    <w:rsid w:val="00A12E7F"/>
    <w:rsid w:val="00A12F63"/>
    <w:rsid w:val="00A13084"/>
    <w:rsid w:val="00A130ED"/>
    <w:rsid w:val="00A13173"/>
    <w:rsid w:val="00A13595"/>
    <w:rsid w:val="00A135AC"/>
    <w:rsid w:val="00A135CA"/>
    <w:rsid w:val="00A135DA"/>
    <w:rsid w:val="00A13661"/>
    <w:rsid w:val="00A136B6"/>
    <w:rsid w:val="00A138FB"/>
    <w:rsid w:val="00A13965"/>
    <w:rsid w:val="00A13B2C"/>
    <w:rsid w:val="00A13B56"/>
    <w:rsid w:val="00A13BBB"/>
    <w:rsid w:val="00A13C0C"/>
    <w:rsid w:val="00A13C16"/>
    <w:rsid w:val="00A13E34"/>
    <w:rsid w:val="00A13E3B"/>
    <w:rsid w:val="00A13F75"/>
    <w:rsid w:val="00A13FE8"/>
    <w:rsid w:val="00A1411F"/>
    <w:rsid w:val="00A14495"/>
    <w:rsid w:val="00A144E2"/>
    <w:rsid w:val="00A145FF"/>
    <w:rsid w:val="00A1465F"/>
    <w:rsid w:val="00A14688"/>
    <w:rsid w:val="00A146AE"/>
    <w:rsid w:val="00A147E2"/>
    <w:rsid w:val="00A1493D"/>
    <w:rsid w:val="00A14ABA"/>
    <w:rsid w:val="00A14ABD"/>
    <w:rsid w:val="00A14DFD"/>
    <w:rsid w:val="00A1524B"/>
    <w:rsid w:val="00A1525D"/>
    <w:rsid w:val="00A1545B"/>
    <w:rsid w:val="00A15462"/>
    <w:rsid w:val="00A156DF"/>
    <w:rsid w:val="00A1576C"/>
    <w:rsid w:val="00A1578A"/>
    <w:rsid w:val="00A15A7B"/>
    <w:rsid w:val="00A15C1A"/>
    <w:rsid w:val="00A15C88"/>
    <w:rsid w:val="00A15C8E"/>
    <w:rsid w:val="00A15DC5"/>
    <w:rsid w:val="00A15FAD"/>
    <w:rsid w:val="00A1626F"/>
    <w:rsid w:val="00A164E8"/>
    <w:rsid w:val="00A16560"/>
    <w:rsid w:val="00A16661"/>
    <w:rsid w:val="00A16742"/>
    <w:rsid w:val="00A167C0"/>
    <w:rsid w:val="00A167CA"/>
    <w:rsid w:val="00A168DF"/>
    <w:rsid w:val="00A169B1"/>
    <w:rsid w:val="00A16B03"/>
    <w:rsid w:val="00A16E67"/>
    <w:rsid w:val="00A16F1D"/>
    <w:rsid w:val="00A16F5A"/>
    <w:rsid w:val="00A16FD8"/>
    <w:rsid w:val="00A17043"/>
    <w:rsid w:val="00A17078"/>
    <w:rsid w:val="00A170A2"/>
    <w:rsid w:val="00A170BC"/>
    <w:rsid w:val="00A1715A"/>
    <w:rsid w:val="00A1724D"/>
    <w:rsid w:val="00A172CF"/>
    <w:rsid w:val="00A173BE"/>
    <w:rsid w:val="00A17535"/>
    <w:rsid w:val="00A175B1"/>
    <w:rsid w:val="00A1761F"/>
    <w:rsid w:val="00A178BD"/>
    <w:rsid w:val="00A178ED"/>
    <w:rsid w:val="00A17A2B"/>
    <w:rsid w:val="00A17B11"/>
    <w:rsid w:val="00A17B17"/>
    <w:rsid w:val="00A17BBC"/>
    <w:rsid w:val="00A17C12"/>
    <w:rsid w:val="00A17C29"/>
    <w:rsid w:val="00A17C6C"/>
    <w:rsid w:val="00A17C71"/>
    <w:rsid w:val="00A17CDC"/>
    <w:rsid w:val="00A20109"/>
    <w:rsid w:val="00A2013B"/>
    <w:rsid w:val="00A201B4"/>
    <w:rsid w:val="00A20400"/>
    <w:rsid w:val="00A20425"/>
    <w:rsid w:val="00A20892"/>
    <w:rsid w:val="00A20974"/>
    <w:rsid w:val="00A20A3F"/>
    <w:rsid w:val="00A20D20"/>
    <w:rsid w:val="00A20F05"/>
    <w:rsid w:val="00A20F54"/>
    <w:rsid w:val="00A21146"/>
    <w:rsid w:val="00A2115F"/>
    <w:rsid w:val="00A21194"/>
    <w:rsid w:val="00A21324"/>
    <w:rsid w:val="00A216EE"/>
    <w:rsid w:val="00A2175E"/>
    <w:rsid w:val="00A21768"/>
    <w:rsid w:val="00A21D39"/>
    <w:rsid w:val="00A21E38"/>
    <w:rsid w:val="00A21EBC"/>
    <w:rsid w:val="00A21EC4"/>
    <w:rsid w:val="00A21F51"/>
    <w:rsid w:val="00A21F6F"/>
    <w:rsid w:val="00A2229F"/>
    <w:rsid w:val="00A223A9"/>
    <w:rsid w:val="00A223D5"/>
    <w:rsid w:val="00A2252D"/>
    <w:rsid w:val="00A2262A"/>
    <w:rsid w:val="00A2262B"/>
    <w:rsid w:val="00A22689"/>
    <w:rsid w:val="00A22801"/>
    <w:rsid w:val="00A2288E"/>
    <w:rsid w:val="00A22989"/>
    <w:rsid w:val="00A22F1C"/>
    <w:rsid w:val="00A22F76"/>
    <w:rsid w:val="00A2311B"/>
    <w:rsid w:val="00A23187"/>
    <w:rsid w:val="00A231D9"/>
    <w:rsid w:val="00A23524"/>
    <w:rsid w:val="00A23547"/>
    <w:rsid w:val="00A2363D"/>
    <w:rsid w:val="00A23711"/>
    <w:rsid w:val="00A23713"/>
    <w:rsid w:val="00A23731"/>
    <w:rsid w:val="00A2390F"/>
    <w:rsid w:val="00A23985"/>
    <w:rsid w:val="00A23A33"/>
    <w:rsid w:val="00A23BAF"/>
    <w:rsid w:val="00A23C00"/>
    <w:rsid w:val="00A23C3A"/>
    <w:rsid w:val="00A23E33"/>
    <w:rsid w:val="00A23E5B"/>
    <w:rsid w:val="00A23E84"/>
    <w:rsid w:val="00A23EED"/>
    <w:rsid w:val="00A23EF5"/>
    <w:rsid w:val="00A23F17"/>
    <w:rsid w:val="00A23F91"/>
    <w:rsid w:val="00A23FF7"/>
    <w:rsid w:val="00A240C4"/>
    <w:rsid w:val="00A2412A"/>
    <w:rsid w:val="00A24215"/>
    <w:rsid w:val="00A24375"/>
    <w:rsid w:val="00A24509"/>
    <w:rsid w:val="00A245EE"/>
    <w:rsid w:val="00A24697"/>
    <w:rsid w:val="00A24703"/>
    <w:rsid w:val="00A247CA"/>
    <w:rsid w:val="00A24836"/>
    <w:rsid w:val="00A248D6"/>
    <w:rsid w:val="00A2492F"/>
    <w:rsid w:val="00A2494F"/>
    <w:rsid w:val="00A24A63"/>
    <w:rsid w:val="00A24AF0"/>
    <w:rsid w:val="00A24BA5"/>
    <w:rsid w:val="00A24C54"/>
    <w:rsid w:val="00A24CCA"/>
    <w:rsid w:val="00A24DC6"/>
    <w:rsid w:val="00A24E49"/>
    <w:rsid w:val="00A24F28"/>
    <w:rsid w:val="00A24FF1"/>
    <w:rsid w:val="00A250A4"/>
    <w:rsid w:val="00A2518A"/>
    <w:rsid w:val="00A25278"/>
    <w:rsid w:val="00A252C5"/>
    <w:rsid w:val="00A2536C"/>
    <w:rsid w:val="00A25496"/>
    <w:rsid w:val="00A255B6"/>
    <w:rsid w:val="00A2581E"/>
    <w:rsid w:val="00A25870"/>
    <w:rsid w:val="00A25988"/>
    <w:rsid w:val="00A25A7F"/>
    <w:rsid w:val="00A25AD9"/>
    <w:rsid w:val="00A25C46"/>
    <w:rsid w:val="00A25D08"/>
    <w:rsid w:val="00A25D2E"/>
    <w:rsid w:val="00A25DEC"/>
    <w:rsid w:val="00A25E27"/>
    <w:rsid w:val="00A25F77"/>
    <w:rsid w:val="00A26055"/>
    <w:rsid w:val="00A261C6"/>
    <w:rsid w:val="00A261E3"/>
    <w:rsid w:val="00A263D1"/>
    <w:rsid w:val="00A26547"/>
    <w:rsid w:val="00A265B3"/>
    <w:rsid w:val="00A26662"/>
    <w:rsid w:val="00A2672C"/>
    <w:rsid w:val="00A26762"/>
    <w:rsid w:val="00A268C1"/>
    <w:rsid w:val="00A269F2"/>
    <w:rsid w:val="00A26BA1"/>
    <w:rsid w:val="00A26BB9"/>
    <w:rsid w:val="00A26BD3"/>
    <w:rsid w:val="00A26C11"/>
    <w:rsid w:val="00A26C2B"/>
    <w:rsid w:val="00A26CAF"/>
    <w:rsid w:val="00A26CF2"/>
    <w:rsid w:val="00A26EF7"/>
    <w:rsid w:val="00A26FF5"/>
    <w:rsid w:val="00A27153"/>
    <w:rsid w:val="00A27195"/>
    <w:rsid w:val="00A272D5"/>
    <w:rsid w:val="00A27319"/>
    <w:rsid w:val="00A27346"/>
    <w:rsid w:val="00A2748C"/>
    <w:rsid w:val="00A27637"/>
    <w:rsid w:val="00A276F8"/>
    <w:rsid w:val="00A27871"/>
    <w:rsid w:val="00A27990"/>
    <w:rsid w:val="00A279AF"/>
    <w:rsid w:val="00A279F5"/>
    <w:rsid w:val="00A27A83"/>
    <w:rsid w:val="00A27AD8"/>
    <w:rsid w:val="00A27C06"/>
    <w:rsid w:val="00A27C1C"/>
    <w:rsid w:val="00A27CD5"/>
    <w:rsid w:val="00A27D4E"/>
    <w:rsid w:val="00A27D74"/>
    <w:rsid w:val="00A27EFA"/>
    <w:rsid w:val="00A27F6F"/>
    <w:rsid w:val="00A2CC25"/>
    <w:rsid w:val="00A302B6"/>
    <w:rsid w:val="00A302C9"/>
    <w:rsid w:val="00A30487"/>
    <w:rsid w:val="00A306B0"/>
    <w:rsid w:val="00A30716"/>
    <w:rsid w:val="00A3077E"/>
    <w:rsid w:val="00A30826"/>
    <w:rsid w:val="00A30851"/>
    <w:rsid w:val="00A30996"/>
    <w:rsid w:val="00A30B6B"/>
    <w:rsid w:val="00A30D9A"/>
    <w:rsid w:val="00A30DF2"/>
    <w:rsid w:val="00A30E45"/>
    <w:rsid w:val="00A31067"/>
    <w:rsid w:val="00A3110B"/>
    <w:rsid w:val="00A31231"/>
    <w:rsid w:val="00A31325"/>
    <w:rsid w:val="00A31333"/>
    <w:rsid w:val="00A3147E"/>
    <w:rsid w:val="00A3173B"/>
    <w:rsid w:val="00A31790"/>
    <w:rsid w:val="00A3179C"/>
    <w:rsid w:val="00A317C9"/>
    <w:rsid w:val="00A31A38"/>
    <w:rsid w:val="00A31B84"/>
    <w:rsid w:val="00A31DC2"/>
    <w:rsid w:val="00A31DCC"/>
    <w:rsid w:val="00A31EB1"/>
    <w:rsid w:val="00A31F95"/>
    <w:rsid w:val="00A3236D"/>
    <w:rsid w:val="00A32553"/>
    <w:rsid w:val="00A32875"/>
    <w:rsid w:val="00A32876"/>
    <w:rsid w:val="00A32DFD"/>
    <w:rsid w:val="00A32E85"/>
    <w:rsid w:val="00A3318D"/>
    <w:rsid w:val="00A331B8"/>
    <w:rsid w:val="00A3339E"/>
    <w:rsid w:val="00A335E4"/>
    <w:rsid w:val="00A337C2"/>
    <w:rsid w:val="00A33A77"/>
    <w:rsid w:val="00A33B4E"/>
    <w:rsid w:val="00A33BF4"/>
    <w:rsid w:val="00A33CF2"/>
    <w:rsid w:val="00A33E65"/>
    <w:rsid w:val="00A33EE9"/>
    <w:rsid w:val="00A34524"/>
    <w:rsid w:val="00A34602"/>
    <w:rsid w:val="00A346AA"/>
    <w:rsid w:val="00A347E8"/>
    <w:rsid w:val="00A347F4"/>
    <w:rsid w:val="00A347F5"/>
    <w:rsid w:val="00A34872"/>
    <w:rsid w:val="00A34B3F"/>
    <w:rsid w:val="00A34D31"/>
    <w:rsid w:val="00A34E4E"/>
    <w:rsid w:val="00A34F1A"/>
    <w:rsid w:val="00A351D5"/>
    <w:rsid w:val="00A352A7"/>
    <w:rsid w:val="00A353BC"/>
    <w:rsid w:val="00A353D4"/>
    <w:rsid w:val="00A3553B"/>
    <w:rsid w:val="00A35596"/>
    <w:rsid w:val="00A355AB"/>
    <w:rsid w:val="00A3567D"/>
    <w:rsid w:val="00A356B9"/>
    <w:rsid w:val="00A357E9"/>
    <w:rsid w:val="00A35802"/>
    <w:rsid w:val="00A35956"/>
    <w:rsid w:val="00A35A65"/>
    <w:rsid w:val="00A35A8A"/>
    <w:rsid w:val="00A35B30"/>
    <w:rsid w:val="00A35C24"/>
    <w:rsid w:val="00A35E56"/>
    <w:rsid w:val="00A35EB8"/>
    <w:rsid w:val="00A35F84"/>
    <w:rsid w:val="00A35F90"/>
    <w:rsid w:val="00A3607F"/>
    <w:rsid w:val="00A36442"/>
    <w:rsid w:val="00A364E6"/>
    <w:rsid w:val="00A365DE"/>
    <w:rsid w:val="00A36621"/>
    <w:rsid w:val="00A3664B"/>
    <w:rsid w:val="00A36659"/>
    <w:rsid w:val="00A36831"/>
    <w:rsid w:val="00A36B63"/>
    <w:rsid w:val="00A36BDC"/>
    <w:rsid w:val="00A36C66"/>
    <w:rsid w:val="00A36D46"/>
    <w:rsid w:val="00A36D5B"/>
    <w:rsid w:val="00A36E0F"/>
    <w:rsid w:val="00A36E48"/>
    <w:rsid w:val="00A36F07"/>
    <w:rsid w:val="00A3723F"/>
    <w:rsid w:val="00A3725F"/>
    <w:rsid w:val="00A37308"/>
    <w:rsid w:val="00A37359"/>
    <w:rsid w:val="00A37529"/>
    <w:rsid w:val="00A376A9"/>
    <w:rsid w:val="00A376AB"/>
    <w:rsid w:val="00A37777"/>
    <w:rsid w:val="00A3777D"/>
    <w:rsid w:val="00A3780A"/>
    <w:rsid w:val="00A37814"/>
    <w:rsid w:val="00A37832"/>
    <w:rsid w:val="00A37897"/>
    <w:rsid w:val="00A37BEE"/>
    <w:rsid w:val="00A37DDF"/>
    <w:rsid w:val="00A40127"/>
    <w:rsid w:val="00A401B7"/>
    <w:rsid w:val="00A4020B"/>
    <w:rsid w:val="00A4039D"/>
    <w:rsid w:val="00A403B5"/>
    <w:rsid w:val="00A4049C"/>
    <w:rsid w:val="00A40512"/>
    <w:rsid w:val="00A40608"/>
    <w:rsid w:val="00A4067C"/>
    <w:rsid w:val="00A407D2"/>
    <w:rsid w:val="00A40884"/>
    <w:rsid w:val="00A4092A"/>
    <w:rsid w:val="00A40C0F"/>
    <w:rsid w:val="00A40E45"/>
    <w:rsid w:val="00A40FFB"/>
    <w:rsid w:val="00A41248"/>
    <w:rsid w:val="00A41284"/>
    <w:rsid w:val="00A412F8"/>
    <w:rsid w:val="00A41486"/>
    <w:rsid w:val="00A4148E"/>
    <w:rsid w:val="00A415AD"/>
    <w:rsid w:val="00A415DB"/>
    <w:rsid w:val="00A415EC"/>
    <w:rsid w:val="00A4164D"/>
    <w:rsid w:val="00A416DD"/>
    <w:rsid w:val="00A416FD"/>
    <w:rsid w:val="00A417D9"/>
    <w:rsid w:val="00A41840"/>
    <w:rsid w:val="00A41877"/>
    <w:rsid w:val="00A41B9A"/>
    <w:rsid w:val="00A41BE1"/>
    <w:rsid w:val="00A41CE9"/>
    <w:rsid w:val="00A41DEF"/>
    <w:rsid w:val="00A41DF2"/>
    <w:rsid w:val="00A41E57"/>
    <w:rsid w:val="00A41EA0"/>
    <w:rsid w:val="00A41FD0"/>
    <w:rsid w:val="00A41FD8"/>
    <w:rsid w:val="00A41FE2"/>
    <w:rsid w:val="00A4204E"/>
    <w:rsid w:val="00A42088"/>
    <w:rsid w:val="00A4209E"/>
    <w:rsid w:val="00A42336"/>
    <w:rsid w:val="00A4286F"/>
    <w:rsid w:val="00A4299E"/>
    <w:rsid w:val="00A429F7"/>
    <w:rsid w:val="00A42BBF"/>
    <w:rsid w:val="00A42C04"/>
    <w:rsid w:val="00A42C7C"/>
    <w:rsid w:val="00A42ED6"/>
    <w:rsid w:val="00A42EFD"/>
    <w:rsid w:val="00A43143"/>
    <w:rsid w:val="00A43188"/>
    <w:rsid w:val="00A43312"/>
    <w:rsid w:val="00A433D8"/>
    <w:rsid w:val="00A433D9"/>
    <w:rsid w:val="00A43434"/>
    <w:rsid w:val="00A434F0"/>
    <w:rsid w:val="00A435EA"/>
    <w:rsid w:val="00A43636"/>
    <w:rsid w:val="00A43686"/>
    <w:rsid w:val="00A43779"/>
    <w:rsid w:val="00A438B8"/>
    <w:rsid w:val="00A439D7"/>
    <w:rsid w:val="00A43ABE"/>
    <w:rsid w:val="00A43AEC"/>
    <w:rsid w:val="00A43B3B"/>
    <w:rsid w:val="00A43B5D"/>
    <w:rsid w:val="00A43B66"/>
    <w:rsid w:val="00A43C78"/>
    <w:rsid w:val="00A43D50"/>
    <w:rsid w:val="00A43E0B"/>
    <w:rsid w:val="00A440C4"/>
    <w:rsid w:val="00A4417D"/>
    <w:rsid w:val="00A4421C"/>
    <w:rsid w:val="00A442B8"/>
    <w:rsid w:val="00A44575"/>
    <w:rsid w:val="00A44ABD"/>
    <w:rsid w:val="00A44B4F"/>
    <w:rsid w:val="00A44C03"/>
    <w:rsid w:val="00A44C98"/>
    <w:rsid w:val="00A44CB5"/>
    <w:rsid w:val="00A44DB2"/>
    <w:rsid w:val="00A44EB0"/>
    <w:rsid w:val="00A44ED3"/>
    <w:rsid w:val="00A44F20"/>
    <w:rsid w:val="00A45102"/>
    <w:rsid w:val="00A45405"/>
    <w:rsid w:val="00A45735"/>
    <w:rsid w:val="00A4575A"/>
    <w:rsid w:val="00A45801"/>
    <w:rsid w:val="00A45856"/>
    <w:rsid w:val="00A458ED"/>
    <w:rsid w:val="00A4594C"/>
    <w:rsid w:val="00A45B83"/>
    <w:rsid w:val="00A45BBF"/>
    <w:rsid w:val="00A45CD1"/>
    <w:rsid w:val="00A45CFA"/>
    <w:rsid w:val="00A45DCD"/>
    <w:rsid w:val="00A45EAB"/>
    <w:rsid w:val="00A46000"/>
    <w:rsid w:val="00A4616B"/>
    <w:rsid w:val="00A46373"/>
    <w:rsid w:val="00A4637B"/>
    <w:rsid w:val="00A464B2"/>
    <w:rsid w:val="00A46887"/>
    <w:rsid w:val="00A46AD0"/>
    <w:rsid w:val="00A46B48"/>
    <w:rsid w:val="00A46C0F"/>
    <w:rsid w:val="00A46C76"/>
    <w:rsid w:val="00A46DA1"/>
    <w:rsid w:val="00A46DBD"/>
    <w:rsid w:val="00A470F1"/>
    <w:rsid w:val="00A47116"/>
    <w:rsid w:val="00A471DB"/>
    <w:rsid w:val="00A47349"/>
    <w:rsid w:val="00A47394"/>
    <w:rsid w:val="00A477CC"/>
    <w:rsid w:val="00A47866"/>
    <w:rsid w:val="00A478A4"/>
    <w:rsid w:val="00A47A26"/>
    <w:rsid w:val="00A47A5E"/>
    <w:rsid w:val="00A47BE9"/>
    <w:rsid w:val="00A47BFF"/>
    <w:rsid w:val="00A47C32"/>
    <w:rsid w:val="00A47D20"/>
    <w:rsid w:val="00A47DC7"/>
    <w:rsid w:val="00A47DE5"/>
    <w:rsid w:val="00A47DEB"/>
    <w:rsid w:val="00A47E34"/>
    <w:rsid w:val="00A47E43"/>
    <w:rsid w:val="00A47EE6"/>
    <w:rsid w:val="00A47F04"/>
    <w:rsid w:val="00A50093"/>
    <w:rsid w:val="00A500A7"/>
    <w:rsid w:val="00A5022B"/>
    <w:rsid w:val="00A50274"/>
    <w:rsid w:val="00A50305"/>
    <w:rsid w:val="00A5033C"/>
    <w:rsid w:val="00A506E7"/>
    <w:rsid w:val="00A50777"/>
    <w:rsid w:val="00A50787"/>
    <w:rsid w:val="00A508E3"/>
    <w:rsid w:val="00A508FB"/>
    <w:rsid w:val="00A50948"/>
    <w:rsid w:val="00A509AE"/>
    <w:rsid w:val="00A50A3A"/>
    <w:rsid w:val="00A50A7D"/>
    <w:rsid w:val="00A50B3D"/>
    <w:rsid w:val="00A50B53"/>
    <w:rsid w:val="00A50B5C"/>
    <w:rsid w:val="00A50C12"/>
    <w:rsid w:val="00A50C26"/>
    <w:rsid w:val="00A50CF5"/>
    <w:rsid w:val="00A50D7B"/>
    <w:rsid w:val="00A50EE9"/>
    <w:rsid w:val="00A510FD"/>
    <w:rsid w:val="00A5127F"/>
    <w:rsid w:val="00A512CC"/>
    <w:rsid w:val="00A512EF"/>
    <w:rsid w:val="00A51319"/>
    <w:rsid w:val="00A514A0"/>
    <w:rsid w:val="00A515A6"/>
    <w:rsid w:val="00A515DD"/>
    <w:rsid w:val="00A517B6"/>
    <w:rsid w:val="00A517E9"/>
    <w:rsid w:val="00A5182C"/>
    <w:rsid w:val="00A51861"/>
    <w:rsid w:val="00A5187E"/>
    <w:rsid w:val="00A51897"/>
    <w:rsid w:val="00A51960"/>
    <w:rsid w:val="00A51966"/>
    <w:rsid w:val="00A519C8"/>
    <w:rsid w:val="00A51AA5"/>
    <w:rsid w:val="00A51BD2"/>
    <w:rsid w:val="00A51C52"/>
    <w:rsid w:val="00A51D1D"/>
    <w:rsid w:val="00A51D3B"/>
    <w:rsid w:val="00A51D63"/>
    <w:rsid w:val="00A51E91"/>
    <w:rsid w:val="00A51F86"/>
    <w:rsid w:val="00A52049"/>
    <w:rsid w:val="00A5204F"/>
    <w:rsid w:val="00A5213B"/>
    <w:rsid w:val="00A5224A"/>
    <w:rsid w:val="00A52363"/>
    <w:rsid w:val="00A52391"/>
    <w:rsid w:val="00A52399"/>
    <w:rsid w:val="00A52453"/>
    <w:rsid w:val="00A5264F"/>
    <w:rsid w:val="00A52692"/>
    <w:rsid w:val="00A52966"/>
    <w:rsid w:val="00A52A07"/>
    <w:rsid w:val="00A52AB2"/>
    <w:rsid w:val="00A52B6E"/>
    <w:rsid w:val="00A52BC8"/>
    <w:rsid w:val="00A52C32"/>
    <w:rsid w:val="00A52C89"/>
    <w:rsid w:val="00A52CC9"/>
    <w:rsid w:val="00A52FD1"/>
    <w:rsid w:val="00A531E1"/>
    <w:rsid w:val="00A532B3"/>
    <w:rsid w:val="00A53315"/>
    <w:rsid w:val="00A533B8"/>
    <w:rsid w:val="00A5362C"/>
    <w:rsid w:val="00A536F1"/>
    <w:rsid w:val="00A5375D"/>
    <w:rsid w:val="00A537E8"/>
    <w:rsid w:val="00A53812"/>
    <w:rsid w:val="00A53823"/>
    <w:rsid w:val="00A538C9"/>
    <w:rsid w:val="00A539C3"/>
    <w:rsid w:val="00A53A37"/>
    <w:rsid w:val="00A53A77"/>
    <w:rsid w:val="00A53B2F"/>
    <w:rsid w:val="00A53CDF"/>
    <w:rsid w:val="00A53D13"/>
    <w:rsid w:val="00A53D5F"/>
    <w:rsid w:val="00A53F82"/>
    <w:rsid w:val="00A54018"/>
    <w:rsid w:val="00A54112"/>
    <w:rsid w:val="00A541BD"/>
    <w:rsid w:val="00A54228"/>
    <w:rsid w:val="00A54457"/>
    <w:rsid w:val="00A548D3"/>
    <w:rsid w:val="00A54A0B"/>
    <w:rsid w:val="00A54A55"/>
    <w:rsid w:val="00A54D82"/>
    <w:rsid w:val="00A54DD4"/>
    <w:rsid w:val="00A54DFC"/>
    <w:rsid w:val="00A54FA5"/>
    <w:rsid w:val="00A551CE"/>
    <w:rsid w:val="00A55601"/>
    <w:rsid w:val="00A559E7"/>
    <w:rsid w:val="00A55C22"/>
    <w:rsid w:val="00A55C5C"/>
    <w:rsid w:val="00A55DCC"/>
    <w:rsid w:val="00A560E0"/>
    <w:rsid w:val="00A56185"/>
    <w:rsid w:val="00A5636D"/>
    <w:rsid w:val="00A56454"/>
    <w:rsid w:val="00A564D4"/>
    <w:rsid w:val="00A564F8"/>
    <w:rsid w:val="00A56561"/>
    <w:rsid w:val="00A56626"/>
    <w:rsid w:val="00A5670B"/>
    <w:rsid w:val="00A567D5"/>
    <w:rsid w:val="00A568CB"/>
    <w:rsid w:val="00A56952"/>
    <w:rsid w:val="00A569EB"/>
    <w:rsid w:val="00A56BF6"/>
    <w:rsid w:val="00A56D2A"/>
    <w:rsid w:val="00A56E79"/>
    <w:rsid w:val="00A56F32"/>
    <w:rsid w:val="00A56FD0"/>
    <w:rsid w:val="00A5716A"/>
    <w:rsid w:val="00A571F3"/>
    <w:rsid w:val="00A571F9"/>
    <w:rsid w:val="00A57317"/>
    <w:rsid w:val="00A57336"/>
    <w:rsid w:val="00A5737F"/>
    <w:rsid w:val="00A57478"/>
    <w:rsid w:val="00A575B0"/>
    <w:rsid w:val="00A575F1"/>
    <w:rsid w:val="00A576AC"/>
    <w:rsid w:val="00A576EB"/>
    <w:rsid w:val="00A57764"/>
    <w:rsid w:val="00A578A5"/>
    <w:rsid w:val="00A578E4"/>
    <w:rsid w:val="00A5797E"/>
    <w:rsid w:val="00A57A00"/>
    <w:rsid w:val="00A57A2F"/>
    <w:rsid w:val="00A57A4D"/>
    <w:rsid w:val="00A57A4F"/>
    <w:rsid w:val="00A57CBC"/>
    <w:rsid w:val="00A57D3C"/>
    <w:rsid w:val="00A57D46"/>
    <w:rsid w:val="00A57E36"/>
    <w:rsid w:val="00A57E62"/>
    <w:rsid w:val="00A60049"/>
    <w:rsid w:val="00A600F8"/>
    <w:rsid w:val="00A6019B"/>
    <w:rsid w:val="00A60282"/>
    <w:rsid w:val="00A6054F"/>
    <w:rsid w:val="00A606AB"/>
    <w:rsid w:val="00A60713"/>
    <w:rsid w:val="00A608E1"/>
    <w:rsid w:val="00A6098D"/>
    <w:rsid w:val="00A609A0"/>
    <w:rsid w:val="00A609D6"/>
    <w:rsid w:val="00A60A14"/>
    <w:rsid w:val="00A60AAE"/>
    <w:rsid w:val="00A60BAE"/>
    <w:rsid w:val="00A60BF7"/>
    <w:rsid w:val="00A60E14"/>
    <w:rsid w:val="00A60EF2"/>
    <w:rsid w:val="00A60F02"/>
    <w:rsid w:val="00A610CD"/>
    <w:rsid w:val="00A61364"/>
    <w:rsid w:val="00A6136D"/>
    <w:rsid w:val="00A61379"/>
    <w:rsid w:val="00A6147D"/>
    <w:rsid w:val="00A617DC"/>
    <w:rsid w:val="00A6194F"/>
    <w:rsid w:val="00A619F3"/>
    <w:rsid w:val="00A61A18"/>
    <w:rsid w:val="00A61A28"/>
    <w:rsid w:val="00A61CB0"/>
    <w:rsid w:val="00A61D52"/>
    <w:rsid w:val="00A61EE2"/>
    <w:rsid w:val="00A61FF7"/>
    <w:rsid w:val="00A620BF"/>
    <w:rsid w:val="00A6211F"/>
    <w:rsid w:val="00A621FE"/>
    <w:rsid w:val="00A62255"/>
    <w:rsid w:val="00A625D6"/>
    <w:rsid w:val="00A6263F"/>
    <w:rsid w:val="00A62701"/>
    <w:rsid w:val="00A62807"/>
    <w:rsid w:val="00A62885"/>
    <w:rsid w:val="00A62979"/>
    <w:rsid w:val="00A62A16"/>
    <w:rsid w:val="00A62A35"/>
    <w:rsid w:val="00A62A7E"/>
    <w:rsid w:val="00A62B0B"/>
    <w:rsid w:val="00A62BEF"/>
    <w:rsid w:val="00A62C98"/>
    <w:rsid w:val="00A62CFC"/>
    <w:rsid w:val="00A62D8B"/>
    <w:rsid w:val="00A630E5"/>
    <w:rsid w:val="00A6327D"/>
    <w:rsid w:val="00A6344D"/>
    <w:rsid w:val="00A63454"/>
    <w:rsid w:val="00A63484"/>
    <w:rsid w:val="00A635B3"/>
    <w:rsid w:val="00A6364C"/>
    <w:rsid w:val="00A63A20"/>
    <w:rsid w:val="00A63A33"/>
    <w:rsid w:val="00A63A47"/>
    <w:rsid w:val="00A63B20"/>
    <w:rsid w:val="00A63C2F"/>
    <w:rsid w:val="00A63E59"/>
    <w:rsid w:val="00A63EB0"/>
    <w:rsid w:val="00A64183"/>
    <w:rsid w:val="00A6431C"/>
    <w:rsid w:val="00A64598"/>
    <w:rsid w:val="00A645F4"/>
    <w:rsid w:val="00A64603"/>
    <w:rsid w:val="00A647F7"/>
    <w:rsid w:val="00A6488D"/>
    <w:rsid w:val="00A648B6"/>
    <w:rsid w:val="00A64949"/>
    <w:rsid w:val="00A64A23"/>
    <w:rsid w:val="00A64ADB"/>
    <w:rsid w:val="00A64B19"/>
    <w:rsid w:val="00A64B93"/>
    <w:rsid w:val="00A64C78"/>
    <w:rsid w:val="00A64E7F"/>
    <w:rsid w:val="00A64EE1"/>
    <w:rsid w:val="00A6534C"/>
    <w:rsid w:val="00A65540"/>
    <w:rsid w:val="00A6584C"/>
    <w:rsid w:val="00A6584E"/>
    <w:rsid w:val="00A65B85"/>
    <w:rsid w:val="00A65CF1"/>
    <w:rsid w:val="00A65D4A"/>
    <w:rsid w:val="00A65EC0"/>
    <w:rsid w:val="00A65F04"/>
    <w:rsid w:val="00A66070"/>
    <w:rsid w:val="00A66150"/>
    <w:rsid w:val="00A6616F"/>
    <w:rsid w:val="00A662ED"/>
    <w:rsid w:val="00A66383"/>
    <w:rsid w:val="00A663FB"/>
    <w:rsid w:val="00A6660D"/>
    <w:rsid w:val="00A66622"/>
    <w:rsid w:val="00A66677"/>
    <w:rsid w:val="00A6679C"/>
    <w:rsid w:val="00A66945"/>
    <w:rsid w:val="00A669B9"/>
    <w:rsid w:val="00A66A3F"/>
    <w:rsid w:val="00A66A64"/>
    <w:rsid w:val="00A66DBB"/>
    <w:rsid w:val="00A66E4D"/>
    <w:rsid w:val="00A66EC4"/>
    <w:rsid w:val="00A66F4D"/>
    <w:rsid w:val="00A66FD3"/>
    <w:rsid w:val="00A6715E"/>
    <w:rsid w:val="00A671D0"/>
    <w:rsid w:val="00A67277"/>
    <w:rsid w:val="00A67315"/>
    <w:rsid w:val="00A67347"/>
    <w:rsid w:val="00A673B7"/>
    <w:rsid w:val="00A67428"/>
    <w:rsid w:val="00A6742D"/>
    <w:rsid w:val="00A67517"/>
    <w:rsid w:val="00A67528"/>
    <w:rsid w:val="00A67679"/>
    <w:rsid w:val="00A677F4"/>
    <w:rsid w:val="00A6791F"/>
    <w:rsid w:val="00A67A2B"/>
    <w:rsid w:val="00A67A41"/>
    <w:rsid w:val="00A67D33"/>
    <w:rsid w:val="00A67F4C"/>
    <w:rsid w:val="00A70061"/>
    <w:rsid w:val="00A70478"/>
    <w:rsid w:val="00A705AB"/>
    <w:rsid w:val="00A70672"/>
    <w:rsid w:val="00A706D3"/>
    <w:rsid w:val="00A70719"/>
    <w:rsid w:val="00A70789"/>
    <w:rsid w:val="00A70A78"/>
    <w:rsid w:val="00A70C19"/>
    <w:rsid w:val="00A70C2C"/>
    <w:rsid w:val="00A70CC5"/>
    <w:rsid w:val="00A70D87"/>
    <w:rsid w:val="00A70E50"/>
    <w:rsid w:val="00A70F45"/>
    <w:rsid w:val="00A70F8C"/>
    <w:rsid w:val="00A7105A"/>
    <w:rsid w:val="00A710E9"/>
    <w:rsid w:val="00A7112A"/>
    <w:rsid w:val="00A7137F"/>
    <w:rsid w:val="00A713E3"/>
    <w:rsid w:val="00A7141D"/>
    <w:rsid w:val="00A714B8"/>
    <w:rsid w:val="00A71579"/>
    <w:rsid w:val="00A715C7"/>
    <w:rsid w:val="00A715D5"/>
    <w:rsid w:val="00A716F9"/>
    <w:rsid w:val="00A717EF"/>
    <w:rsid w:val="00A71809"/>
    <w:rsid w:val="00A71857"/>
    <w:rsid w:val="00A719A7"/>
    <w:rsid w:val="00A71AF6"/>
    <w:rsid w:val="00A71C54"/>
    <w:rsid w:val="00A71DEC"/>
    <w:rsid w:val="00A71F7E"/>
    <w:rsid w:val="00A7207D"/>
    <w:rsid w:val="00A72185"/>
    <w:rsid w:val="00A721CA"/>
    <w:rsid w:val="00A72277"/>
    <w:rsid w:val="00A7230C"/>
    <w:rsid w:val="00A72432"/>
    <w:rsid w:val="00A724A5"/>
    <w:rsid w:val="00A7256B"/>
    <w:rsid w:val="00A725E2"/>
    <w:rsid w:val="00A7288C"/>
    <w:rsid w:val="00A72905"/>
    <w:rsid w:val="00A72AE2"/>
    <w:rsid w:val="00A72BE2"/>
    <w:rsid w:val="00A72C9B"/>
    <w:rsid w:val="00A72DA6"/>
    <w:rsid w:val="00A72F05"/>
    <w:rsid w:val="00A72F9A"/>
    <w:rsid w:val="00A730FE"/>
    <w:rsid w:val="00A731E9"/>
    <w:rsid w:val="00A73467"/>
    <w:rsid w:val="00A73510"/>
    <w:rsid w:val="00A735FA"/>
    <w:rsid w:val="00A736B6"/>
    <w:rsid w:val="00A7375D"/>
    <w:rsid w:val="00A73809"/>
    <w:rsid w:val="00A738C8"/>
    <w:rsid w:val="00A738FB"/>
    <w:rsid w:val="00A73994"/>
    <w:rsid w:val="00A73AE3"/>
    <w:rsid w:val="00A73B10"/>
    <w:rsid w:val="00A73BDB"/>
    <w:rsid w:val="00A73C4B"/>
    <w:rsid w:val="00A73D44"/>
    <w:rsid w:val="00A73D7D"/>
    <w:rsid w:val="00A73DCF"/>
    <w:rsid w:val="00A73FEE"/>
    <w:rsid w:val="00A740D9"/>
    <w:rsid w:val="00A74166"/>
    <w:rsid w:val="00A74285"/>
    <w:rsid w:val="00A7428B"/>
    <w:rsid w:val="00A742CD"/>
    <w:rsid w:val="00A74344"/>
    <w:rsid w:val="00A743F4"/>
    <w:rsid w:val="00A748B9"/>
    <w:rsid w:val="00A748D9"/>
    <w:rsid w:val="00A748EC"/>
    <w:rsid w:val="00A74973"/>
    <w:rsid w:val="00A749AC"/>
    <w:rsid w:val="00A74B7E"/>
    <w:rsid w:val="00A74BA9"/>
    <w:rsid w:val="00A74C6D"/>
    <w:rsid w:val="00A74D2C"/>
    <w:rsid w:val="00A74D99"/>
    <w:rsid w:val="00A74F97"/>
    <w:rsid w:val="00A752CA"/>
    <w:rsid w:val="00A754AA"/>
    <w:rsid w:val="00A754CE"/>
    <w:rsid w:val="00A75511"/>
    <w:rsid w:val="00A75593"/>
    <w:rsid w:val="00A756CA"/>
    <w:rsid w:val="00A756EE"/>
    <w:rsid w:val="00A757CC"/>
    <w:rsid w:val="00A7583C"/>
    <w:rsid w:val="00A75881"/>
    <w:rsid w:val="00A75935"/>
    <w:rsid w:val="00A75AB3"/>
    <w:rsid w:val="00A75C01"/>
    <w:rsid w:val="00A75C5E"/>
    <w:rsid w:val="00A75D7A"/>
    <w:rsid w:val="00A760D9"/>
    <w:rsid w:val="00A760E9"/>
    <w:rsid w:val="00A7622A"/>
    <w:rsid w:val="00A763A0"/>
    <w:rsid w:val="00A763CB"/>
    <w:rsid w:val="00A7640C"/>
    <w:rsid w:val="00A76418"/>
    <w:rsid w:val="00A7667D"/>
    <w:rsid w:val="00A767E6"/>
    <w:rsid w:val="00A76961"/>
    <w:rsid w:val="00A76B8C"/>
    <w:rsid w:val="00A76C60"/>
    <w:rsid w:val="00A76D0C"/>
    <w:rsid w:val="00A76E8B"/>
    <w:rsid w:val="00A77228"/>
    <w:rsid w:val="00A7749F"/>
    <w:rsid w:val="00A774DD"/>
    <w:rsid w:val="00A775D4"/>
    <w:rsid w:val="00A776EC"/>
    <w:rsid w:val="00A777A0"/>
    <w:rsid w:val="00A777E9"/>
    <w:rsid w:val="00A778BA"/>
    <w:rsid w:val="00A77AB9"/>
    <w:rsid w:val="00A77E01"/>
    <w:rsid w:val="00A77F38"/>
    <w:rsid w:val="00A800B3"/>
    <w:rsid w:val="00A80185"/>
    <w:rsid w:val="00A802E8"/>
    <w:rsid w:val="00A8040E"/>
    <w:rsid w:val="00A80475"/>
    <w:rsid w:val="00A80508"/>
    <w:rsid w:val="00A8063C"/>
    <w:rsid w:val="00A80721"/>
    <w:rsid w:val="00A8091E"/>
    <w:rsid w:val="00A80951"/>
    <w:rsid w:val="00A80999"/>
    <w:rsid w:val="00A80A04"/>
    <w:rsid w:val="00A80B0C"/>
    <w:rsid w:val="00A80BC8"/>
    <w:rsid w:val="00A80F0F"/>
    <w:rsid w:val="00A81170"/>
    <w:rsid w:val="00A812E2"/>
    <w:rsid w:val="00A813A8"/>
    <w:rsid w:val="00A81443"/>
    <w:rsid w:val="00A81605"/>
    <w:rsid w:val="00A81610"/>
    <w:rsid w:val="00A816BD"/>
    <w:rsid w:val="00A817B6"/>
    <w:rsid w:val="00A81900"/>
    <w:rsid w:val="00A81A3B"/>
    <w:rsid w:val="00A81A64"/>
    <w:rsid w:val="00A81AF4"/>
    <w:rsid w:val="00A81B34"/>
    <w:rsid w:val="00A81B4A"/>
    <w:rsid w:val="00A81B91"/>
    <w:rsid w:val="00A81DF7"/>
    <w:rsid w:val="00A81E95"/>
    <w:rsid w:val="00A81F16"/>
    <w:rsid w:val="00A822E9"/>
    <w:rsid w:val="00A82303"/>
    <w:rsid w:val="00A824E0"/>
    <w:rsid w:val="00A827BD"/>
    <w:rsid w:val="00A828A3"/>
    <w:rsid w:val="00A82A01"/>
    <w:rsid w:val="00A82A26"/>
    <w:rsid w:val="00A82B84"/>
    <w:rsid w:val="00A82C0A"/>
    <w:rsid w:val="00A82C3C"/>
    <w:rsid w:val="00A82CAE"/>
    <w:rsid w:val="00A82EBB"/>
    <w:rsid w:val="00A82F97"/>
    <w:rsid w:val="00A82FCF"/>
    <w:rsid w:val="00A832CF"/>
    <w:rsid w:val="00A834CB"/>
    <w:rsid w:val="00A83765"/>
    <w:rsid w:val="00A83779"/>
    <w:rsid w:val="00A83943"/>
    <w:rsid w:val="00A83A5E"/>
    <w:rsid w:val="00A83EC4"/>
    <w:rsid w:val="00A83F29"/>
    <w:rsid w:val="00A841BB"/>
    <w:rsid w:val="00A842B3"/>
    <w:rsid w:val="00A842F1"/>
    <w:rsid w:val="00A845AA"/>
    <w:rsid w:val="00A845F3"/>
    <w:rsid w:val="00A84639"/>
    <w:rsid w:val="00A846EA"/>
    <w:rsid w:val="00A847AD"/>
    <w:rsid w:val="00A847D3"/>
    <w:rsid w:val="00A847DB"/>
    <w:rsid w:val="00A847E9"/>
    <w:rsid w:val="00A847EA"/>
    <w:rsid w:val="00A84822"/>
    <w:rsid w:val="00A84AD3"/>
    <w:rsid w:val="00A84BB2"/>
    <w:rsid w:val="00A84C2F"/>
    <w:rsid w:val="00A84D74"/>
    <w:rsid w:val="00A84FC4"/>
    <w:rsid w:val="00A850A8"/>
    <w:rsid w:val="00A8519C"/>
    <w:rsid w:val="00A85267"/>
    <w:rsid w:val="00A8530E"/>
    <w:rsid w:val="00A855D4"/>
    <w:rsid w:val="00A8560A"/>
    <w:rsid w:val="00A8562E"/>
    <w:rsid w:val="00A85697"/>
    <w:rsid w:val="00A85773"/>
    <w:rsid w:val="00A8579A"/>
    <w:rsid w:val="00A857C7"/>
    <w:rsid w:val="00A857CF"/>
    <w:rsid w:val="00A85868"/>
    <w:rsid w:val="00A8588A"/>
    <w:rsid w:val="00A8597C"/>
    <w:rsid w:val="00A8598B"/>
    <w:rsid w:val="00A85AD3"/>
    <w:rsid w:val="00A85D3A"/>
    <w:rsid w:val="00A85D70"/>
    <w:rsid w:val="00A860A4"/>
    <w:rsid w:val="00A86112"/>
    <w:rsid w:val="00A86239"/>
    <w:rsid w:val="00A86394"/>
    <w:rsid w:val="00A86604"/>
    <w:rsid w:val="00A86714"/>
    <w:rsid w:val="00A8676E"/>
    <w:rsid w:val="00A86773"/>
    <w:rsid w:val="00A86778"/>
    <w:rsid w:val="00A8689C"/>
    <w:rsid w:val="00A8694E"/>
    <w:rsid w:val="00A86970"/>
    <w:rsid w:val="00A869CB"/>
    <w:rsid w:val="00A86D5A"/>
    <w:rsid w:val="00A86D68"/>
    <w:rsid w:val="00A86D82"/>
    <w:rsid w:val="00A86D9C"/>
    <w:rsid w:val="00A86F1D"/>
    <w:rsid w:val="00A86F64"/>
    <w:rsid w:val="00A86FE3"/>
    <w:rsid w:val="00A87126"/>
    <w:rsid w:val="00A8714E"/>
    <w:rsid w:val="00A8731F"/>
    <w:rsid w:val="00A873BF"/>
    <w:rsid w:val="00A873C3"/>
    <w:rsid w:val="00A874A0"/>
    <w:rsid w:val="00A874C8"/>
    <w:rsid w:val="00A87525"/>
    <w:rsid w:val="00A87543"/>
    <w:rsid w:val="00A87771"/>
    <w:rsid w:val="00A878AE"/>
    <w:rsid w:val="00A87902"/>
    <w:rsid w:val="00A87AC7"/>
    <w:rsid w:val="00A87B97"/>
    <w:rsid w:val="00A87BCA"/>
    <w:rsid w:val="00A87DF7"/>
    <w:rsid w:val="00A87E4F"/>
    <w:rsid w:val="00A87EB9"/>
    <w:rsid w:val="00A87FC1"/>
    <w:rsid w:val="00A90108"/>
    <w:rsid w:val="00A90141"/>
    <w:rsid w:val="00A9021D"/>
    <w:rsid w:val="00A90339"/>
    <w:rsid w:val="00A903E7"/>
    <w:rsid w:val="00A904D1"/>
    <w:rsid w:val="00A905D0"/>
    <w:rsid w:val="00A90946"/>
    <w:rsid w:val="00A90AD0"/>
    <w:rsid w:val="00A90BAC"/>
    <w:rsid w:val="00A90BF9"/>
    <w:rsid w:val="00A90C52"/>
    <w:rsid w:val="00A90DD1"/>
    <w:rsid w:val="00A90E08"/>
    <w:rsid w:val="00A90E59"/>
    <w:rsid w:val="00A90FC4"/>
    <w:rsid w:val="00A91010"/>
    <w:rsid w:val="00A910BB"/>
    <w:rsid w:val="00A9110B"/>
    <w:rsid w:val="00A91110"/>
    <w:rsid w:val="00A91226"/>
    <w:rsid w:val="00A912B6"/>
    <w:rsid w:val="00A912C0"/>
    <w:rsid w:val="00A913AC"/>
    <w:rsid w:val="00A913F0"/>
    <w:rsid w:val="00A91466"/>
    <w:rsid w:val="00A9148E"/>
    <w:rsid w:val="00A916D3"/>
    <w:rsid w:val="00A91790"/>
    <w:rsid w:val="00A91823"/>
    <w:rsid w:val="00A918FD"/>
    <w:rsid w:val="00A919C3"/>
    <w:rsid w:val="00A919EB"/>
    <w:rsid w:val="00A91ACC"/>
    <w:rsid w:val="00A91B6B"/>
    <w:rsid w:val="00A91BD4"/>
    <w:rsid w:val="00A91DE4"/>
    <w:rsid w:val="00A91E9C"/>
    <w:rsid w:val="00A91EB8"/>
    <w:rsid w:val="00A91F03"/>
    <w:rsid w:val="00A921A2"/>
    <w:rsid w:val="00A92285"/>
    <w:rsid w:val="00A92344"/>
    <w:rsid w:val="00A927E6"/>
    <w:rsid w:val="00A92943"/>
    <w:rsid w:val="00A92C95"/>
    <w:rsid w:val="00A92CB2"/>
    <w:rsid w:val="00A92DC4"/>
    <w:rsid w:val="00A92EF7"/>
    <w:rsid w:val="00A92FE7"/>
    <w:rsid w:val="00A93203"/>
    <w:rsid w:val="00A93263"/>
    <w:rsid w:val="00A932A5"/>
    <w:rsid w:val="00A932CA"/>
    <w:rsid w:val="00A93579"/>
    <w:rsid w:val="00A935AF"/>
    <w:rsid w:val="00A93623"/>
    <w:rsid w:val="00A93659"/>
    <w:rsid w:val="00A93783"/>
    <w:rsid w:val="00A939A1"/>
    <w:rsid w:val="00A93A56"/>
    <w:rsid w:val="00A93B37"/>
    <w:rsid w:val="00A93DFD"/>
    <w:rsid w:val="00A94020"/>
    <w:rsid w:val="00A94102"/>
    <w:rsid w:val="00A941A4"/>
    <w:rsid w:val="00A942C3"/>
    <w:rsid w:val="00A9431D"/>
    <w:rsid w:val="00A94353"/>
    <w:rsid w:val="00A9435C"/>
    <w:rsid w:val="00A94445"/>
    <w:rsid w:val="00A94509"/>
    <w:rsid w:val="00A9467E"/>
    <w:rsid w:val="00A948C9"/>
    <w:rsid w:val="00A9496A"/>
    <w:rsid w:val="00A94A56"/>
    <w:rsid w:val="00A94BE4"/>
    <w:rsid w:val="00A94CEF"/>
    <w:rsid w:val="00A94EC6"/>
    <w:rsid w:val="00A94F2D"/>
    <w:rsid w:val="00A94F3E"/>
    <w:rsid w:val="00A95047"/>
    <w:rsid w:val="00A95198"/>
    <w:rsid w:val="00A952E9"/>
    <w:rsid w:val="00A95314"/>
    <w:rsid w:val="00A95316"/>
    <w:rsid w:val="00A95428"/>
    <w:rsid w:val="00A95439"/>
    <w:rsid w:val="00A95536"/>
    <w:rsid w:val="00A9559B"/>
    <w:rsid w:val="00A955D4"/>
    <w:rsid w:val="00A95724"/>
    <w:rsid w:val="00A957AC"/>
    <w:rsid w:val="00A95872"/>
    <w:rsid w:val="00A9592B"/>
    <w:rsid w:val="00A959AD"/>
    <w:rsid w:val="00A959ED"/>
    <w:rsid w:val="00A95BA4"/>
    <w:rsid w:val="00A95C3A"/>
    <w:rsid w:val="00A95D9B"/>
    <w:rsid w:val="00A95DA8"/>
    <w:rsid w:val="00A95DE4"/>
    <w:rsid w:val="00A95E06"/>
    <w:rsid w:val="00A95FC2"/>
    <w:rsid w:val="00A96017"/>
    <w:rsid w:val="00A960FC"/>
    <w:rsid w:val="00A962F5"/>
    <w:rsid w:val="00A96351"/>
    <w:rsid w:val="00A96375"/>
    <w:rsid w:val="00A96549"/>
    <w:rsid w:val="00A96700"/>
    <w:rsid w:val="00A9672D"/>
    <w:rsid w:val="00A969A5"/>
    <w:rsid w:val="00A96AB6"/>
    <w:rsid w:val="00A96DDB"/>
    <w:rsid w:val="00A96DF6"/>
    <w:rsid w:val="00A96E16"/>
    <w:rsid w:val="00A96FAD"/>
    <w:rsid w:val="00A97124"/>
    <w:rsid w:val="00A971A1"/>
    <w:rsid w:val="00A973AD"/>
    <w:rsid w:val="00A973B4"/>
    <w:rsid w:val="00A97476"/>
    <w:rsid w:val="00A97693"/>
    <w:rsid w:val="00A97751"/>
    <w:rsid w:val="00A9785B"/>
    <w:rsid w:val="00A97943"/>
    <w:rsid w:val="00A97996"/>
    <w:rsid w:val="00A97C57"/>
    <w:rsid w:val="00A97D7C"/>
    <w:rsid w:val="00A97F5A"/>
    <w:rsid w:val="00A97F62"/>
    <w:rsid w:val="00AA003F"/>
    <w:rsid w:val="00AA0370"/>
    <w:rsid w:val="00AA040E"/>
    <w:rsid w:val="00AA046E"/>
    <w:rsid w:val="00AA04F8"/>
    <w:rsid w:val="00AA0598"/>
    <w:rsid w:val="00AA06B8"/>
    <w:rsid w:val="00AA0C57"/>
    <w:rsid w:val="00AA0E83"/>
    <w:rsid w:val="00AA0F87"/>
    <w:rsid w:val="00AA0FC0"/>
    <w:rsid w:val="00AA10C4"/>
    <w:rsid w:val="00AA13EC"/>
    <w:rsid w:val="00AA1462"/>
    <w:rsid w:val="00AA14C6"/>
    <w:rsid w:val="00AA1755"/>
    <w:rsid w:val="00AA1796"/>
    <w:rsid w:val="00AA17CD"/>
    <w:rsid w:val="00AA1855"/>
    <w:rsid w:val="00AA1980"/>
    <w:rsid w:val="00AA1B50"/>
    <w:rsid w:val="00AA1C8C"/>
    <w:rsid w:val="00AA1E11"/>
    <w:rsid w:val="00AA1E26"/>
    <w:rsid w:val="00AA1F39"/>
    <w:rsid w:val="00AA203F"/>
    <w:rsid w:val="00AA229A"/>
    <w:rsid w:val="00AA22BA"/>
    <w:rsid w:val="00AA2380"/>
    <w:rsid w:val="00AA23A3"/>
    <w:rsid w:val="00AA23AD"/>
    <w:rsid w:val="00AA2446"/>
    <w:rsid w:val="00AA244E"/>
    <w:rsid w:val="00AA24C8"/>
    <w:rsid w:val="00AA2538"/>
    <w:rsid w:val="00AA25F0"/>
    <w:rsid w:val="00AA2667"/>
    <w:rsid w:val="00AA26AB"/>
    <w:rsid w:val="00AA26BA"/>
    <w:rsid w:val="00AA2740"/>
    <w:rsid w:val="00AA27FC"/>
    <w:rsid w:val="00AA28B5"/>
    <w:rsid w:val="00AA28B6"/>
    <w:rsid w:val="00AA2B76"/>
    <w:rsid w:val="00AA2B95"/>
    <w:rsid w:val="00AA2C49"/>
    <w:rsid w:val="00AA2CBB"/>
    <w:rsid w:val="00AA2DBF"/>
    <w:rsid w:val="00AA2DF4"/>
    <w:rsid w:val="00AA2E34"/>
    <w:rsid w:val="00AA2F96"/>
    <w:rsid w:val="00AA322F"/>
    <w:rsid w:val="00AA324F"/>
    <w:rsid w:val="00AA32EC"/>
    <w:rsid w:val="00AA3359"/>
    <w:rsid w:val="00AA3390"/>
    <w:rsid w:val="00AA3449"/>
    <w:rsid w:val="00AA3561"/>
    <w:rsid w:val="00AA35B3"/>
    <w:rsid w:val="00AA35B7"/>
    <w:rsid w:val="00AA35D1"/>
    <w:rsid w:val="00AA369F"/>
    <w:rsid w:val="00AA3C8D"/>
    <w:rsid w:val="00AA3CD5"/>
    <w:rsid w:val="00AA3D8A"/>
    <w:rsid w:val="00AA3E3B"/>
    <w:rsid w:val="00AA3F12"/>
    <w:rsid w:val="00AA3F55"/>
    <w:rsid w:val="00AA416E"/>
    <w:rsid w:val="00AA42CA"/>
    <w:rsid w:val="00AA42E6"/>
    <w:rsid w:val="00AA4362"/>
    <w:rsid w:val="00AA43CA"/>
    <w:rsid w:val="00AA455A"/>
    <w:rsid w:val="00AA4592"/>
    <w:rsid w:val="00AA470C"/>
    <w:rsid w:val="00AA4A00"/>
    <w:rsid w:val="00AA4B25"/>
    <w:rsid w:val="00AA4BDF"/>
    <w:rsid w:val="00AA4BF9"/>
    <w:rsid w:val="00AA4C45"/>
    <w:rsid w:val="00AA4E89"/>
    <w:rsid w:val="00AA4FCA"/>
    <w:rsid w:val="00AA5213"/>
    <w:rsid w:val="00AA523E"/>
    <w:rsid w:val="00AA5281"/>
    <w:rsid w:val="00AA5311"/>
    <w:rsid w:val="00AA5436"/>
    <w:rsid w:val="00AA5470"/>
    <w:rsid w:val="00AA5477"/>
    <w:rsid w:val="00AA5519"/>
    <w:rsid w:val="00AA56EE"/>
    <w:rsid w:val="00AA574E"/>
    <w:rsid w:val="00AA5772"/>
    <w:rsid w:val="00AA57AE"/>
    <w:rsid w:val="00AA57B8"/>
    <w:rsid w:val="00AA5847"/>
    <w:rsid w:val="00AA5903"/>
    <w:rsid w:val="00AA5A59"/>
    <w:rsid w:val="00AA5B2A"/>
    <w:rsid w:val="00AA5D0E"/>
    <w:rsid w:val="00AA5DD6"/>
    <w:rsid w:val="00AA5E35"/>
    <w:rsid w:val="00AA5E80"/>
    <w:rsid w:val="00AA5F1C"/>
    <w:rsid w:val="00AA5F6E"/>
    <w:rsid w:val="00AA63C6"/>
    <w:rsid w:val="00AA6449"/>
    <w:rsid w:val="00AA6490"/>
    <w:rsid w:val="00AA662F"/>
    <w:rsid w:val="00AA6646"/>
    <w:rsid w:val="00AA66B2"/>
    <w:rsid w:val="00AA6828"/>
    <w:rsid w:val="00AA6962"/>
    <w:rsid w:val="00AA6A6C"/>
    <w:rsid w:val="00AA6CA0"/>
    <w:rsid w:val="00AA6D00"/>
    <w:rsid w:val="00AA6D2E"/>
    <w:rsid w:val="00AA6E98"/>
    <w:rsid w:val="00AA6EC9"/>
    <w:rsid w:val="00AA718F"/>
    <w:rsid w:val="00AA71C6"/>
    <w:rsid w:val="00AA71CD"/>
    <w:rsid w:val="00AA7245"/>
    <w:rsid w:val="00AA7283"/>
    <w:rsid w:val="00AA7378"/>
    <w:rsid w:val="00AA771A"/>
    <w:rsid w:val="00AA77D3"/>
    <w:rsid w:val="00AA7B7A"/>
    <w:rsid w:val="00AA7B8D"/>
    <w:rsid w:val="00AA7C32"/>
    <w:rsid w:val="00AA7C4E"/>
    <w:rsid w:val="00AA7DA0"/>
    <w:rsid w:val="00AA7FFA"/>
    <w:rsid w:val="00AB0004"/>
    <w:rsid w:val="00AB046D"/>
    <w:rsid w:val="00AB0485"/>
    <w:rsid w:val="00AB0555"/>
    <w:rsid w:val="00AB0590"/>
    <w:rsid w:val="00AB05E0"/>
    <w:rsid w:val="00AB05F8"/>
    <w:rsid w:val="00AB08B2"/>
    <w:rsid w:val="00AB09DE"/>
    <w:rsid w:val="00AB0BAC"/>
    <w:rsid w:val="00AB0CD4"/>
    <w:rsid w:val="00AB0D1B"/>
    <w:rsid w:val="00AB0D51"/>
    <w:rsid w:val="00AB0D6E"/>
    <w:rsid w:val="00AB0DAB"/>
    <w:rsid w:val="00AB0E0C"/>
    <w:rsid w:val="00AB0E9B"/>
    <w:rsid w:val="00AB1030"/>
    <w:rsid w:val="00AB10A5"/>
    <w:rsid w:val="00AB10F9"/>
    <w:rsid w:val="00AB1103"/>
    <w:rsid w:val="00AB11CB"/>
    <w:rsid w:val="00AB154F"/>
    <w:rsid w:val="00AB15F5"/>
    <w:rsid w:val="00AB1669"/>
    <w:rsid w:val="00AB1744"/>
    <w:rsid w:val="00AB17A4"/>
    <w:rsid w:val="00AB18C4"/>
    <w:rsid w:val="00AB1B2B"/>
    <w:rsid w:val="00AB1BA1"/>
    <w:rsid w:val="00AB1E6A"/>
    <w:rsid w:val="00AB1E77"/>
    <w:rsid w:val="00AB1F79"/>
    <w:rsid w:val="00AB2030"/>
    <w:rsid w:val="00AB20D0"/>
    <w:rsid w:val="00AB2158"/>
    <w:rsid w:val="00AB217A"/>
    <w:rsid w:val="00AB2433"/>
    <w:rsid w:val="00AB2619"/>
    <w:rsid w:val="00AB27BC"/>
    <w:rsid w:val="00AB2887"/>
    <w:rsid w:val="00AB2A01"/>
    <w:rsid w:val="00AB2C54"/>
    <w:rsid w:val="00AB2CD0"/>
    <w:rsid w:val="00AB2D93"/>
    <w:rsid w:val="00AB2E82"/>
    <w:rsid w:val="00AB2FCC"/>
    <w:rsid w:val="00AB3080"/>
    <w:rsid w:val="00AB319B"/>
    <w:rsid w:val="00AB326B"/>
    <w:rsid w:val="00AB3274"/>
    <w:rsid w:val="00AB327B"/>
    <w:rsid w:val="00AB366B"/>
    <w:rsid w:val="00AB3680"/>
    <w:rsid w:val="00AB390D"/>
    <w:rsid w:val="00AB3918"/>
    <w:rsid w:val="00AB395C"/>
    <w:rsid w:val="00AB39AA"/>
    <w:rsid w:val="00AB3A6F"/>
    <w:rsid w:val="00AB3A76"/>
    <w:rsid w:val="00AB3EA4"/>
    <w:rsid w:val="00AB4037"/>
    <w:rsid w:val="00AB4356"/>
    <w:rsid w:val="00AB451A"/>
    <w:rsid w:val="00AB452F"/>
    <w:rsid w:val="00AB45F1"/>
    <w:rsid w:val="00AB4711"/>
    <w:rsid w:val="00AB481D"/>
    <w:rsid w:val="00AB4912"/>
    <w:rsid w:val="00AB4ABC"/>
    <w:rsid w:val="00AB4AFA"/>
    <w:rsid w:val="00AB4B52"/>
    <w:rsid w:val="00AB4CBA"/>
    <w:rsid w:val="00AB4E3E"/>
    <w:rsid w:val="00AB4FDE"/>
    <w:rsid w:val="00AB4FFE"/>
    <w:rsid w:val="00AB51B7"/>
    <w:rsid w:val="00AB5478"/>
    <w:rsid w:val="00AB54EF"/>
    <w:rsid w:val="00AB551A"/>
    <w:rsid w:val="00AB563B"/>
    <w:rsid w:val="00AB563F"/>
    <w:rsid w:val="00AB57CC"/>
    <w:rsid w:val="00AB57F4"/>
    <w:rsid w:val="00AB581C"/>
    <w:rsid w:val="00AB5A73"/>
    <w:rsid w:val="00AB5B56"/>
    <w:rsid w:val="00AB5C03"/>
    <w:rsid w:val="00AB5C0B"/>
    <w:rsid w:val="00AB5C13"/>
    <w:rsid w:val="00AB5C94"/>
    <w:rsid w:val="00AB5E8F"/>
    <w:rsid w:val="00AB5ED7"/>
    <w:rsid w:val="00AB5FB0"/>
    <w:rsid w:val="00AB5FFF"/>
    <w:rsid w:val="00AB601D"/>
    <w:rsid w:val="00AB607A"/>
    <w:rsid w:val="00AB60A5"/>
    <w:rsid w:val="00AB60AD"/>
    <w:rsid w:val="00AB611A"/>
    <w:rsid w:val="00AB61A0"/>
    <w:rsid w:val="00AB62D0"/>
    <w:rsid w:val="00AB63FE"/>
    <w:rsid w:val="00AB69DF"/>
    <w:rsid w:val="00AB6BF9"/>
    <w:rsid w:val="00AB6C02"/>
    <w:rsid w:val="00AB6C2F"/>
    <w:rsid w:val="00AB7052"/>
    <w:rsid w:val="00AB71D2"/>
    <w:rsid w:val="00AB7226"/>
    <w:rsid w:val="00AB725D"/>
    <w:rsid w:val="00AB7260"/>
    <w:rsid w:val="00AB7335"/>
    <w:rsid w:val="00AB7412"/>
    <w:rsid w:val="00AB754E"/>
    <w:rsid w:val="00AB75F9"/>
    <w:rsid w:val="00AB76A9"/>
    <w:rsid w:val="00AB7A99"/>
    <w:rsid w:val="00AB7ACB"/>
    <w:rsid w:val="00AB7B32"/>
    <w:rsid w:val="00AB7B4D"/>
    <w:rsid w:val="00AB7DE7"/>
    <w:rsid w:val="00AB7FEA"/>
    <w:rsid w:val="00AC0029"/>
    <w:rsid w:val="00AC0263"/>
    <w:rsid w:val="00AC03EB"/>
    <w:rsid w:val="00AC0A58"/>
    <w:rsid w:val="00AC0ABB"/>
    <w:rsid w:val="00AC0B6E"/>
    <w:rsid w:val="00AC0BF4"/>
    <w:rsid w:val="00AC0BF6"/>
    <w:rsid w:val="00AC1004"/>
    <w:rsid w:val="00AC124C"/>
    <w:rsid w:val="00AC133A"/>
    <w:rsid w:val="00AC1405"/>
    <w:rsid w:val="00AC1651"/>
    <w:rsid w:val="00AC179B"/>
    <w:rsid w:val="00AC17A0"/>
    <w:rsid w:val="00AC19AF"/>
    <w:rsid w:val="00AC19C3"/>
    <w:rsid w:val="00AC1A46"/>
    <w:rsid w:val="00AC1A6C"/>
    <w:rsid w:val="00AC1AB8"/>
    <w:rsid w:val="00AC1AC5"/>
    <w:rsid w:val="00AC1C82"/>
    <w:rsid w:val="00AC1C8B"/>
    <w:rsid w:val="00AC1F5F"/>
    <w:rsid w:val="00AC2050"/>
    <w:rsid w:val="00AC20BB"/>
    <w:rsid w:val="00AC223E"/>
    <w:rsid w:val="00AC2378"/>
    <w:rsid w:val="00AC237B"/>
    <w:rsid w:val="00AC23AE"/>
    <w:rsid w:val="00AC2496"/>
    <w:rsid w:val="00AC2506"/>
    <w:rsid w:val="00AC2820"/>
    <w:rsid w:val="00AC28D2"/>
    <w:rsid w:val="00AC28F0"/>
    <w:rsid w:val="00AC2C39"/>
    <w:rsid w:val="00AC2DBC"/>
    <w:rsid w:val="00AC2DD5"/>
    <w:rsid w:val="00AC3062"/>
    <w:rsid w:val="00AC31F0"/>
    <w:rsid w:val="00AC3297"/>
    <w:rsid w:val="00AC32BD"/>
    <w:rsid w:val="00AC3578"/>
    <w:rsid w:val="00AC35F7"/>
    <w:rsid w:val="00AC36E0"/>
    <w:rsid w:val="00AC3762"/>
    <w:rsid w:val="00AC37E2"/>
    <w:rsid w:val="00AC3856"/>
    <w:rsid w:val="00AC3AA4"/>
    <w:rsid w:val="00AC3BF6"/>
    <w:rsid w:val="00AC3CC9"/>
    <w:rsid w:val="00AC3DE7"/>
    <w:rsid w:val="00AC3E49"/>
    <w:rsid w:val="00AC3F76"/>
    <w:rsid w:val="00AC402F"/>
    <w:rsid w:val="00AC425F"/>
    <w:rsid w:val="00AC42AE"/>
    <w:rsid w:val="00AC431F"/>
    <w:rsid w:val="00AC439C"/>
    <w:rsid w:val="00AC43FB"/>
    <w:rsid w:val="00AC4433"/>
    <w:rsid w:val="00AC444C"/>
    <w:rsid w:val="00AC46BE"/>
    <w:rsid w:val="00AC472F"/>
    <w:rsid w:val="00AC4779"/>
    <w:rsid w:val="00AC4829"/>
    <w:rsid w:val="00AC4976"/>
    <w:rsid w:val="00AC4B5A"/>
    <w:rsid w:val="00AC4B91"/>
    <w:rsid w:val="00AC4C1A"/>
    <w:rsid w:val="00AC4CF9"/>
    <w:rsid w:val="00AC4EF0"/>
    <w:rsid w:val="00AC500B"/>
    <w:rsid w:val="00AC5089"/>
    <w:rsid w:val="00AC50E4"/>
    <w:rsid w:val="00AC50ED"/>
    <w:rsid w:val="00AC513C"/>
    <w:rsid w:val="00AC53E5"/>
    <w:rsid w:val="00AC54F4"/>
    <w:rsid w:val="00AC552B"/>
    <w:rsid w:val="00AC5616"/>
    <w:rsid w:val="00AC5764"/>
    <w:rsid w:val="00AC5822"/>
    <w:rsid w:val="00AC59B4"/>
    <w:rsid w:val="00AC59F6"/>
    <w:rsid w:val="00AC5AE8"/>
    <w:rsid w:val="00AC5C69"/>
    <w:rsid w:val="00AC5D6D"/>
    <w:rsid w:val="00AC5DA5"/>
    <w:rsid w:val="00AC5E9B"/>
    <w:rsid w:val="00AC5F61"/>
    <w:rsid w:val="00AC5F83"/>
    <w:rsid w:val="00AC6077"/>
    <w:rsid w:val="00AC6090"/>
    <w:rsid w:val="00AC61B7"/>
    <w:rsid w:val="00AC63EA"/>
    <w:rsid w:val="00AC652D"/>
    <w:rsid w:val="00AC6540"/>
    <w:rsid w:val="00AC6987"/>
    <w:rsid w:val="00AC6CD5"/>
    <w:rsid w:val="00AC6D3A"/>
    <w:rsid w:val="00AC6DDD"/>
    <w:rsid w:val="00AC6FBB"/>
    <w:rsid w:val="00AC7028"/>
    <w:rsid w:val="00AC7099"/>
    <w:rsid w:val="00AC71D3"/>
    <w:rsid w:val="00AC725B"/>
    <w:rsid w:val="00AC72CC"/>
    <w:rsid w:val="00AC7328"/>
    <w:rsid w:val="00AC738E"/>
    <w:rsid w:val="00AC75F8"/>
    <w:rsid w:val="00AC7630"/>
    <w:rsid w:val="00AC781B"/>
    <w:rsid w:val="00AC785D"/>
    <w:rsid w:val="00AC78F2"/>
    <w:rsid w:val="00AC7B59"/>
    <w:rsid w:val="00AC7B8B"/>
    <w:rsid w:val="00AC7C5C"/>
    <w:rsid w:val="00AC7D77"/>
    <w:rsid w:val="00AC7DE3"/>
    <w:rsid w:val="00AC7F08"/>
    <w:rsid w:val="00AD0005"/>
    <w:rsid w:val="00AD00F4"/>
    <w:rsid w:val="00AD01B1"/>
    <w:rsid w:val="00AD01D6"/>
    <w:rsid w:val="00AD01E9"/>
    <w:rsid w:val="00AD0257"/>
    <w:rsid w:val="00AD02F9"/>
    <w:rsid w:val="00AD07D2"/>
    <w:rsid w:val="00AD08A0"/>
    <w:rsid w:val="00AD0A61"/>
    <w:rsid w:val="00AD0D2B"/>
    <w:rsid w:val="00AD0E21"/>
    <w:rsid w:val="00AD0E9B"/>
    <w:rsid w:val="00AD110A"/>
    <w:rsid w:val="00AD1282"/>
    <w:rsid w:val="00AD12B0"/>
    <w:rsid w:val="00AD1393"/>
    <w:rsid w:val="00AD1487"/>
    <w:rsid w:val="00AD1510"/>
    <w:rsid w:val="00AD164A"/>
    <w:rsid w:val="00AD167B"/>
    <w:rsid w:val="00AD16AD"/>
    <w:rsid w:val="00AD176F"/>
    <w:rsid w:val="00AD1776"/>
    <w:rsid w:val="00AD191D"/>
    <w:rsid w:val="00AD1AA4"/>
    <w:rsid w:val="00AD1AB0"/>
    <w:rsid w:val="00AD1C3E"/>
    <w:rsid w:val="00AD1C58"/>
    <w:rsid w:val="00AD1DA7"/>
    <w:rsid w:val="00AD1E90"/>
    <w:rsid w:val="00AD1F65"/>
    <w:rsid w:val="00AD1FB4"/>
    <w:rsid w:val="00AD1FDD"/>
    <w:rsid w:val="00AD200E"/>
    <w:rsid w:val="00AD20B9"/>
    <w:rsid w:val="00AD2162"/>
    <w:rsid w:val="00AD249B"/>
    <w:rsid w:val="00AD2542"/>
    <w:rsid w:val="00AD25AA"/>
    <w:rsid w:val="00AD2769"/>
    <w:rsid w:val="00AD27F4"/>
    <w:rsid w:val="00AD2891"/>
    <w:rsid w:val="00AD28AE"/>
    <w:rsid w:val="00AD2A38"/>
    <w:rsid w:val="00AD2ADD"/>
    <w:rsid w:val="00AD2D23"/>
    <w:rsid w:val="00AD2D4F"/>
    <w:rsid w:val="00AD2D6F"/>
    <w:rsid w:val="00AD2EB0"/>
    <w:rsid w:val="00AD3115"/>
    <w:rsid w:val="00AD31F6"/>
    <w:rsid w:val="00AD3297"/>
    <w:rsid w:val="00AD32A1"/>
    <w:rsid w:val="00AD338F"/>
    <w:rsid w:val="00AD3404"/>
    <w:rsid w:val="00AD343F"/>
    <w:rsid w:val="00AD36E7"/>
    <w:rsid w:val="00AD37F1"/>
    <w:rsid w:val="00AD38C7"/>
    <w:rsid w:val="00AD3908"/>
    <w:rsid w:val="00AD39B9"/>
    <w:rsid w:val="00AD39C6"/>
    <w:rsid w:val="00AD3AC4"/>
    <w:rsid w:val="00AD3B08"/>
    <w:rsid w:val="00AD3DE0"/>
    <w:rsid w:val="00AD3E7E"/>
    <w:rsid w:val="00AD3EDB"/>
    <w:rsid w:val="00AD3F13"/>
    <w:rsid w:val="00AD3F53"/>
    <w:rsid w:val="00AD3F83"/>
    <w:rsid w:val="00AD4056"/>
    <w:rsid w:val="00AD40B2"/>
    <w:rsid w:val="00AD41EA"/>
    <w:rsid w:val="00AD444E"/>
    <w:rsid w:val="00AD4580"/>
    <w:rsid w:val="00AD4892"/>
    <w:rsid w:val="00AD48B7"/>
    <w:rsid w:val="00AD4905"/>
    <w:rsid w:val="00AD49A2"/>
    <w:rsid w:val="00AD49ED"/>
    <w:rsid w:val="00AD4B19"/>
    <w:rsid w:val="00AD4D26"/>
    <w:rsid w:val="00AD4E72"/>
    <w:rsid w:val="00AD4FEB"/>
    <w:rsid w:val="00AD5014"/>
    <w:rsid w:val="00AD50C5"/>
    <w:rsid w:val="00AD5218"/>
    <w:rsid w:val="00AD5256"/>
    <w:rsid w:val="00AD532B"/>
    <w:rsid w:val="00AD5375"/>
    <w:rsid w:val="00AD5384"/>
    <w:rsid w:val="00AD53D3"/>
    <w:rsid w:val="00AD558A"/>
    <w:rsid w:val="00AD570C"/>
    <w:rsid w:val="00AD573D"/>
    <w:rsid w:val="00AD59B1"/>
    <w:rsid w:val="00AD5A37"/>
    <w:rsid w:val="00AD5B11"/>
    <w:rsid w:val="00AD5B3C"/>
    <w:rsid w:val="00AD5DB5"/>
    <w:rsid w:val="00AD5E16"/>
    <w:rsid w:val="00AD5F1E"/>
    <w:rsid w:val="00AD6168"/>
    <w:rsid w:val="00AD624A"/>
    <w:rsid w:val="00AD6268"/>
    <w:rsid w:val="00AD62B9"/>
    <w:rsid w:val="00AD62DA"/>
    <w:rsid w:val="00AD6365"/>
    <w:rsid w:val="00AD63A4"/>
    <w:rsid w:val="00AD6549"/>
    <w:rsid w:val="00AD66DA"/>
    <w:rsid w:val="00AD6712"/>
    <w:rsid w:val="00AD6725"/>
    <w:rsid w:val="00AD6790"/>
    <w:rsid w:val="00AD67A5"/>
    <w:rsid w:val="00AD6881"/>
    <w:rsid w:val="00AD6C61"/>
    <w:rsid w:val="00AD6D44"/>
    <w:rsid w:val="00AD6D69"/>
    <w:rsid w:val="00AD6D7B"/>
    <w:rsid w:val="00AD6EC1"/>
    <w:rsid w:val="00AD6FA2"/>
    <w:rsid w:val="00AD7053"/>
    <w:rsid w:val="00AD7066"/>
    <w:rsid w:val="00AD71B9"/>
    <w:rsid w:val="00AD7285"/>
    <w:rsid w:val="00AD73EB"/>
    <w:rsid w:val="00AD752C"/>
    <w:rsid w:val="00AD7545"/>
    <w:rsid w:val="00AD75EF"/>
    <w:rsid w:val="00AD7607"/>
    <w:rsid w:val="00AD792D"/>
    <w:rsid w:val="00AD798F"/>
    <w:rsid w:val="00AD7B21"/>
    <w:rsid w:val="00AD7D27"/>
    <w:rsid w:val="00AD7D6A"/>
    <w:rsid w:val="00AD7DBF"/>
    <w:rsid w:val="00AD7E12"/>
    <w:rsid w:val="00AE029C"/>
    <w:rsid w:val="00AE04C1"/>
    <w:rsid w:val="00AE04E9"/>
    <w:rsid w:val="00AE05F1"/>
    <w:rsid w:val="00AE0644"/>
    <w:rsid w:val="00AE066A"/>
    <w:rsid w:val="00AE066C"/>
    <w:rsid w:val="00AE09A2"/>
    <w:rsid w:val="00AE09F9"/>
    <w:rsid w:val="00AE0AB4"/>
    <w:rsid w:val="00AE0CD4"/>
    <w:rsid w:val="00AE0D63"/>
    <w:rsid w:val="00AE1219"/>
    <w:rsid w:val="00AE1265"/>
    <w:rsid w:val="00AE12CC"/>
    <w:rsid w:val="00AE147C"/>
    <w:rsid w:val="00AE15AB"/>
    <w:rsid w:val="00AE17CE"/>
    <w:rsid w:val="00AE1880"/>
    <w:rsid w:val="00AE1895"/>
    <w:rsid w:val="00AE18CC"/>
    <w:rsid w:val="00AE1928"/>
    <w:rsid w:val="00AE1DD9"/>
    <w:rsid w:val="00AE1F79"/>
    <w:rsid w:val="00AE1F88"/>
    <w:rsid w:val="00AE208E"/>
    <w:rsid w:val="00AE2262"/>
    <w:rsid w:val="00AE2377"/>
    <w:rsid w:val="00AE2549"/>
    <w:rsid w:val="00AE2671"/>
    <w:rsid w:val="00AE27BC"/>
    <w:rsid w:val="00AE27F0"/>
    <w:rsid w:val="00AE2879"/>
    <w:rsid w:val="00AE2891"/>
    <w:rsid w:val="00AE2896"/>
    <w:rsid w:val="00AE2930"/>
    <w:rsid w:val="00AE2A3C"/>
    <w:rsid w:val="00AE2A67"/>
    <w:rsid w:val="00AE2AD8"/>
    <w:rsid w:val="00AE2B3E"/>
    <w:rsid w:val="00AE2FA6"/>
    <w:rsid w:val="00AE2FD7"/>
    <w:rsid w:val="00AE3092"/>
    <w:rsid w:val="00AE320E"/>
    <w:rsid w:val="00AE3297"/>
    <w:rsid w:val="00AE336C"/>
    <w:rsid w:val="00AE34B7"/>
    <w:rsid w:val="00AE35AD"/>
    <w:rsid w:val="00AE3638"/>
    <w:rsid w:val="00AE39CF"/>
    <w:rsid w:val="00AE3A09"/>
    <w:rsid w:val="00AE3A45"/>
    <w:rsid w:val="00AE3A6B"/>
    <w:rsid w:val="00AE3D04"/>
    <w:rsid w:val="00AE3D06"/>
    <w:rsid w:val="00AE3EFF"/>
    <w:rsid w:val="00AE3F3E"/>
    <w:rsid w:val="00AE3FB0"/>
    <w:rsid w:val="00AE40AD"/>
    <w:rsid w:val="00AE41CC"/>
    <w:rsid w:val="00AE41EE"/>
    <w:rsid w:val="00AE41F1"/>
    <w:rsid w:val="00AE4461"/>
    <w:rsid w:val="00AE4489"/>
    <w:rsid w:val="00AE44F9"/>
    <w:rsid w:val="00AE45E3"/>
    <w:rsid w:val="00AE4686"/>
    <w:rsid w:val="00AE46E8"/>
    <w:rsid w:val="00AE4998"/>
    <w:rsid w:val="00AE4D1C"/>
    <w:rsid w:val="00AE4D36"/>
    <w:rsid w:val="00AE50A0"/>
    <w:rsid w:val="00AE521A"/>
    <w:rsid w:val="00AE525E"/>
    <w:rsid w:val="00AE5466"/>
    <w:rsid w:val="00AE55C9"/>
    <w:rsid w:val="00AE56F9"/>
    <w:rsid w:val="00AE573F"/>
    <w:rsid w:val="00AE58D4"/>
    <w:rsid w:val="00AE5980"/>
    <w:rsid w:val="00AE59CD"/>
    <w:rsid w:val="00AE5A15"/>
    <w:rsid w:val="00AE5DB9"/>
    <w:rsid w:val="00AE60A5"/>
    <w:rsid w:val="00AE62D5"/>
    <w:rsid w:val="00AE638F"/>
    <w:rsid w:val="00AE63CC"/>
    <w:rsid w:val="00AE649C"/>
    <w:rsid w:val="00AE6640"/>
    <w:rsid w:val="00AE6897"/>
    <w:rsid w:val="00AE68DE"/>
    <w:rsid w:val="00AE6929"/>
    <w:rsid w:val="00AE6A22"/>
    <w:rsid w:val="00AE6A34"/>
    <w:rsid w:val="00AE6AE9"/>
    <w:rsid w:val="00AE6D3B"/>
    <w:rsid w:val="00AE6DD0"/>
    <w:rsid w:val="00AE6E6D"/>
    <w:rsid w:val="00AE6EA8"/>
    <w:rsid w:val="00AE6F73"/>
    <w:rsid w:val="00AE6F93"/>
    <w:rsid w:val="00AE70EA"/>
    <w:rsid w:val="00AE715F"/>
    <w:rsid w:val="00AE71A0"/>
    <w:rsid w:val="00AE723D"/>
    <w:rsid w:val="00AE758B"/>
    <w:rsid w:val="00AE7627"/>
    <w:rsid w:val="00AE7653"/>
    <w:rsid w:val="00AE76A8"/>
    <w:rsid w:val="00AE7A4F"/>
    <w:rsid w:val="00AE7CBE"/>
    <w:rsid w:val="00AE7E22"/>
    <w:rsid w:val="00AF0116"/>
    <w:rsid w:val="00AF0247"/>
    <w:rsid w:val="00AF0550"/>
    <w:rsid w:val="00AF05C8"/>
    <w:rsid w:val="00AF0687"/>
    <w:rsid w:val="00AF070F"/>
    <w:rsid w:val="00AF0777"/>
    <w:rsid w:val="00AF0988"/>
    <w:rsid w:val="00AF09E8"/>
    <w:rsid w:val="00AF0A34"/>
    <w:rsid w:val="00AF0B14"/>
    <w:rsid w:val="00AF0B27"/>
    <w:rsid w:val="00AF0C30"/>
    <w:rsid w:val="00AF0C3A"/>
    <w:rsid w:val="00AF0C53"/>
    <w:rsid w:val="00AF0D8C"/>
    <w:rsid w:val="00AF0F12"/>
    <w:rsid w:val="00AF0FB6"/>
    <w:rsid w:val="00AF105C"/>
    <w:rsid w:val="00AF11DA"/>
    <w:rsid w:val="00AF132C"/>
    <w:rsid w:val="00AF1344"/>
    <w:rsid w:val="00AF1506"/>
    <w:rsid w:val="00AF1563"/>
    <w:rsid w:val="00AF1641"/>
    <w:rsid w:val="00AF1730"/>
    <w:rsid w:val="00AF18A7"/>
    <w:rsid w:val="00AF1A32"/>
    <w:rsid w:val="00AF1B7A"/>
    <w:rsid w:val="00AF1D12"/>
    <w:rsid w:val="00AF1DB4"/>
    <w:rsid w:val="00AF1E26"/>
    <w:rsid w:val="00AF1F2B"/>
    <w:rsid w:val="00AF1F5C"/>
    <w:rsid w:val="00AF1F71"/>
    <w:rsid w:val="00AF1FB7"/>
    <w:rsid w:val="00AF1FFD"/>
    <w:rsid w:val="00AF2088"/>
    <w:rsid w:val="00AF229D"/>
    <w:rsid w:val="00AF23E8"/>
    <w:rsid w:val="00AF2482"/>
    <w:rsid w:val="00AF2798"/>
    <w:rsid w:val="00AF2886"/>
    <w:rsid w:val="00AF2C78"/>
    <w:rsid w:val="00AF2E2B"/>
    <w:rsid w:val="00AF301E"/>
    <w:rsid w:val="00AF30D7"/>
    <w:rsid w:val="00AF33AB"/>
    <w:rsid w:val="00AF33C5"/>
    <w:rsid w:val="00AF33C7"/>
    <w:rsid w:val="00AF33FF"/>
    <w:rsid w:val="00AF34FC"/>
    <w:rsid w:val="00AF3562"/>
    <w:rsid w:val="00AF35BF"/>
    <w:rsid w:val="00AF361B"/>
    <w:rsid w:val="00AF3678"/>
    <w:rsid w:val="00AF36FF"/>
    <w:rsid w:val="00AF3715"/>
    <w:rsid w:val="00AF381D"/>
    <w:rsid w:val="00AF3891"/>
    <w:rsid w:val="00AF395F"/>
    <w:rsid w:val="00AF3C92"/>
    <w:rsid w:val="00AF3CDE"/>
    <w:rsid w:val="00AF40A3"/>
    <w:rsid w:val="00AF40DF"/>
    <w:rsid w:val="00AF4173"/>
    <w:rsid w:val="00AF4197"/>
    <w:rsid w:val="00AF428D"/>
    <w:rsid w:val="00AF429A"/>
    <w:rsid w:val="00AF458D"/>
    <w:rsid w:val="00AF4631"/>
    <w:rsid w:val="00AF477A"/>
    <w:rsid w:val="00AF4892"/>
    <w:rsid w:val="00AF4930"/>
    <w:rsid w:val="00AF4943"/>
    <w:rsid w:val="00AF49A1"/>
    <w:rsid w:val="00AF4A9B"/>
    <w:rsid w:val="00AF4B34"/>
    <w:rsid w:val="00AF4C3E"/>
    <w:rsid w:val="00AF4D9E"/>
    <w:rsid w:val="00AF4DC9"/>
    <w:rsid w:val="00AF4E43"/>
    <w:rsid w:val="00AF4EA5"/>
    <w:rsid w:val="00AF4F24"/>
    <w:rsid w:val="00AF4F4F"/>
    <w:rsid w:val="00AF5012"/>
    <w:rsid w:val="00AF5081"/>
    <w:rsid w:val="00AF5118"/>
    <w:rsid w:val="00AF513A"/>
    <w:rsid w:val="00AF52A2"/>
    <w:rsid w:val="00AF52B8"/>
    <w:rsid w:val="00AF52F5"/>
    <w:rsid w:val="00AF52F9"/>
    <w:rsid w:val="00AF5381"/>
    <w:rsid w:val="00AF54A1"/>
    <w:rsid w:val="00AF54A2"/>
    <w:rsid w:val="00AF566A"/>
    <w:rsid w:val="00AF5869"/>
    <w:rsid w:val="00AF5885"/>
    <w:rsid w:val="00AF5897"/>
    <w:rsid w:val="00AF58E0"/>
    <w:rsid w:val="00AF59B7"/>
    <w:rsid w:val="00AF5B0F"/>
    <w:rsid w:val="00AF5C39"/>
    <w:rsid w:val="00AF5C66"/>
    <w:rsid w:val="00AF5E92"/>
    <w:rsid w:val="00AF5F21"/>
    <w:rsid w:val="00AF606F"/>
    <w:rsid w:val="00AF60DF"/>
    <w:rsid w:val="00AF62E8"/>
    <w:rsid w:val="00AF645A"/>
    <w:rsid w:val="00AF6463"/>
    <w:rsid w:val="00AF65FB"/>
    <w:rsid w:val="00AF6693"/>
    <w:rsid w:val="00AF679D"/>
    <w:rsid w:val="00AF6A99"/>
    <w:rsid w:val="00AF6B7A"/>
    <w:rsid w:val="00AF6C3B"/>
    <w:rsid w:val="00AF6C93"/>
    <w:rsid w:val="00AF6E05"/>
    <w:rsid w:val="00AF6E18"/>
    <w:rsid w:val="00AF6E52"/>
    <w:rsid w:val="00AF6EAD"/>
    <w:rsid w:val="00AF6FB7"/>
    <w:rsid w:val="00AF70FD"/>
    <w:rsid w:val="00AF72E2"/>
    <w:rsid w:val="00AF7302"/>
    <w:rsid w:val="00AF7388"/>
    <w:rsid w:val="00AF7421"/>
    <w:rsid w:val="00AF743F"/>
    <w:rsid w:val="00AF7467"/>
    <w:rsid w:val="00AF7480"/>
    <w:rsid w:val="00AF74B9"/>
    <w:rsid w:val="00AF74E8"/>
    <w:rsid w:val="00AF764B"/>
    <w:rsid w:val="00AF7698"/>
    <w:rsid w:val="00AF7735"/>
    <w:rsid w:val="00AF7906"/>
    <w:rsid w:val="00AF7A0A"/>
    <w:rsid w:val="00AF7BA9"/>
    <w:rsid w:val="00AF7BE1"/>
    <w:rsid w:val="00AF7D5E"/>
    <w:rsid w:val="00AF7EB8"/>
    <w:rsid w:val="00AF7F20"/>
    <w:rsid w:val="00AF7FDF"/>
    <w:rsid w:val="00AFE114"/>
    <w:rsid w:val="00B000FD"/>
    <w:rsid w:val="00B00173"/>
    <w:rsid w:val="00B00305"/>
    <w:rsid w:val="00B003ED"/>
    <w:rsid w:val="00B00453"/>
    <w:rsid w:val="00B005C8"/>
    <w:rsid w:val="00B006D9"/>
    <w:rsid w:val="00B006E6"/>
    <w:rsid w:val="00B00789"/>
    <w:rsid w:val="00B00893"/>
    <w:rsid w:val="00B00919"/>
    <w:rsid w:val="00B0091E"/>
    <w:rsid w:val="00B00A5D"/>
    <w:rsid w:val="00B00B1C"/>
    <w:rsid w:val="00B00B9A"/>
    <w:rsid w:val="00B00D09"/>
    <w:rsid w:val="00B00DF0"/>
    <w:rsid w:val="00B00DFE"/>
    <w:rsid w:val="00B00E35"/>
    <w:rsid w:val="00B00E3F"/>
    <w:rsid w:val="00B00EE0"/>
    <w:rsid w:val="00B00F50"/>
    <w:rsid w:val="00B00FEC"/>
    <w:rsid w:val="00B011D5"/>
    <w:rsid w:val="00B0122A"/>
    <w:rsid w:val="00B012C8"/>
    <w:rsid w:val="00B0136A"/>
    <w:rsid w:val="00B01494"/>
    <w:rsid w:val="00B0157C"/>
    <w:rsid w:val="00B01768"/>
    <w:rsid w:val="00B017AC"/>
    <w:rsid w:val="00B01973"/>
    <w:rsid w:val="00B01990"/>
    <w:rsid w:val="00B019B0"/>
    <w:rsid w:val="00B01B47"/>
    <w:rsid w:val="00B01C7E"/>
    <w:rsid w:val="00B01F65"/>
    <w:rsid w:val="00B01F85"/>
    <w:rsid w:val="00B01FD1"/>
    <w:rsid w:val="00B02095"/>
    <w:rsid w:val="00B02242"/>
    <w:rsid w:val="00B0225B"/>
    <w:rsid w:val="00B02455"/>
    <w:rsid w:val="00B0274D"/>
    <w:rsid w:val="00B02778"/>
    <w:rsid w:val="00B028AC"/>
    <w:rsid w:val="00B029C4"/>
    <w:rsid w:val="00B02B39"/>
    <w:rsid w:val="00B02BB5"/>
    <w:rsid w:val="00B02D40"/>
    <w:rsid w:val="00B02E78"/>
    <w:rsid w:val="00B02F70"/>
    <w:rsid w:val="00B02FBB"/>
    <w:rsid w:val="00B0303A"/>
    <w:rsid w:val="00B03262"/>
    <w:rsid w:val="00B03269"/>
    <w:rsid w:val="00B032B7"/>
    <w:rsid w:val="00B033B6"/>
    <w:rsid w:val="00B034D8"/>
    <w:rsid w:val="00B036DF"/>
    <w:rsid w:val="00B036F3"/>
    <w:rsid w:val="00B0374D"/>
    <w:rsid w:val="00B038A3"/>
    <w:rsid w:val="00B038F5"/>
    <w:rsid w:val="00B03964"/>
    <w:rsid w:val="00B039F4"/>
    <w:rsid w:val="00B03B14"/>
    <w:rsid w:val="00B03FB7"/>
    <w:rsid w:val="00B03FF6"/>
    <w:rsid w:val="00B04403"/>
    <w:rsid w:val="00B04430"/>
    <w:rsid w:val="00B04438"/>
    <w:rsid w:val="00B04738"/>
    <w:rsid w:val="00B04745"/>
    <w:rsid w:val="00B047A7"/>
    <w:rsid w:val="00B04886"/>
    <w:rsid w:val="00B048FC"/>
    <w:rsid w:val="00B0490E"/>
    <w:rsid w:val="00B0497F"/>
    <w:rsid w:val="00B04A5E"/>
    <w:rsid w:val="00B04A9F"/>
    <w:rsid w:val="00B04D5F"/>
    <w:rsid w:val="00B04D80"/>
    <w:rsid w:val="00B04DA7"/>
    <w:rsid w:val="00B04E71"/>
    <w:rsid w:val="00B04EC5"/>
    <w:rsid w:val="00B04F88"/>
    <w:rsid w:val="00B04FD2"/>
    <w:rsid w:val="00B052A2"/>
    <w:rsid w:val="00B055E9"/>
    <w:rsid w:val="00B05663"/>
    <w:rsid w:val="00B05687"/>
    <w:rsid w:val="00B056BF"/>
    <w:rsid w:val="00B05735"/>
    <w:rsid w:val="00B057C9"/>
    <w:rsid w:val="00B05C9A"/>
    <w:rsid w:val="00B05CEC"/>
    <w:rsid w:val="00B05D94"/>
    <w:rsid w:val="00B05DB3"/>
    <w:rsid w:val="00B05E57"/>
    <w:rsid w:val="00B05F38"/>
    <w:rsid w:val="00B05F66"/>
    <w:rsid w:val="00B05FEE"/>
    <w:rsid w:val="00B05FFD"/>
    <w:rsid w:val="00B06132"/>
    <w:rsid w:val="00B06378"/>
    <w:rsid w:val="00B06473"/>
    <w:rsid w:val="00B0670E"/>
    <w:rsid w:val="00B067D2"/>
    <w:rsid w:val="00B068AE"/>
    <w:rsid w:val="00B069B1"/>
    <w:rsid w:val="00B06A64"/>
    <w:rsid w:val="00B06B3A"/>
    <w:rsid w:val="00B06D54"/>
    <w:rsid w:val="00B06E07"/>
    <w:rsid w:val="00B06ECC"/>
    <w:rsid w:val="00B070B1"/>
    <w:rsid w:val="00B072F0"/>
    <w:rsid w:val="00B0773B"/>
    <w:rsid w:val="00B0786F"/>
    <w:rsid w:val="00B07A89"/>
    <w:rsid w:val="00B07AD0"/>
    <w:rsid w:val="00B07AF8"/>
    <w:rsid w:val="00B07B48"/>
    <w:rsid w:val="00B07B5F"/>
    <w:rsid w:val="00B07D49"/>
    <w:rsid w:val="00B07D88"/>
    <w:rsid w:val="00B07EBB"/>
    <w:rsid w:val="00B07ED5"/>
    <w:rsid w:val="00B07FBE"/>
    <w:rsid w:val="00B1009A"/>
    <w:rsid w:val="00B10135"/>
    <w:rsid w:val="00B10178"/>
    <w:rsid w:val="00B1017B"/>
    <w:rsid w:val="00B1022F"/>
    <w:rsid w:val="00B10279"/>
    <w:rsid w:val="00B1035B"/>
    <w:rsid w:val="00B10427"/>
    <w:rsid w:val="00B105A4"/>
    <w:rsid w:val="00B106A0"/>
    <w:rsid w:val="00B1073B"/>
    <w:rsid w:val="00B1079E"/>
    <w:rsid w:val="00B1089D"/>
    <w:rsid w:val="00B109CC"/>
    <w:rsid w:val="00B10BB9"/>
    <w:rsid w:val="00B10CE1"/>
    <w:rsid w:val="00B10D5F"/>
    <w:rsid w:val="00B10DFC"/>
    <w:rsid w:val="00B10E23"/>
    <w:rsid w:val="00B11302"/>
    <w:rsid w:val="00B1158B"/>
    <w:rsid w:val="00B115B9"/>
    <w:rsid w:val="00B11816"/>
    <w:rsid w:val="00B118CE"/>
    <w:rsid w:val="00B1193D"/>
    <w:rsid w:val="00B1199C"/>
    <w:rsid w:val="00B11AD0"/>
    <w:rsid w:val="00B11B15"/>
    <w:rsid w:val="00B11BD0"/>
    <w:rsid w:val="00B11BE8"/>
    <w:rsid w:val="00B11CC1"/>
    <w:rsid w:val="00B11D02"/>
    <w:rsid w:val="00B11E13"/>
    <w:rsid w:val="00B11EA8"/>
    <w:rsid w:val="00B11ECA"/>
    <w:rsid w:val="00B11FE1"/>
    <w:rsid w:val="00B12097"/>
    <w:rsid w:val="00B12126"/>
    <w:rsid w:val="00B121AA"/>
    <w:rsid w:val="00B121F6"/>
    <w:rsid w:val="00B1226A"/>
    <w:rsid w:val="00B12299"/>
    <w:rsid w:val="00B122BE"/>
    <w:rsid w:val="00B1237A"/>
    <w:rsid w:val="00B12450"/>
    <w:rsid w:val="00B12466"/>
    <w:rsid w:val="00B1254C"/>
    <w:rsid w:val="00B1255D"/>
    <w:rsid w:val="00B12600"/>
    <w:rsid w:val="00B12732"/>
    <w:rsid w:val="00B1279B"/>
    <w:rsid w:val="00B12887"/>
    <w:rsid w:val="00B12951"/>
    <w:rsid w:val="00B12952"/>
    <w:rsid w:val="00B129F0"/>
    <w:rsid w:val="00B12A2C"/>
    <w:rsid w:val="00B12BE4"/>
    <w:rsid w:val="00B12D6F"/>
    <w:rsid w:val="00B12E96"/>
    <w:rsid w:val="00B12E9F"/>
    <w:rsid w:val="00B12F32"/>
    <w:rsid w:val="00B12FF4"/>
    <w:rsid w:val="00B13125"/>
    <w:rsid w:val="00B13186"/>
    <w:rsid w:val="00B131AE"/>
    <w:rsid w:val="00B131EA"/>
    <w:rsid w:val="00B1322A"/>
    <w:rsid w:val="00B13296"/>
    <w:rsid w:val="00B133AC"/>
    <w:rsid w:val="00B1345F"/>
    <w:rsid w:val="00B135F8"/>
    <w:rsid w:val="00B1374C"/>
    <w:rsid w:val="00B13872"/>
    <w:rsid w:val="00B1388A"/>
    <w:rsid w:val="00B13DFD"/>
    <w:rsid w:val="00B14122"/>
    <w:rsid w:val="00B1425F"/>
    <w:rsid w:val="00B142B1"/>
    <w:rsid w:val="00B143FB"/>
    <w:rsid w:val="00B14574"/>
    <w:rsid w:val="00B145AB"/>
    <w:rsid w:val="00B145AD"/>
    <w:rsid w:val="00B1491A"/>
    <w:rsid w:val="00B149E7"/>
    <w:rsid w:val="00B149F6"/>
    <w:rsid w:val="00B14AD7"/>
    <w:rsid w:val="00B14B1B"/>
    <w:rsid w:val="00B14BC6"/>
    <w:rsid w:val="00B14C03"/>
    <w:rsid w:val="00B14C74"/>
    <w:rsid w:val="00B14DE9"/>
    <w:rsid w:val="00B14E84"/>
    <w:rsid w:val="00B14ED3"/>
    <w:rsid w:val="00B14F7C"/>
    <w:rsid w:val="00B1504A"/>
    <w:rsid w:val="00B15133"/>
    <w:rsid w:val="00B1524D"/>
    <w:rsid w:val="00B15307"/>
    <w:rsid w:val="00B153F4"/>
    <w:rsid w:val="00B15466"/>
    <w:rsid w:val="00B1591D"/>
    <w:rsid w:val="00B15979"/>
    <w:rsid w:val="00B15A9E"/>
    <w:rsid w:val="00B15BE8"/>
    <w:rsid w:val="00B15DAD"/>
    <w:rsid w:val="00B15E78"/>
    <w:rsid w:val="00B15EDA"/>
    <w:rsid w:val="00B1612C"/>
    <w:rsid w:val="00B1646F"/>
    <w:rsid w:val="00B164B5"/>
    <w:rsid w:val="00B164D1"/>
    <w:rsid w:val="00B164D8"/>
    <w:rsid w:val="00B16595"/>
    <w:rsid w:val="00B16659"/>
    <w:rsid w:val="00B16827"/>
    <w:rsid w:val="00B169DC"/>
    <w:rsid w:val="00B16B0F"/>
    <w:rsid w:val="00B16C9E"/>
    <w:rsid w:val="00B16D3D"/>
    <w:rsid w:val="00B16DD8"/>
    <w:rsid w:val="00B16EC2"/>
    <w:rsid w:val="00B17170"/>
    <w:rsid w:val="00B1727D"/>
    <w:rsid w:val="00B17343"/>
    <w:rsid w:val="00B174B3"/>
    <w:rsid w:val="00B175F0"/>
    <w:rsid w:val="00B17636"/>
    <w:rsid w:val="00B17648"/>
    <w:rsid w:val="00B176FE"/>
    <w:rsid w:val="00B17883"/>
    <w:rsid w:val="00B17BE5"/>
    <w:rsid w:val="00B17EC7"/>
    <w:rsid w:val="00B17F18"/>
    <w:rsid w:val="00B200B8"/>
    <w:rsid w:val="00B2026B"/>
    <w:rsid w:val="00B20474"/>
    <w:rsid w:val="00B2050E"/>
    <w:rsid w:val="00B20738"/>
    <w:rsid w:val="00B208B5"/>
    <w:rsid w:val="00B208B8"/>
    <w:rsid w:val="00B20A1C"/>
    <w:rsid w:val="00B20ACD"/>
    <w:rsid w:val="00B20B40"/>
    <w:rsid w:val="00B20C3F"/>
    <w:rsid w:val="00B20D26"/>
    <w:rsid w:val="00B20F42"/>
    <w:rsid w:val="00B20FCF"/>
    <w:rsid w:val="00B210D4"/>
    <w:rsid w:val="00B211DF"/>
    <w:rsid w:val="00B21392"/>
    <w:rsid w:val="00B2139B"/>
    <w:rsid w:val="00B213D0"/>
    <w:rsid w:val="00B2156F"/>
    <w:rsid w:val="00B2159A"/>
    <w:rsid w:val="00B2181D"/>
    <w:rsid w:val="00B218E7"/>
    <w:rsid w:val="00B2195F"/>
    <w:rsid w:val="00B219A4"/>
    <w:rsid w:val="00B219F4"/>
    <w:rsid w:val="00B21A78"/>
    <w:rsid w:val="00B21A94"/>
    <w:rsid w:val="00B21B28"/>
    <w:rsid w:val="00B21CEE"/>
    <w:rsid w:val="00B21D81"/>
    <w:rsid w:val="00B21E10"/>
    <w:rsid w:val="00B2204E"/>
    <w:rsid w:val="00B220ED"/>
    <w:rsid w:val="00B2244B"/>
    <w:rsid w:val="00B22543"/>
    <w:rsid w:val="00B225A9"/>
    <w:rsid w:val="00B226C7"/>
    <w:rsid w:val="00B227D4"/>
    <w:rsid w:val="00B227EA"/>
    <w:rsid w:val="00B22909"/>
    <w:rsid w:val="00B22967"/>
    <w:rsid w:val="00B2298C"/>
    <w:rsid w:val="00B229DE"/>
    <w:rsid w:val="00B22A6F"/>
    <w:rsid w:val="00B22B9D"/>
    <w:rsid w:val="00B22E48"/>
    <w:rsid w:val="00B22EA0"/>
    <w:rsid w:val="00B22EB3"/>
    <w:rsid w:val="00B22EF2"/>
    <w:rsid w:val="00B23035"/>
    <w:rsid w:val="00B2360F"/>
    <w:rsid w:val="00B23789"/>
    <w:rsid w:val="00B23800"/>
    <w:rsid w:val="00B23965"/>
    <w:rsid w:val="00B23A6D"/>
    <w:rsid w:val="00B23BFC"/>
    <w:rsid w:val="00B23F27"/>
    <w:rsid w:val="00B2408B"/>
    <w:rsid w:val="00B2415B"/>
    <w:rsid w:val="00B24234"/>
    <w:rsid w:val="00B242DC"/>
    <w:rsid w:val="00B24353"/>
    <w:rsid w:val="00B2437A"/>
    <w:rsid w:val="00B24623"/>
    <w:rsid w:val="00B2462C"/>
    <w:rsid w:val="00B248E2"/>
    <w:rsid w:val="00B24A28"/>
    <w:rsid w:val="00B24A4B"/>
    <w:rsid w:val="00B24BA0"/>
    <w:rsid w:val="00B24C33"/>
    <w:rsid w:val="00B24DFF"/>
    <w:rsid w:val="00B24E95"/>
    <w:rsid w:val="00B24F2D"/>
    <w:rsid w:val="00B24FB1"/>
    <w:rsid w:val="00B25239"/>
    <w:rsid w:val="00B2527C"/>
    <w:rsid w:val="00B25381"/>
    <w:rsid w:val="00B25400"/>
    <w:rsid w:val="00B25534"/>
    <w:rsid w:val="00B2566E"/>
    <w:rsid w:val="00B256E5"/>
    <w:rsid w:val="00B257E7"/>
    <w:rsid w:val="00B2583D"/>
    <w:rsid w:val="00B2596F"/>
    <w:rsid w:val="00B25A6A"/>
    <w:rsid w:val="00B25B4E"/>
    <w:rsid w:val="00B25C89"/>
    <w:rsid w:val="00B25CA2"/>
    <w:rsid w:val="00B25D0F"/>
    <w:rsid w:val="00B25D59"/>
    <w:rsid w:val="00B25D7C"/>
    <w:rsid w:val="00B25F32"/>
    <w:rsid w:val="00B260CB"/>
    <w:rsid w:val="00B2616E"/>
    <w:rsid w:val="00B261AF"/>
    <w:rsid w:val="00B263C0"/>
    <w:rsid w:val="00B26478"/>
    <w:rsid w:val="00B264A9"/>
    <w:rsid w:val="00B264C6"/>
    <w:rsid w:val="00B26573"/>
    <w:rsid w:val="00B26836"/>
    <w:rsid w:val="00B26B18"/>
    <w:rsid w:val="00B26B74"/>
    <w:rsid w:val="00B26CF8"/>
    <w:rsid w:val="00B26DE7"/>
    <w:rsid w:val="00B26FF9"/>
    <w:rsid w:val="00B27020"/>
    <w:rsid w:val="00B27052"/>
    <w:rsid w:val="00B27175"/>
    <w:rsid w:val="00B27180"/>
    <w:rsid w:val="00B272A4"/>
    <w:rsid w:val="00B272AC"/>
    <w:rsid w:val="00B272B5"/>
    <w:rsid w:val="00B273CF"/>
    <w:rsid w:val="00B27589"/>
    <w:rsid w:val="00B275DE"/>
    <w:rsid w:val="00B275E3"/>
    <w:rsid w:val="00B2773B"/>
    <w:rsid w:val="00B27890"/>
    <w:rsid w:val="00B278F7"/>
    <w:rsid w:val="00B2798B"/>
    <w:rsid w:val="00B27A76"/>
    <w:rsid w:val="00B27C0B"/>
    <w:rsid w:val="00B27DFC"/>
    <w:rsid w:val="00B301A1"/>
    <w:rsid w:val="00B30362"/>
    <w:rsid w:val="00B30473"/>
    <w:rsid w:val="00B3056C"/>
    <w:rsid w:val="00B305C1"/>
    <w:rsid w:val="00B30803"/>
    <w:rsid w:val="00B308C2"/>
    <w:rsid w:val="00B30A1A"/>
    <w:rsid w:val="00B30AB6"/>
    <w:rsid w:val="00B30B2D"/>
    <w:rsid w:val="00B30BA1"/>
    <w:rsid w:val="00B30BE4"/>
    <w:rsid w:val="00B30CAF"/>
    <w:rsid w:val="00B30D5E"/>
    <w:rsid w:val="00B30D66"/>
    <w:rsid w:val="00B31098"/>
    <w:rsid w:val="00B31118"/>
    <w:rsid w:val="00B31164"/>
    <w:rsid w:val="00B312B6"/>
    <w:rsid w:val="00B31327"/>
    <w:rsid w:val="00B31343"/>
    <w:rsid w:val="00B313EF"/>
    <w:rsid w:val="00B31553"/>
    <w:rsid w:val="00B31635"/>
    <w:rsid w:val="00B3174A"/>
    <w:rsid w:val="00B31809"/>
    <w:rsid w:val="00B318BF"/>
    <w:rsid w:val="00B31B14"/>
    <w:rsid w:val="00B31B68"/>
    <w:rsid w:val="00B31BDC"/>
    <w:rsid w:val="00B31D12"/>
    <w:rsid w:val="00B31DB7"/>
    <w:rsid w:val="00B31EDC"/>
    <w:rsid w:val="00B31FA2"/>
    <w:rsid w:val="00B3226B"/>
    <w:rsid w:val="00B324C5"/>
    <w:rsid w:val="00B324D3"/>
    <w:rsid w:val="00B32564"/>
    <w:rsid w:val="00B3268D"/>
    <w:rsid w:val="00B32716"/>
    <w:rsid w:val="00B32790"/>
    <w:rsid w:val="00B329CC"/>
    <w:rsid w:val="00B32A03"/>
    <w:rsid w:val="00B32BD7"/>
    <w:rsid w:val="00B32D25"/>
    <w:rsid w:val="00B32D43"/>
    <w:rsid w:val="00B32D7A"/>
    <w:rsid w:val="00B32F2C"/>
    <w:rsid w:val="00B33042"/>
    <w:rsid w:val="00B33111"/>
    <w:rsid w:val="00B331B2"/>
    <w:rsid w:val="00B3321E"/>
    <w:rsid w:val="00B332E0"/>
    <w:rsid w:val="00B33336"/>
    <w:rsid w:val="00B33425"/>
    <w:rsid w:val="00B3363E"/>
    <w:rsid w:val="00B33738"/>
    <w:rsid w:val="00B33790"/>
    <w:rsid w:val="00B3379D"/>
    <w:rsid w:val="00B337BC"/>
    <w:rsid w:val="00B339D5"/>
    <w:rsid w:val="00B33CCE"/>
    <w:rsid w:val="00B33DF1"/>
    <w:rsid w:val="00B3411E"/>
    <w:rsid w:val="00B34212"/>
    <w:rsid w:val="00B34401"/>
    <w:rsid w:val="00B3467C"/>
    <w:rsid w:val="00B346A9"/>
    <w:rsid w:val="00B34823"/>
    <w:rsid w:val="00B348E1"/>
    <w:rsid w:val="00B349BE"/>
    <w:rsid w:val="00B34AC4"/>
    <w:rsid w:val="00B34B1E"/>
    <w:rsid w:val="00B34B5D"/>
    <w:rsid w:val="00B34B99"/>
    <w:rsid w:val="00B34C0B"/>
    <w:rsid w:val="00B34F1F"/>
    <w:rsid w:val="00B34F30"/>
    <w:rsid w:val="00B34F8A"/>
    <w:rsid w:val="00B35006"/>
    <w:rsid w:val="00B351D4"/>
    <w:rsid w:val="00B351F4"/>
    <w:rsid w:val="00B352B4"/>
    <w:rsid w:val="00B35350"/>
    <w:rsid w:val="00B3540C"/>
    <w:rsid w:val="00B35420"/>
    <w:rsid w:val="00B35493"/>
    <w:rsid w:val="00B357F4"/>
    <w:rsid w:val="00B35947"/>
    <w:rsid w:val="00B35A21"/>
    <w:rsid w:val="00B35B11"/>
    <w:rsid w:val="00B35BE9"/>
    <w:rsid w:val="00B35C34"/>
    <w:rsid w:val="00B35C63"/>
    <w:rsid w:val="00B35CA4"/>
    <w:rsid w:val="00B35F8E"/>
    <w:rsid w:val="00B35FA5"/>
    <w:rsid w:val="00B3603D"/>
    <w:rsid w:val="00B36057"/>
    <w:rsid w:val="00B360D1"/>
    <w:rsid w:val="00B360D2"/>
    <w:rsid w:val="00B36122"/>
    <w:rsid w:val="00B36238"/>
    <w:rsid w:val="00B362DD"/>
    <w:rsid w:val="00B3658D"/>
    <w:rsid w:val="00B366AB"/>
    <w:rsid w:val="00B366C4"/>
    <w:rsid w:val="00B368E8"/>
    <w:rsid w:val="00B36961"/>
    <w:rsid w:val="00B36980"/>
    <w:rsid w:val="00B36A7E"/>
    <w:rsid w:val="00B36B8D"/>
    <w:rsid w:val="00B36BC0"/>
    <w:rsid w:val="00B36BEC"/>
    <w:rsid w:val="00B36D3C"/>
    <w:rsid w:val="00B36D80"/>
    <w:rsid w:val="00B36DC8"/>
    <w:rsid w:val="00B36E97"/>
    <w:rsid w:val="00B36EA1"/>
    <w:rsid w:val="00B36EE4"/>
    <w:rsid w:val="00B36F68"/>
    <w:rsid w:val="00B36FA6"/>
    <w:rsid w:val="00B3714F"/>
    <w:rsid w:val="00B37250"/>
    <w:rsid w:val="00B37295"/>
    <w:rsid w:val="00B37396"/>
    <w:rsid w:val="00B37421"/>
    <w:rsid w:val="00B374C9"/>
    <w:rsid w:val="00B37540"/>
    <w:rsid w:val="00B37586"/>
    <w:rsid w:val="00B37599"/>
    <w:rsid w:val="00B3778B"/>
    <w:rsid w:val="00B379A8"/>
    <w:rsid w:val="00B379E7"/>
    <w:rsid w:val="00B37BD1"/>
    <w:rsid w:val="00B37BD7"/>
    <w:rsid w:val="00B37E7B"/>
    <w:rsid w:val="00B37F59"/>
    <w:rsid w:val="00B40037"/>
    <w:rsid w:val="00B40284"/>
    <w:rsid w:val="00B4062D"/>
    <w:rsid w:val="00B40843"/>
    <w:rsid w:val="00B40981"/>
    <w:rsid w:val="00B409B6"/>
    <w:rsid w:val="00B40A63"/>
    <w:rsid w:val="00B40B91"/>
    <w:rsid w:val="00B40BEF"/>
    <w:rsid w:val="00B40C7D"/>
    <w:rsid w:val="00B40C98"/>
    <w:rsid w:val="00B40CD4"/>
    <w:rsid w:val="00B40D33"/>
    <w:rsid w:val="00B40DEF"/>
    <w:rsid w:val="00B40E8A"/>
    <w:rsid w:val="00B40F25"/>
    <w:rsid w:val="00B410E4"/>
    <w:rsid w:val="00B410F3"/>
    <w:rsid w:val="00B411E9"/>
    <w:rsid w:val="00B41524"/>
    <w:rsid w:val="00B4162D"/>
    <w:rsid w:val="00B41711"/>
    <w:rsid w:val="00B41748"/>
    <w:rsid w:val="00B41833"/>
    <w:rsid w:val="00B41936"/>
    <w:rsid w:val="00B41A12"/>
    <w:rsid w:val="00B41A63"/>
    <w:rsid w:val="00B41AA0"/>
    <w:rsid w:val="00B41B05"/>
    <w:rsid w:val="00B41BB2"/>
    <w:rsid w:val="00B41BDC"/>
    <w:rsid w:val="00B41BDE"/>
    <w:rsid w:val="00B41CC3"/>
    <w:rsid w:val="00B41D17"/>
    <w:rsid w:val="00B41D98"/>
    <w:rsid w:val="00B41F2E"/>
    <w:rsid w:val="00B41F4D"/>
    <w:rsid w:val="00B41F5B"/>
    <w:rsid w:val="00B41F86"/>
    <w:rsid w:val="00B41FA1"/>
    <w:rsid w:val="00B4200A"/>
    <w:rsid w:val="00B420D9"/>
    <w:rsid w:val="00B4214D"/>
    <w:rsid w:val="00B4235F"/>
    <w:rsid w:val="00B424A9"/>
    <w:rsid w:val="00B428CD"/>
    <w:rsid w:val="00B42A8F"/>
    <w:rsid w:val="00B42BB5"/>
    <w:rsid w:val="00B42C0B"/>
    <w:rsid w:val="00B42D2A"/>
    <w:rsid w:val="00B42D91"/>
    <w:rsid w:val="00B43017"/>
    <w:rsid w:val="00B43178"/>
    <w:rsid w:val="00B4320D"/>
    <w:rsid w:val="00B4340F"/>
    <w:rsid w:val="00B43473"/>
    <w:rsid w:val="00B435F1"/>
    <w:rsid w:val="00B4367A"/>
    <w:rsid w:val="00B436CB"/>
    <w:rsid w:val="00B43737"/>
    <w:rsid w:val="00B438FE"/>
    <w:rsid w:val="00B439D1"/>
    <w:rsid w:val="00B43B52"/>
    <w:rsid w:val="00B43BB2"/>
    <w:rsid w:val="00B43CC8"/>
    <w:rsid w:val="00B43DFD"/>
    <w:rsid w:val="00B43EC1"/>
    <w:rsid w:val="00B43FA1"/>
    <w:rsid w:val="00B43FAC"/>
    <w:rsid w:val="00B44219"/>
    <w:rsid w:val="00B442F8"/>
    <w:rsid w:val="00B4433F"/>
    <w:rsid w:val="00B4437B"/>
    <w:rsid w:val="00B44445"/>
    <w:rsid w:val="00B44553"/>
    <w:rsid w:val="00B445A8"/>
    <w:rsid w:val="00B44669"/>
    <w:rsid w:val="00B4471C"/>
    <w:rsid w:val="00B4473D"/>
    <w:rsid w:val="00B44833"/>
    <w:rsid w:val="00B44835"/>
    <w:rsid w:val="00B4492F"/>
    <w:rsid w:val="00B449F1"/>
    <w:rsid w:val="00B44A67"/>
    <w:rsid w:val="00B44AFE"/>
    <w:rsid w:val="00B44BE2"/>
    <w:rsid w:val="00B44CF3"/>
    <w:rsid w:val="00B44DC5"/>
    <w:rsid w:val="00B44DC8"/>
    <w:rsid w:val="00B44E89"/>
    <w:rsid w:val="00B44EE1"/>
    <w:rsid w:val="00B45086"/>
    <w:rsid w:val="00B450AF"/>
    <w:rsid w:val="00B450CA"/>
    <w:rsid w:val="00B451E2"/>
    <w:rsid w:val="00B4522F"/>
    <w:rsid w:val="00B4526F"/>
    <w:rsid w:val="00B4542C"/>
    <w:rsid w:val="00B4545B"/>
    <w:rsid w:val="00B454A2"/>
    <w:rsid w:val="00B454CF"/>
    <w:rsid w:val="00B455D9"/>
    <w:rsid w:val="00B45607"/>
    <w:rsid w:val="00B458FA"/>
    <w:rsid w:val="00B459E7"/>
    <w:rsid w:val="00B45A54"/>
    <w:rsid w:val="00B45A84"/>
    <w:rsid w:val="00B45B4B"/>
    <w:rsid w:val="00B45B60"/>
    <w:rsid w:val="00B45C8B"/>
    <w:rsid w:val="00B45DA6"/>
    <w:rsid w:val="00B45F2F"/>
    <w:rsid w:val="00B461C2"/>
    <w:rsid w:val="00B461F4"/>
    <w:rsid w:val="00B46490"/>
    <w:rsid w:val="00B46642"/>
    <w:rsid w:val="00B46673"/>
    <w:rsid w:val="00B466E0"/>
    <w:rsid w:val="00B467D6"/>
    <w:rsid w:val="00B468DE"/>
    <w:rsid w:val="00B46911"/>
    <w:rsid w:val="00B4699E"/>
    <w:rsid w:val="00B46BE5"/>
    <w:rsid w:val="00B46C05"/>
    <w:rsid w:val="00B46D0E"/>
    <w:rsid w:val="00B46D35"/>
    <w:rsid w:val="00B46D5B"/>
    <w:rsid w:val="00B46DA3"/>
    <w:rsid w:val="00B46F44"/>
    <w:rsid w:val="00B46FDB"/>
    <w:rsid w:val="00B4702D"/>
    <w:rsid w:val="00B470E9"/>
    <w:rsid w:val="00B470F6"/>
    <w:rsid w:val="00B4713F"/>
    <w:rsid w:val="00B47171"/>
    <w:rsid w:val="00B47194"/>
    <w:rsid w:val="00B47202"/>
    <w:rsid w:val="00B47282"/>
    <w:rsid w:val="00B472E7"/>
    <w:rsid w:val="00B474AC"/>
    <w:rsid w:val="00B47548"/>
    <w:rsid w:val="00B475EE"/>
    <w:rsid w:val="00B4764E"/>
    <w:rsid w:val="00B477A0"/>
    <w:rsid w:val="00B47A4A"/>
    <w:rsid w:val="00B47A87"/>
    <w:rsid w:val="00B47B5F"/>
    <w:rsid w:val="00B47B63"/>
    <w:rsid w:val="00B47C46"/>
    <w:rsid w:val="00B47CF0"/>
    <w:rsid w:val="00B47D97"/>
    <w:rsid w:val="00B47EE4"/>
    <w:rsid w:val="00B47FF3"/>
    <w:rsid w:val="00B5004C"/>
    <w:rsid w:val="00B50064"/>
    <w:rsid w:val="00B50127"/>
    <w:rsid w:val="00B50519"/>
    <w:rsid w:val="00B5085C"/>
    <w:rsid w:val="00B508F7"/>
    <w:rsid w:val="00B50A1D"/>
    <w:rsid w:val="00B50B01"/>
    <w:rsid w:val="00B50BD0"/>
    <w:rsid w:val="00B50C21"/>
    <w:rsid w:val="00B50E31"/>
    <w:rsid w:val="00B51085"/>
    <w:rsid w:val="00B5117B"/>
    <w:rsid w:val="00B511AF"/>
    <w:rsid w:val="00B513D8"/>
    <w:rsid w:val="00B51508"/>
    <w:rsid w:val="00B515F9"/>
    <w:rsid w:val="00B51645"/>
    <w:rsid w:val="00B516D9"/>
    <w:rsid w:val="00B51719"/>
    <w:rsid w:val="00B51746"/>
    <w:rsid w:val="00B5178F"/>
    <w:rsid w:val="00B51AEC"/>
    <w:rsid w:val="00B51CDD"/>
    <w:rsid w:val="00B51E62"/>
    <w:rsid w:val="00B51E9E"/>
    <w:rsid w:val="00B51ECA"/>
    <w:rsid w:val="00B51F04"/>
    <w:rsid w:val="00B52006"/>
    <w:rsid w:val="00B5207A"/>
    <w:rsid w:val="00B52167"/>
    <w:rsid w:val="00B521F0"/>
    <w:rsid w:val="00B523F9"/>
    <w:rsid w:val="00B52598"/>
    <w:rsid w:val="00B52736"/>
    <w:rsid w:val="00B5277C"/>
    <w:rsid w:val="00B5281C"/>
    <w:rsid w:val="00B52973"/>
    <w:rsid w:val="00B52974"/>
    <w:rsid w:val="00B52A26"/>
    <w:rsid w:val="00B52ACF"/>
    <w:rsid w:val="00B52B04"/>
    <w:rsid w:val="00B52B72"/>
    <w:rsid w:val="00B52D08"/>
    <w:rsid w:val="00B52D30"/>
    <w:rsid w:val="00B52D32"/>
    <w:rsid w:val="00B52DF3"/>
    <w:rsid w:val="00B52E49"/>
    <w:rsid w:val="00B52F15"/>
    <w:rsid w:val="00B52F9B"/>
    <w:rsid w:val="00B52FE2"/>
    <w:rsid w:val="00B53055"/>
    <w:rsid w:val="00B530FA"/>
    <w:rsid w:val="00B53251"/>
    <w:rsid w:val="00B53287"/>
    <w:rsid w:val="00B5334E"/>
    <w:rsid w:val="00B53394"/>
    <w:rsid w:val="00B537C0"/>
    <w:rsid w:val="00B537CF"/>
    <w:rsid w:val="00B53827"/>
    <w:rsid w:val="00B53A01"/>
    <w:rsid w:val="00B53B0D"/>
    <w:rsid w:val="00B53B14"/>
    <w:rsid w:val="00B53D71"/>
    <w:rsid w:val="00B53E5F"/>
    <w:rsid w:val="00B53F0D"/>
    <w:rsid w:val="00B53F3B"/>
    <w:rsid w:val="00B53F5F"/>
    <w:rsid w:val="00B53F97"/>
    <w:rsid w:val="00B53FC4"/>
    <w:rsid w:val="00B5407D"/>
    <w:rsid w:val="00B54277"/>
    <w:rsid w:val="00B54332"/>
    <w:rsid w:val="00B543B0"/>
    <w:rsid w:val="00B5443C"/>
    <w:rsid w:val="00B5498A"/>
    <w:rsid w:val="00B549F0"/>
    <w:rsid w:val="00B54A27"/>
    <w:rsid w:val="00B54A98"/>
    <w:rsid w:val="00B54CD9"/>
    <w:rsid w:val="00B54CE6"/>
    <w:rsid w:val="00B54D39"/>
    <w:rsid w:val="00B54D97"/>
    <w:rsid w:val="00B54F6D"/>
    <w:rsid w:val="00B54F7F"/>
    <w:rsid w:val="00B54FAF"/>
    <w:rsid w:val="00B552AE"/>
    <w:rsid w:val="00B553E8"/>
    <w:rsid w:val="00B553F4"/>
    <w:rsid w:val="00B5547A"/>
    <w:rsid w:val="00B554BF"/>
    <w:rsid w:val="00B555E7"/>
    <w:rsid w:val="00B557EF"/>
    <w:rsid w:val="00B55831"/>
    <w:rsid w:val="00B558FD"/>
    <w:rsid w:val="00B55AEA"/>
    <w:rsid w:val="00B55B28"/>
    <w:rsid w:val="00B55DCC"/>
    <w:rsid w:val="00B55EEC"/>
    <w:rsid w:val="00B561AA"/>
    <w:rsid w:val="00B561FF"/>
    <w:rsid w:val="00B562C6"/>
    <w:rsid w:val="00B5632B"/>
    <w:rsid w:val="00B5635E"/>
    <w:rsid w:val="00B563AA"/>
    <w:rsid w:val="00B56557"/>
    <w:rsid w:val="00B565E6"/>
    <w:rsid w:val="00B56D58"/>
    <w:rsid w:val="00B57079"/>
    <w:rsid w:val="00B5721B"/>
    <w:rsid w:val="00B5722D"/>
    <w:rsid w:val="00B57455"/>
    <w:rsid w:val="00B5757E"/>
    <w:rsid w:val="00B57773"/>
    <w:rsid w:val="00B577F9"/>
    <w:rsid w:val="00B57AF6"/>
    <w:rsid w:val="00B57B49"/>
    <w:rsid w:val="00B57BC7"/>
    <w:rsid w:val="00B57D19"/>
    <w:rsid w:val="00B57E86"/>
    <w:rsid w:val="00B6001D"/>
    <w:rsid w:val="00B600F5"/>
    <w:rsid w:val="00B6012C"/>
    <w:rsid w:val="00B601C2"/>
    <w:rsid w:val="00B601FD"/>
    <w:rsid w:val="00B6052F"/>
    <w:rsid w:val="00B605A6"/>
    <w:rsid w:val="00B60789"/>
    <w:rsid w:val="00B607C0"/>
    <w:rsid w:val="00B607F4"/>
    <w:rsid w:val="00B6093E"/>
    <w:rsid w:val="00B609C5"/>
    <w:rsid w:val="00B609F5"/>
    <w:rsid w:val="00B60B3D"/>
    <w:rsid w:val="00B60B6D"/>
    <w:rsid w:val="00B60C63"/>
    <w:rsid w:val="00B61282"/>
    <w:rsid w:val="00B61286"/>
    <w:rsid w:val="00B61435"/>
    <w:rsid w:val="00B61516"/>
    <w:rsid w:val="00B61589"/>
    <w:rsid w:val="00B617DE"/>
    <w:rsid w:val="00B61821"/>
    <w:rsid w:val="00B618EE"/>
    <w:rsid w:val="00B61904"/>
    <w:rsid w:val="00B6191A"/>
    <w:rsid w:val="00B61A08"/>
    <w:rsid w:val="00B61BCC"/>
    <w:rsid w:val="00B61E24"/>
    <w:rsid w:val="00B620AA"/>
    <w:rsid w:val="00B62162"/>
    <w:rsid w:val="00B62169"/>
    <w:rsid w:val="00B6231F"/>
    <w:rsid w:val="00B62326"/>
    <w:rsid w:val="00B624C6"/>
    <w:rsid w:val="00B625B0"/>
    <w:rsid w:val="00B62600"/>
    <w:rsid w:val="00B62624"/>
    <w:rsid w:val="00B62AB8"/>
    <w:rsid w:val="00B62D49"/>
    <w:rsid w:val="00B62D9F"/>
    <w:rsid w:val="00B62E04"/>
    <w:rsid w:val="00B62E61"/>
    <w:rsid w:val="00B62F11"/>
    <w:rsid w:val="00B63046"/>
    <w:rsid w:val="00B630D0"/>
    <w:rsid w:val="00B6315B"/>
    <w:rsid w:val="00B6317D"/>
    <w:rsid w:val="00B631C4"/>
    <w:rsid w:val="00B631E9"/>
    <w:rsid w:val="00B633F2"/>
    <w:rsid w:val="00B634B8"/>
    <w:rsid w:val="00B634BD"/>
    <w:rsid w:val="00B6354D"/>
    <w:rsid w:val="00B63595"/>
    <w:rsid w:val="00B635A8"/>
    <w:rsid w:val="00B6367F"/>
    <w:rsid w:val="00B6379F"/>
    <w:rsid w:val="00B637D7"/>
    <w:rsid w:val="00B6386E"/>
    <w:rsid w:val="00B638AB"/>
    <w:rsid w:val="00B638EB"/>
    <w:rsid w:val="00B63952"/>
    <w:rsid w:val="00B63AB4"/>
    <w:rsid w:val="00B63ACB"/>
    <w:rsid w:val="00B63CB7"/>
    <w:rsid w:val="00B63CF8"/>
    <w:rsid w:val="00B63D2D"/>
    <w:rsid w:val="00B63D54"/>
    <w:rsid w:val="00B63DB6"/>
    <w:rsid w:val="00B63DC0"/>
    <w:rsid w:val="00B640E5"/>
    <w:rsid w:val="00B6413B"/>
    <w:rsid w:val="00B643A0"/>
    <w:rsid w:val="00B64503"/>
    <w:rsid w:val="00B64750"/>
    <w:rsid w:val="00B64756"/>
    <w:rsid w:val="00B64CF0"/>
    <w:rsid w:val="00B64D2A"/>
    <w:rsid w:val="00B64DD9"/>
    <w:rsid w:val="00B64F1E"/>
    <w:rsid w:val="00B65010"/>
    <w:rsid w:val="00B65044"/>
    <w:rsid w:val="00B650EF"/>
    <w:rsid w:val="00B6529C"/>
    <w:rsid w:val="00B652D0"/>
    <w:rsid w:val="00B6550B"/>
    <w:rsid w:val="00B6558B"/>
    <w:rsid w:val="00B65784"/>
    <w:rsid w:val="00B65861"/>
    <w:rsid w:val="00B6599E"/>
    <w:rsid w:val="00B65B43"/>
    <w:rsid w:val="00B65CF6"/>
    <w:rsid w:val="00B65D32"/>
    <w:rsid w:val="00B65D66"/>
    <w:rsid w:val="00B65E9F"/>
    <w:rsid w:val="00B65F68"/>
    <w:rsid w:val="00B66136"/>
    <w:rsid w:val="00B66147"/>
    <w:rsid w:val="00B664A3"/>
    <w:rsid w:val="00B6650A"/>
    <w:rsid w:val="00B665C3"/>
    <w:rsid w:val="00B66868"/>
    <w:rsid w:val="00B6687C"/>
    <w:rsid w:val="00B668BA"/>
    <w:rsid w:val="00B66A37"/>
    <w:rsid w:val="00B66B57"/>
    <w:rsid w:val="00B66BA2"/>
    <w:rsid w:val="00B66D66"/>
    <w:rsid w:val="00B66E00"/>
    <w:rsid w:val="00B67034"/>
    <w:rsid w:val="00B670C3"/>
    <w:rsid w:val="00B670D4"/>
    <w:rsid w:val="00B6728B"/>
    <w:rsid w:val="00B674AC"/>
    <w:rsid w:val="00B67520"/>
    <w:rsid w:val="00B67534"/>
    <w:rsid w:val="00B6754A"/>
    <w:rsid w:val="00B676BE"/>
    <w:rsid w:val="00B676E2"/>
    <w:rsid w:val="00B67740"/>
    <w:rsid w:val="00B67750"/>
    <w:rsid w:val="00B677D6"/>
    <w:rsid w:val="00B67A1D"/>
    <w:rsid w:val="00B67A3A"/>
    <w:rsid w:val="00B67A62"/>
    <w:rsid w:val="00B67AEC"/>
    <w:rsid w:val="00B67B1B"/>
    <w:rsid w:val="00B67D59"/>
    <w:rsid w:val="00B67E77"/>
    <w:rsid w:val="00B67ED3"/>
    <w:rsid w:val="00B67F9D"/>
    <w:rsid w:val="00B70051"/>
    <w:rsid w:val="00B70075"/>
    <w:rsid w:val="00B700CA"/>
    <w:rsid w:val="00B70324"/>
    <w:rsid w:val="00B7059B"/>
    <w:rsid w:val="00B7066E"/>
    <w:rsid w:val="00B706C5"/>
    <w:rsid w:val="00B70791"/>
    <w:rsid w:val="00B70A01"/>
    <w:rsid w:val="00B70A86"/>
    <w:rsid w:val="00B70AC2"/>
    <w:rsid w:val="00B70B17"/>
    <w:rsid w:val="00B70BF3"/>
    <w:rsid w:val="00B70DCC"/>
    <w:rsid w:val="00B70E0F"/>
    <w:rsid w:val="00B7147F"/>
    <w:rsid w:val="00B7148E"/>
    <w:rsid w:val="00B714A5"/>
    <w:rsid w:val="00B71501"/>
    <w:rsid w:val="00B7161B"/>
    <w:rsid w:val="00B71847"/>
    <w:rsid w:val="00B71A26"/>
    <w:rsid w:val="00B71AF3"/>
    <w:rsid w:val="00B71B80"/>
    <w:rsid w:val="00B71B98"/>
    <w:rsid w:val="00B71D2D"/>
    <w:rsid w:val="00B71D57"/>
    <w:rsid w:val="00B71D71"/>
    <w:rsid w:val="00B71DB8"/>
    <w:rsid w:val="00B71FE6"/>
    <w:rsid w:val="00B720EE"/>
    <w:rsid w:val="00B720FB"/>
    <w:rsid w:val="00B72292"/>
    <w:rsid w:val="00B72382"/>
    <w:rsid w:val="00B7239E"/>
    <w:rsid w:val="00B7242A"/>
    <w:rsid w:val="00B7248E"/>
    <w:rsid w:val="00B7251B"/>
    <w:rsid w:val="00B726DA"/>
    <w:rsid w:val="00B727A6"/>
    <w:rsid w:val="00B72884"/>
    <w:rsid w:val="00B7288C"/>
    <w:rsid w:val="00B72909"/>
    <w:rsid w:val="00B72951"/>
    <w:rsid w:val="00B73031"/>
    <w:rsid w:val="00B73093"/>
    <w:rsid w:val="00B7309F"/>
    <w:rsid w:val="00B730E4"/>
    <w:rsid w:val="00B732A4"/>
    <w:rsid w:val="00B73414"/>
    <w:rsid w:val="00B73519"/>
    <w:rsid w:val="00B73738"/>
    <w:rsid w:val="00B73A4D"/>
    <w:rsid w:val="00B73D0D"/>
    <w:rsid w:val="00B73D16"/>
    <w:rsid w:val="00B73DCA"/>
    <w:rsid w:val="00B73EE0"/>
    <w:rsid w:val="00B73F59"/>
    <w:rsid w:val="00B742DD"/>
    <w:rsid w:val="00B74511"/>
    <w:rsid w:val="00B7463A"/>
    <w:rsid w:val="00B74648"/>
    <w:rsid w:val="00B74711"/>
    <w:rsid w:val="00B7471D"/>
    <w:rsid w:val="00B74730"/>
    <w:rsid w:val="00B74793"/>
    <w:rsid w:val="00B747BF"/>
    <w:rsid w:val="00B74855"/>
    <w:rsid w:val="00B749B9"/>
    <w:rsid w:val="00B749F0"/>
    <w:rsid w:val="00B74BB0"/>
    <w:rsid w:val="00B74C64"/>
    <w:rsid w:val="00B74C68"/>
    <w:rsid w:val="00B74D11"/>
    <w:rsid w:val="00B74E53"/>
    <w:rsid w:val="00B74EB6"/>
    <w:rsid w:val="00B7511A"/>
    <w:rsid w:val="00B751A2"/>
    <w:rsid w:val="00B751CB"/>
    <w:rsid w:val="00B752E8"/>
    <w:rsid w:val="00B75485"/>
    <w:rsid w:val="00B754BE"/>
    <w:rsid w:val="00B75528"/>
    <w:rsid w:val="00B755B7"/>
    <w:rsid w:val="00B7580B"/>
    <w:rsid w:val="00B7584D"/>
    <w:rsid w:val="00B75852"/>
    <w:rsid w:val="00B75925"/>
    <w:rsid w:val="00B759C3"/>
    <w:rsid w:val="00B759C7"/>
    <w:rsid w:val="00B759FE"/>
    <w:rsid w:val="00B75A88"/>
    <w:rsid w:val="00B75A8F"/>
    <w:rsid w:val="00B75CAA"/>
    <w:rsid w:val="00B75E29"/>
    <w:rsid w:val="00B75FD1"/>
    <w:rsid w:val="00B7618A"/>
    <w:rsid w:val="00B76193"/>
    <w:rsid w:val="00B761FA"/>
    <w:rsid w:val="00B7622C"/>
    <w:rsid w:val="00B76451"/>
    <w:rsid w:val="00B76555"/>
    <w:rsid w:val="00B766BB"/>
    <w:rsid w:val="00B766CB"/>
    <w:rsid w:val="00B76B6D"/>
    <w:rsid w:val="00B76C27"/>
    <w:rsid w:val="00B76CB7"/>
    <w:rsid w:val="00B76E9C"/>
    <w:rsid w:val="00B76F8A"/>
    <w:rsid w:val="00B77006"/>
    <w:rsid w:val="00B7704B"/>
    <w:rsid w:val="00B770B5"/>
    <w:rsid w:val="00B770D0"/>
    <w:rsid w:val="00B771BF"/>
    <w:rsid w:val="00B772DC"/>
    <w:rsid w:val="00B77321"/>
    <w:rsid w:val="00B7732D"/>
    <w:rsid w:val="00B77405"/>
    <w:rsid w:val="00B7742F"/>
    <w:rsid w:val="00B7772F"/>
    <w:rsid w:val="00B77799"/>
    <w:rsid w:val="00B77AD7"/>
    <w:rsid w:val="00B77AEB"/>
    <w:rsid w:val="00B77C67"/>
    <w:rsid w:val="00B77D6C"/>
    <w:rsid w:val="00B80289"/>
    <w:rsid w:val="00B802AE"/>
    <w:rsid w:val="00B80369"/>
    <w:rsid w:val="00B80422"/>
    <w:rsid w:val="00B80582"/>
    <w:rsid w:val="00B805E9"/>
    <w:rsid w:val="00B8060A"/>
    <w:rsid w:val="00B80632"/>
    <w:rsid w:val="00B80A69"/>
    <w:rsid w:val="00B80FBE"/>
    <w:rsid w:val="00B80FE7"/>
    <w:rsid w:val="00B81073"/>
    <w:rsid w:val="00B81095"/>
    <w:rsid w:val="00B81270"/>
    <w:rsid w:val="00B812D8"/>
    <w:rsid w:val="00B813D6"/>
    <w:rsid w:val="00B81490"/>
    <w:rsid w:val="00B8155C"/>
    <w:rsid w:val="00B817C7"/>
    <w:rsid w:val="00B8197C"/>
    <w:rsid w:val="00B81ADF"/>
    <w:rsid w:val="00B81B17"/>
    <w:rsid w:val="00B81BCF"/>
    <w:rsid w:val="00B81BF0"/>
    <w:rsid w:val="00B81D5A"/>
    <w:rsid w:val="00B81DAF"/>
    <w:rsid w:val="00B81EB6"/>
    <w:rsid w:val="00B81EDD"/>
    <w:rsid w:val="00B81F27"/>
    <w:rsid w:val="00B81F2E"/>
    <w:rsid w:val="00B81FCD"/>
    <w:rsid w:val="00B81FE4"/>
    <w:rsid w:val="00B82304"/>
    <w:rsid w:val="00B82348"/>
    <w:rsid w:val="00B82524"/>
    <w:rsid w:val="00B825A0"/>
    <w:rsid w:val="00B8265E"/>
    <w:rsid w:val="00B8268B"/>
    <w:rsid w:val="00B82762"/>
    <w:rsid w:val="00B82766"/>
    <w:rsid w:val="00B82A06"/>
    <w:rsid w:val="00B82AC6"/>
    <w:rsid w:val="00B82B02"/>
    <w:rsid w:val="00B82C6A"/>
    <w:rsid w:val="00B82DEB"/>
    <w:rsid w:val="00B82F24"/>
    <w:rsid w:val="00B82F2B"/>
    <w:rsid w:val="00B82FE0"/>
    <w:rsid w:val="00B83100"/>
    <w:rsid w:val="00B831B5"/>
    <w:rsid w:val="00B83238"/>
    <w:rsid w:val="00B832C3"/>
    <w:rsid w:val="00B832E2"/>
    <w:rsid w:val="00B8340F"/>
    <w:rsid w:val="00B83421"/>
    <w:rsid w:val="00B834AD"/>
    <w:rsid w:val="00B8353A"/>
    <w:rsid w:val="00B83683"/>
    <w:rsid w:val="00B836C3"/>
    <w:rsid w:val="00B8375B"/>
    <w:rsid w:val="00B83883"/>
    <w:rsid w:val="00B839FE"/>
    <w:rsid w:val="00B83BDC"/>
    <w:rsid w:val="00B83DA2"/>
    <w:rsid w:val="00B83F68"/>
    <w:rsid w:val="00B84133"/>
    <w:rsid w:val="00B84164"/>
    <w:rsid w:val="00B8427C"/>
    <w:rsid w:val="00B8442F"/>
    <w:rsid w:val="00B8443D"/>
    <w:rsid w:val="00B8446B"/>
    <w:rsid w:val="00B8446F"/>
    <w:rsid w:val="00B84575"/>
    <w:rsid w:val="00B845A3"/>
    <w:rsid w:val="00B84684"/>
    <w:rsid w:val="00B84BF4"/>
    <w:rsid w:val="00B84D67"/>
    <w:rsid w:val="00B84DC8"/>
    <w:rsid w:val="00B85118"/>
    <w:rsid w:val="00B8511A"/>
    <w:rsid w:val="00B8526A"/>
    <w:rsid w:val="00B852B7"/>
    <w:rsid w:val="00B853C5"/>
    <w:rsid w:val="00B85405"/>
    <w:rsid w:val="00B854CC"/>
    <w:rsid w:val="00B8551D"/>
    <w:rsid w:val="00B855E9"/>
    <w:rsid w:val="00B8561A"/>
    <w:rsid w:val="00B85626"/>
    <w:rsid w:val="00B856FE"/>
    <w:rsid w:val="00B857EA"/>
    <w:rsid w:val="00B858CA"/>
    <w:rsid w:val="00B85B9C"/>
    <w:rsid w:val="00B85C57"/>
    <w:rsid w:val="00B85D4B"/>
    <w:rsid w:val="00B85D82"/>
    <w:rsid w:val="00B85E9D"/>
    <w:rsid w:val="00B85EF7"/>
    <w:rsid w:val="00B86001"/>
    <w:rsid w:val="00B8604A"/>
    <w:rsid w:val="00B86095"/>
    <w:rsid w:val="00B860EC"/>
    <w:rsid w:val="00B862EC"/>
    <w:rsid w:val="00B863B9"/>
    <w:rsid w:val="00B864EF"/>
    <w:rsid w:val="00B86649"/>
    <w:rsid w:val="00B86845"/>
    <w:rsid w:val="00B868D2"/>
    <w:rsid w:val="00B8692E"/>
    <w:rsid w:val="00B86977"/>
    <w:rsid w:val="00B86B78"/>
    <w:rsid w:val="00B86BD4"/>
    <w:rsid w:val="00B86C47"/>
    <w:rsid w:val="00B86D94"/>
    <w:rsid w:val="00B86DE2"/>
    <w:rsid w:val="00B86F0F"/>
    <w:rsid w:val="00B86F7F"/>
    <w:rsid w:val="00B86F82"/>
    <w:rsid w:val="00B87168"/>
    <w:rsid w:val="00B8717F"/>
    <w:rsid w:val="00B871A0"/>
    <w:rsid w:val="00B871FF"/>
    <w:rsid w:val="00B873AE"/>
    <w:rsid w:val="00B8743E"/>
    <w:rsid w:val="00B87540"/>
    <w:rsid w:val="00B87553"/>
    <w:rsid w:val="00B8760C"/>
    <w:rsid w:val="00B876CF"/>
    <w:rsid w:val="00B876D7"/>
    <w:rsid w:val="00B8782F"/>
    <w:rsid w:val="00B8789B"/>
    <w:rsid w:val="00B87A34"/>
    <w:rsid w:val="00B87AC5"/>
    <w:rsid w:val="00B87B3A"/>
    <w:rsid w:val="00B87C63"/>
    <w:rsid w:val="00B87E8F"/>
    <w:rsid w:val="00B901AA"/>
    <w:rsid w:val="00B90225"/>
    <w:rsid w:val="00B90461"/>
    <w:rsid w:val="00B90542"/>
    <w:rsid w:val="00B90596"/>
    <w:rsid w:val="00B906EA"/>
    <w:rsid w:val="00B90731"/>
    <w:rsid w:val="00B90821"/>
    <w:rsid w:val="00B909F7"/>
    <w:rsid w:val="00B90A60"/>
    <w:rsid w:val="00B90AA6"/>
    <w:rsid w:val="00B90AB0"/>
    <w:rsid w:val="00B90BB7"/>
    <w:rsid w:val="00B90BBC"/>
    <w:rsid w:val="00B90C57"/>
    <w:rsid w:val="00B90E74"/>
    <w:rsid w:val="00B90EFD"/>
    <w:rsid w:val="00B91005"/>
    <w:rsid w:val="00B910EC"/>
    <w:rsid w:val="00B91159"/>
    <w:rsid w:val="00B9126C"/>
    <w:rsid w:val="00B9128E"/>
    <w:rsid w:val="00B912F5"/>
    <w:rsid w:val="00B915D5"/>
    <w:rsid w:val="00B916C4"/>
    <w:rsid w:val="00B91735"/>
    <w:rsid w:val="00B9188E"/>
    <w:rsid w:val="00B91994"/>
    <w:rsid w:val="00B91C59"/>
    <w:rsid w:val="00B91CB8"/>
    <w:rsid w:val="00B91DAB"/>
    <w:rsid w:val="00B91DCA"/>
    <w:rsid w:val="00B91E0B"/>
    <w:rsid w:val="00B91ECA"/>
    <w:rsid w:val="00B92102"/>
    <w:rsid w:val="00B92173"/>
    <w:rsid w:val="00B921BB"/>
    <w:rsid w:val="00B92418"/>
    <w:rsid w:val="00B9243B"/>
    <w:rsid w:val="00B92652"/>
    <w:rsid w:val="00B92669"/>
    <w:rsid w:val="00B92826"/>
    <w:rsid w:val="00B92844"/>
    <w:rsid w:val="00B92954"/>
    <w:rsid w:val="00B9299D"/>
    <w:rsid w:val="00B92A04"/>
    <w:rsid w:val="00B92C1A"/>
    <w:rsid w:val="00B92C33"/>
    <w:rsid w:val="00B92C35"/>
    <w:rsid w:val="00B92CD6"/>
    <w:rsid w:val="00B92CD8"/>
    <w:rsid w:val="00B92D5B"/>
    <w:rsid w:val="00B9302D"/>
    <w:rsid w:val="00B9303E"/>
    <w:rsid w:val="00B93082"/>
    <w:rsid w:val="00B9315A"/>
    <w:rsid w:val="00B93185"/>
    <w:rsid w:val="00B93292"/>
    <w:rsid w:val="00B93354"/>
    <w:rsid w:val="00B933DB"/>
    <w:rsid w:val="00B93408"/>
    <w:rsid w:val="00B93435"/>
    <w:rsid w:val="00B93777"/>
    <w:rsid w:val="00B93813"/>
    <w:rsid w:val="00B93E2A"/>
    <w:rsid w:val="00B93F90"/>
    <w:rsid w:val="00B93FF1"/>
    <w:rsid w:val="00B940D2"/>
    <w:rsid w:val="00B94255"/>
    <w:rsid w:val="00B9427C"/>
    <w:rsid w:val="00B94304"/>
    <w:rsid w:val="00B9441C"/>
    <w:rsid w:val="00B946DA"/>
    <w:rsid w:val="00B946FA"/>
    <w:rsid w:val="00B947CB"/>
    <w:rsid w:val="00B94A31"/>
    <w:rsid w:val="00B94A39"/>
    <w:rsid w:val="00B94B22"/>
    <w:rsid w:val="00B94B25"/>
    <w:rsid w:val="00B94D61"/>
    <w:rsid w:val="00B95153"/>
    <w:rsid w:val="00B952ED"/>
    <w:rsid w:val="00B95326"/>
    <w:rsid w:val="00B954E0"/>
    <w:rsid w:val="00B95571"/>
    <w:rsid w:val="00B955EE"/>
    <w:rsid w:val="00B955F9"/>
    <w:rsid w:val="00B956BD"/>
    <w:rsid w:val="00B956CC"/>
    <w:rsid w:val="00B95742"/>
    <w:rsid w:val="00B95747"/>
    <w:rsid w:val="00B95753"/>
    <w:rsid w:val="00B9577C"/>
    <w:rsid w:val="00B958A1"/>
    <w:rsid w:val="00B958D8"/>
    <w:rsid w:val="00B959B6"/>
    <w:rsid w:val="00B95A18"/>
    <w:rsid w:val="00B95A5A"/>
    <w:rsid w:val="00B95D4D"/>
    <w:rsid w:val="00B95DF7"/>
    <w:rsid w:val="00B95E71"/>
    <w:rsid w:val="00B95E87"/>
    <w:rsid w:val="00B95F18"/>
    <w:rsid w:val="00B95FF0"/>
    <w:rsid w:val="00B96098"/>
    <w:rsid w:val="00B96168"/>
    <w:rsid w:val="00B961DD"/>
    <w:rsid w:val="00B9623A"/>
    <w:rsid w:val="00B964D4"/>
    <w:rsid w:val="00B96569"/>
    <w:rsid w:val="00B9674F"/>
    <w:rsid w:val="00B968AB"/>
    <w:rsid w:val="00B96B19"/>
    <w:rsid w:val="00B96B60"/>
    <w:rsid w:val="00B96C2C"/>
    <w:rsid w:val="00B96C60"/>
    <w:rsid w:val="00B96C79"/>
    <w:rsid w:val="00B9732B"/>
    <w:rsid w:val="00B9747D"/>
    <w:rsid w:val="00B9775E"/>
    <w:rsid w:val="00B97840"/>
    <w:rsid w:val="00B97909"/>
    <w:rsid w:val="00B979F0"/>
    <w:rsid w:val="00B97B15"/>
    <w:rsid w:val="00B97B56"/>
    <w:rsid w:val="00B97B6D"/>
    <w:rsid w:val="00B97BD8"/>
    <w:rsid w:val="00B97D73"/>
    <w:rsid w:val="00B97EE7"/>
    <w:rsid w:val="00BA000E"/>
    <w:rsid w:val="00BA0307"/>
    <w:rsid w:val="00BA036C"/>
    <w:rsid w:val="00BA04C4"/>
    <w:rsid w:val="00BA05DD"/>
    <w:rsid w:val="00BA06DF"/>
    <w:rsid w:val="00BA0979"/>
    <w:rsid w:val="00BA0AE6"/>
    <w:rsid w:val="00BA0EF6"/>
    <w:rsid w:val="00BA0F65"/>
    <w:rsid w:val="00BA0FF3"/>
    <w:rsid w:val="00BA1033"/>
    <w:rsid w:val="00BA109D"/>
    <w:rsid w:val="00BA1175"/>
    <w:rsid w:val="00BA11E5"/>
    <w:rsid w:val="00BA13C0"/>
    <w:rsid w:val="00BA1571"/>
    <w:rsid w:val="00BA1668"/>
    <w:rsid w:val="00BA16F2"/>
    <w:rsid w:val="00BA173B"/>
    <w:rsid w:val="00BA174F"/>
    <w:rsid w:val="00BA17CF"/>
    <w:rsid w:val="00BA1956"/>
    <w:rsid w:val="00BA19FB"/>
    <w:rsid w:val="00BA1B9E"/>
    <w:rsid w:val="00BA1D57"/>
    <w:rsid w:val="00BA20A7"/>
    <w:rsid w:val="00BA2161"/>
    <w:rsid w:val="00BA21CA"/>
    <w:rsid w:val="00BA2268"/>
    <w:rsid w:val="00BA241B"/>
    <w:rsid w:val="00BA2781"/>
    <w:rsid w:val="00BA280C"/>
    <w:rsid w:val="00BA295C"/>
    <w:rsid w:val="00BA29BC"/>
    <w:rsid w:val="00BA29CD"/>
    <w:rsid w:val="00BA2A7C"/>
    <w:rsid w:val="00BA2AB2"/>
    <w:rsid w:val="00BA2B6A"/>
    <w:rsid w:val="00BA2DD0"/>
    <w:rsid w:val="00BA2E66"/>
    <w:rsid w:val="00BA2EBC"/>
    <w:rsid w:val="00BA3329"/>
    <w:rsid w:val="00BA34FD"/>
    <w:rsid w:val="00BA358C"/>
    <w:rsid w:val="00BA3696"/>
    <w:rsid w:val="00BA39CB"/>
    <w:rsid w:val="00BA3A26"/>
    <w:rsid w:val="00BA3CFF"/>
    <w:rsid w:val="00BA3F15"/>
    <w:rsid w:val="00BA3FAA"/>
    <w:rsid w:val="00BA4122"/>
    <w:rsid w:val="00BA42DC"/>
    <w:rsid w:val="00BA4378"/>
    <w:rsid w:val="00BA43C7"/>
    <w:rsid w:val="00BA43E0"/>
    <w:rsid w:val="00BA44FF"/>
    <w:rsid w:val="00BA458E"/>
    <w:rsid w:val="00BA45B4"/>
    <w:rsid w:val="00BA47FE"/>
    <w:rsid w:val="00BA4812"/>
    <w:rsid w:val="00BA48C9"/>
    <w:rsid w:val="00BA4A66"/>
    <w:rsid w:val="00BA4B55"/>
    <w:rsid w:val="00BA4CBB"/>
    <w:rsid w:val="00BA4D06"/>
    <w:rsid w:val="00BA4F0F"/>
    <w:rsid w:val="00BA4F51"/>
    <w:rsid w:val="00BA4FD2"/>
    <w:rsid w:val="00BA5086"/>
    <w:rsid w:val="00BA50C0"/>
    <w:rsid w:val="00BA511E"/>
    <w:rsid w:val="00BA516C"/>
    <w:rsid w:val="00BA5234"/>
    <w:rsid w:val="00BA53A6"/>
    <w:rsid w:val="00BA556E"/>
    <w:rsid w:val="00BA5595"/>
    <w:rsid w:val="00BA55FF"/>
    <w:rsid w:val="00BA56CA"/>
    <w:rsid w:val="00BA5821"/>
    <w:rsid w:val="00BA585C"/>
    <w:rsid w:val="00BA5994"/>
    <w:rsid w:val="00BA5A87"/>
    <w:rsid w:val="00BA5BD9"/>
    <w:rsid w:val="00BA5D80"/>
    <w:rsid w:val="00BA5E4C"/>
    <w:rsid w:val="00BA5EAE"/>
    <w:rsid w:val="00BA5EAF"/>
    <w:rsid w:val="00BA5EE4"/>
    <w:rsid w:val="00BA606C"/>
    <w:rsid w:val="00BA6364"/>
    <w:rsid w:val="00BA63AE"/>
    <w:rsid w:val="00BA64E2"/>
    <w:rsid w:val="00BA64F8"/>
    <w:rsid w:val="00BA64FD"/>
    <w:rsid w:val="00BA68F2"/>
    <w:rsid w:val="00BA6ACF"/>
    <w:rsid w:val="00BA6B05"/>
    <w:rsid w:val="00BA6C06"/>
    <w:rsid w:val="00BA6CD0"/>
    <w:rsid w:val="00BA6E70"/>
    <w:rsid w:val="00BA6FEC"/>
    <w:rsid w:val="00BA7093"/>
    <w:rsid w:val="00BA72CE"/>
    <w:rsid w:val="00BA74F1"/>
    <w:rsid w:val="00BA75E7"/>
    <w:rsid w:val="00BA760F"/>
    <w:rsid w:val="00BA7618"/>
    <w:rsid w:val="00BA7C11"/>
    <w:rsid w:val="00BA7C4B"/>
    <w:rsid w:val="00BA7C73"/>
    <w:rsid w:val="00BA7DCD"/>
    <w:rsid w:val="00BA7E1F"/>
    <w:rsid w:val="00BB00FB"/>
    <w:rsid w:val="00BB03BD"/>
    <w:rsid w:val="00BB04AD"/>
    <w:rsid w:val="00BB068D"/>
    <w:rsid w:val="00BB0820"/>
    <w:rsid w:val="00BB0878"/>
    <w:rsid w:val="00BB0B8F"/>
    <w:rsid w:val="00BB0D43"/>
    <w:rsid w:val="00BB0E0B"/>
    <w:rsid w:val="00BB0E40"/>
    <w:rsid w:val="00BB0E79"/>
    <w:rsid w:val="00BB1038"/>
    <w:rsid w:val="00BB10A6"/>
    <w:rsid w:val="00BB10BB"/>
    <w:rsid w:val="00BB10BF"/>
    <w:rsid w:val="00BB1576"/>
    <w:rsid w:val="00BB1624"/>
    <w:rsid w:val="00BB1737"/>
    <w:rsid w:val="00BB1877"/>
    <w:rsid w:val="00BB189D"/>
    <w:rsid w:val="00BB193A"/>
    <w:rsid w:val="00BB1A29"/>
    <w:rsid w:val="00BB1AE3"/>
    <w:rsid w:val="00BB1B5C"/>
    <w:rsid w:val="00BB1D18"/>
    <w:rsid w:val="00BB1DAA"/>
    <w:rsid w:val="00BB226A"/>
    <w:rsid w:val="00BB232B"/>
    <w:rsid w:val="00BB2352"/>
    <w:rsid w:val="00BB257A"/>
    <w:rsid w:val="00BB258E"/>
    <w:rsid w:val="00BB27DE"/>
    <w:rsid w:val="00BB29AA"/>
    <w:rsid w:val="00BB2A79"/>
    <w:rsid w:val="00BB2B55"/>
    <w:rsid w:val="00BB2B5A"/>
    <w:rsid w:val="00BB2D23"/>
    <w:rsid w:val="00BB2E4F"/>
    <w:rsid w:val="00BB2EEC"/>
    <w:rsid w:val="00BB3017"/>
    <w:rsid w:val="00BB3116"/>
    <w:rsid w:val="00BB3204"/>
    <w:rsid w:val="00BB32AF"/>
    <w:rsid w:val="00BB32DB"/>
    <w:rsid w:val="00BB32F7"/>
    <w:rsid w:val="00BB3486"/>
    <w:rsid w:val="00BB34F2"/>
    <w:rsid w:val="00BB3721"/>
    <w:rsid w:val="00BB3728"/>
    <w:rsid w:val="00BB374D"/>
    <w:rsid w:val="00BB3799"/>
    <w:rsid w:val="00BB37E6"/>
    <w:rsid w:val="00BB380A"/>
    <w:rsid w:val="00BB38D5"/>
    <w:rsid w:val="00BB3965"/>
    <w:rsid w:val="00BB3AEE"/>
    <w:rsid w:val="00BB3AFD"/>
    <w:rsid w:val="00BB3BBA"/>
    <w:rsid w:val="00BB3C8F"/>
    <w:rsid w:val="00BB3CEE"/>
    <w:rsid w:val="00BB3FC6"/>
    <w:rsid w:val="00BB406D"/>
    <w:rsid w:val="00BB4083"/>
    <w:rsid w:val="00BB4157"/>
    <w:rsid w:val="00BB41B5"/>
    <w:rsid w:val="00BB4200"/>
    <w:rsid w:val="00BB44BD"/>
    <w:rsid w:val="00BB452A"/>
    <w:rsid w:val="00BB4581"/>
    <w:rsid w:val="00BB4706"/>
    <w:rsid w:val="00BB47D4"/>
    <w:rsid w:val="00BB489D"/>
    <w:rsid w:val="00BB4BB1"/>
    <w:rsid w:val="00BB4E06"/>
    <w:rsid w:val="00BB4E3E"/>
    <w:rsid w:val="00BB4E43"/>
    <w:rsid w:val="00BB51EA"/>
    <w:rsid w:val="00BB51F5"/>
    <w:rsid w:val="00BB5226"/>
    <w:rsid w:val="00BB52D4"/>
    <w:rsid w:val="00BB5487"/>
    <w:rsid w:val="00BB552D"/>
    <w:rsid w:val="00BB5560"/>
    <w:rsid w:val="00BB55A5"/>
    <w:rsid w:val="00BB5646"/>
    <w:rsid w:val="00BB5715"/>
    <w:rsid w:val="00BB572B"/>
    <w:rsid w:val="00BB57D5"/>
    <w:rsid w:val="00BB5941"/>
    <w:rsid w:val="00BB5B41"/>
    <w:rsid w:val="00BB5CA9"/>
    <w:rsid w:val="00BB5E0C"/>
    <w:rsid w:val="00BB5E56"/>
    <w:rsid w:val="00BB5FAE"/>
    <w:rsid w:val="00BB60C0"/>
    <w:rsid w:val="00BB60FE"/>
    <w:rsid w:val="00BB616E"/>
    <w:rsid w:val="00BB61B6"/>
    <w:rsid w:val="00BB62F5"/>
    <w:rsid w:val="00BB645A"/>
    <w:rsid w:val="00BB646A"/>
    <w:rsid w:val="00BB64AB"/>
    <w:rsid w:val="00BB6526"/>
    <w:rsid w:val="00BB68CA"/>
    <w:rsid w:val="00BB6AB0"/>
    <w:rsid w:val="00BB6AF3"/>
    <w:rsid w:val="00BB6B2D"/>
    <w:rsid w:val="00BB6B39"/>
    <w:rsid w:val="00BB6CC4"/>
    <w:rsid w:val="00BB6DB7"/>
    <w:rsid w:val="00BB6F95"/>
    <w:rsid w:val="00BB7039"/>
    <w:rsid w:val="00BB7085"/>
    <w:rsid w:val="00BB709F"/>
    <w:rsid w:val="00BB70EF"/>
    <w:rsid w:val="00BB7201"/>
    <w:rsid w:val="00BB73E5"/>
    <w:rsid w:val="00BB748B"/>
    <w:rsid w:val="00BB755E"/>
    <w:rsid w:val="00BB76E8"/>
    <w:rsid w:val="00BB77D7"/>
    <w:rsid w:val="00BB77D8"/>
    <w:rsid w:val="00BB795C"/>
    <w:rsid w:val="00BB79B7"/>
    <w:rsid w:val="00BB7A8F"/>
    <w:rsid w:val="00BB7AE1"/>
    <w:rsid w:val="00BB7D0F"/>
    <w:rsid w:val="00BB7DCE"/>
    <w:rsid w:val="00BB7E21"/>
    <w:rsid w:val="00BB7E2C"/>
    <w:rsid w:val="00BC051D"/>
    <w:rsid w:val="00BC06C7"/>
    <w:rsid w:val="00BC084A"/>
    <w:rsid w:val="00BC0949"/>
    <w:rsid w:val="00BC09A1"/>
    <w:rsid w:val="00BC0A5E"/>
    <w:rsid w:val="00BC0B64"/>
    <w:rsid w:val="00BC0CB4"/>
    <w:rsid w:val="00BC0CFB"/>
    <w:rsid w:val="00BC0E0E"/>
    <w:rsid w:val="00BC0F63"/>
    <w:rsid w:val="00BC1009"/>
    <w:rsid w:val="00BC103F"/>
    <w:rsid w:val="00BC105C"/>
    <w:rsid w:val="00BC155C"/>
    <w:rsid w:val="00BC16F0"/>
    <w:rsid w:val="00BC170C"/>
    <w:rsid w:val="00BC17A5"/>
    <w:rsid w:val="00BC17F5"/>
    <w:rsid w:val="00BC198F"/>
    <w:rsid w:val="00BC19DB"/>
    <w:rsid w:val="00BC1CC8"/>
    <w:rsid w:val="00BC1CFA"/>
    <w:rsid w:val="00BC1DBC"/>
    <w:rsid w:val="00BC1FA7"/>
    <w:rsid w:val="00BC20A8"/>
    <w:rsid w:val="00BC2215"/>
    <w:rsid w:val="00BC2355"/>
    <w:rsid w:val="00BC2364"/>
    <w:rsid w:val="00BC2381"/>
    <w:rsid w:val="00BC2541"/>
    <w:rsid w:val="00BC25EC"/>
    <w:rsid w:val="00BC271D"/>
    <w:rsid w:val="00BC287C"/>
    <w:rsid w:val="00BC2F27"/>
    <w:rsid w:val="00BC3175"/>
    <w:rsid w:val="00BC317D"/>
    <w:rsid w:val="00BC3188"/>
    <w:rsid w:val="00BC3287"/>
    <w:rsid w:val="00BC3314"/>
    <w:rsid w:val="00BC350E"/>
    <w:rsid w:val="00BC355A"/>
    <w:rsid w:val="00BC35BB"/>
    <w:rsid w:val="00BC36D0"/>
    <w:rsid w:val="00BC3AD8"/>
    <w:rsid w:val="00BC3B3C"/>
    <w:rsid w:val="00BC3B5C"/>
    <w:rsid w:val="00BC3C3A"/>
    <w:rsid w:val="00BC3D2E"/>
    <w:rsid w:val="00BC3DA9"/>
    <w:rsid w:val="00BC3F0A"/>
    <w:rsid w:val="00BC3FB4"/>
    <w:rsid w:val="00BC403E"/>
    <w:rsid w:val="00BC407D"/>
    <w:rsid w:val="00BC40F6"/>
    <w:rsid w:val="00BC427C"/>
    <w:rsid w:val="00BC4370"/>
    <w:rsid w:val="00BC4386"/>
    <w:rsid w:val="00BC4395"/>
    <w:rsid w:val="00BC442A"/>
    <w:rsid w:val="00BC4438"/>
    <w:rsid w:val="00BC448D"/>
    <w:rsid w:val="00BC4520"/>
    <w:rsid w:val="00BC46E1"/>
    <w:rsid w:val="00BC471E"/>
    <w:rsid w:val="00BC4901"/>
    <w:rsid w:val="00BC492B"/>
    <w:rsid w:val="00BC492C"/>
    <w:rsid w:val="00BC4ABE"/>
    <w:rsid w:val="00BC4B8A"/>
    <w:rsid w:val="00BC4B9A"/>
    <w:rsid w:val="00BC4C9E"/>
    <w:rsid w:val="00BC4D7F"/>
    <w:rsid w:val="00BC4EB4"/>
    <w:rsid w:val="00BC4ECD"/>
    <w:rsid w:val="00BC5048"/>
    <w:rsid w:val="00BC51C4"/>
    <w:rsid w:val="00BC53CE"/>
    <w:rsid w:val="00BC5433"/>
    <w:rsid w:val="00BC56ED"/>
    <w:rsid w:val="00BC57F5"/>
    <w:rsid w:val="00BC58D7"/>
    <w:rsid w:val="00BC599F"/>
    <w:rsid w:val="00BC5A69"/>
    <w:rsid w:val="00BC5A7F"/>
    <w:rsid w:val="00BC5AD0"/>
    <w:rsid w:val="00BC5C8A"/>
    <w:rsid w:val="00BC5E40"/>
    <w:rsid w:val="00BC5E7A"/>
    <w:rsid w:val="00BC5FF2"/>
    <w:rsid w:val="00BC6107"/>
    <w:rsid w:val="00BC63B1"/>
    <w:rsid w:val="00BC6433"/>
    <w:rsid w:val="00BC64E3"/>
    <w:rsid w:val="00BC6533"/>
    <w:rsid w:val="00BC6653"/>
    <w:rsid w:val="00BC6716"/>
    <w:rsid w:val="00BC6771"/>
    <w:rsid w:val="00BC69D5"/>
    <w:rsid w:val="00BC6C14"/>
    <w:rsid w:val="00BC6ED1"/>
    <w:rsid w:val="00BC6F59"/>
    <w:rsid w:val="00BC6FD3"/>
    <w:rsid w:val="00BC7206"/>
    <w:rsid w:val="00BC72B1"/>
    <w:rsid w:val="00BC7353"/>
    <w:rsid w:val="00BC737B"/>
    <w:rsid w:val="00BC74A7"/>
    <w:rsid w:val="00BC7527"/>
    <w:rsid w:val="00BC7528"/>
    <w:rsid w:val="00BC759E"/>
    <w:rsid w:val="00BC766C"/>
    <w:rsid w:val="00BC76D9"/>
    <w:rsid w:val="00BC76E2"/>
    <w:rsid w:val="00BC79AF"/>
    <w:rsid w:val="00BC79F7"/>
    <w:rsid w:val="00BC7AFE"/>
    <w:rsid w:val="00BC7D31"/>
    <w:rsid w:val="00BC7E00"/>
    <w:rsid w:val="00BC7E5F"/>
    <w:rsid w:val="00BC7FF3"/>
    <w:rsid w:val="00BD003C"/>
    <w:rsid w:val="00BD0256"/>
    <w:rsid w:val="00BD02F2"/>
    <w:rsid w:val="00BD036D"/>
    <w:rsid w:val="00BD060A"/>
    <w:rsid w:val="00BD0901"/>
    <w:rsid w:val="00BD0B23"/>
    <w:rsid w:val="00BD0B74"/>
    <w:rsid w:val="00BD0C33"/>
    <w:rsid w:val="00BD0C36"/>
    <w:rsid w:val="00BD0C9E"/>
    <w:rsid w:val="00BD0EC7"/>
    <w:rsid w:val="00BD0F29"/>
    <w:rsid w:val="00BD11F2"/>
    <w:rsid w:val="00BD12B2"/>
    <w:rsid w:val="00BD12BF"/>
    <w:rsid w:val="00BD12CF"/>
    <w:rsid w:val="00BD132B"/>
    <w:rsid w:val="00BD152E"/>
    <w:rsid w:val="00BD1586"/>
    <w:rsid w:val="00BD1938"/>
    <w:rsid w:val="00BD19F8"/>
    <w:rsid w:val="00BD1AA1"/>
    <w:rsid w:val="00BD1AB6"/>
    <w:rsid w:val="00BD1B54"/>
    <w:rsid w:val="00BD1C78"/>
    <w:rsid w:val="00BD1D9C"/>
    <w:rsid w:val="00BD1DC7"/>
    <w:rsid w:val="00BD1E60"/>
    <w:rsid w:val="00BD1F5A"/>
    <w:rsid w:val="00BD2094"/>
    <w:rsid w:val="00BD218E"/>
    <w:rsid w:val="00BD2229"/>
    <w:rsid w:val="00BD2277"/>
    <w:rsid w:val="00BD2328"/>
    <w:rsid w:val="00BD2329"/>
    <w:rsid w:val="00BD236E"/>
    <w:rsid w:val="00BD24A1"/>
    <w:rsid w:val="00BD25E8"/>
    <w:rsid w:val="00BD27E4"/>
    <w:rsid w:val="00BD295C"/>
    <w:rsid w:val="00BD29E8"/>
    <w:rsid w:val="00BD2AFD"/>
    <w:rsid w:val="00BD2BC8"/>
    <w:rsid w:val="00BD2C76"/>
    <w:rsid w:val="00BD2D70"/>
    <w:rsid w:val="00BD2E89"/>
    <w:rsid w:val="00BD2EA6"/>
    <w:rsid w:val="00BD2F87"/>
    <w:rsid w:val="00BD2F88"/>
    <w:rsid w:val="00BD3131"/>
    <w:rsid w:val="00BD3264"/>
    <w:rsid w:val="00BD3356"/>
    <w:rsid w:val="00BD3364"/>
    <w:rsid w:val="00BD359F"/>
    <w:rsid w:val="00BD35EB"/>
    <w:rsid w:val="00BD3850"/>
    <w:rsid w:val="00BD3ABB"/>
    <w:rsid w:val="00BD3B55"/>
    <w:rsid w:val="00BD3C1C"/>
    <w:rsid w:val="00BD4002"/>
    <w:rsid w:val="00BD4381"/>
    <w:rsid w:val="00BD43BA"/>
    <w:rsid w:val="00BD45E6"/>
    <w:rsid w:val="00BD480A"/>
    <w:rsid w:val="00BD4818"/>
    <w:rsid w:val="00BD48E9"/>
    <w:rsid w:val="00BD4A5C"/>
    <w:rsid w:val="00BD4BF4"/>
    <w:rsid w:val="00BD4D0C"/>
    <w:rsid w:val="00BD4EA0"/>
    <w:rsid w:val="00BD4F30"/>
    <w:rsid w:val="00BD4FFC"/>
    <w:rsid w:val="00BD50C8"/>
    <w:rsid w:val="00BD50DD"/>
    <w:rsid w:val="00BD51DA"/>
    <w:rsid w:val="00BD5215"/>
    <w:rsid w:val="00BD54F8"/>
    <w:rsid w:val="00BD557F"/>
    <w:rsid w:val="00BD5594"/>
    <w:rsid w:val="00BD55AA"/>
    <w:rsid w:val="00BD5697"/>
    <w:rsid w:val="00BD56C3"/>
    <w:rsid w:val="00BD592D"/>
    <w:rsid w:val="00BD5A3E"/>
    <w:rsid w:val="00BD5ACB"/>
    <w:rsid w:val="00BD5AE3"/>
    <w:rsid w:val="00BD5BFD"/>
    <w:rsid w:val="00BD5C25"/>
    <w:rsid w:val="00BD5C34"/>
    <w:rsid w:val="00BD5C62"/>
    <w:rsid w:val="00BD5C79"/>
    <w:rsid w:val="00BD5CB1"/>
    <w:rsid w:val="00BD5EC2"/>
    <w:rsid w:val="00BD5F83"/>
    <w:rsid w:val="00BD6004"/>
    <w:rsid w:val="00BD6105"/>
    <w:rsid w:val="00BD617B"/>
    <w:rsid w:val="00BD6444"/>
    <w:rsid w:val="00BD649E"/>
    <w:rsid w:val="00BD6515"/>
    <w:rsid w:val="00BD65AC"/>
    <w:rsid w:val="00BD6647"/>
    <w:rsid w:val="00BD6702"/>
    <w:rsid w:val="00BD678A"/>
    <w:rsid w:val="00BD678C"/>
    <w:rsid w:val="00BD67D1"/>
    <w:rsid w:val="00BD67DD"/>
    <w:rsid w:val="00BD686C"/>
    <w:rsid w:val="00BD6880"/>
    <w:rsid w:val="00BD69AF"/>
    <w:rsid w:val="00BD6DF6"/>
    <w:rsid w:val="00BD6DFC"/>
    <w:rsid w:val="00BD6E54"/>
    <w:rsid w:val="00BD6E6D"/>
    <w:rsid w:val="00BD6E83"/>
    <w:rsid w:val="00BD6F76"/>
    <w:rsid w:val="00BD6F87"/>
    <w:rsid w:val="00BD7088"/>
    <w:rsid w:val="00BD71E4"/>
    <w:rsid w:val="00BD74E5"/>
    <w:rsid w:val="00BD7686"/>
    <w:rsid w:val="00BD76CB"/>
    <w:rsid w:val="00BD7724"/>
    <w:rsid w:val="00BD7848"/>
    <w:rsid w:val="00BD78DF"/>
    <w:rsid w:val="00BD794A"/>
    <w:rsid w:val="00BD7A73"/>
    <w:rsid w:val="00BD7B1E"/>
    <w:rsid w:val="00BD7CEC"/>
    <w:rsid w:val="00BD7D12"/>
    <w:rsid w:val="00BD7D6A"/>
    <w:rsid w:val="00BD7DBB"/>
    <w:rsid w:val="00BD7DFB"/>
    <w:rsid w:val="00BD7E14"/>
    <w:rsid w:val="00BD7E9E"/>
    <w:rsid w:val="00BD7EA6"/>
    <w:rsid w:val="00BD7F81"/>
    <w:rsid w:val="00BD7FB1"/>
    <w:rsid w:val="00BD7FC8"/>
    <w:rsid w:val="00BE0046"/>
    <w:rsid w:val="00BE0057"/>
    <w:rsid w:val="00BE032A"/>
    <w:rsid w:val="00BE0366"/>
    <w:rsid w:val="00BE044F"/>
    <w:rsid w:val="00BE049E"/>
    <w:rsid w:val="00BE04A1"/>
    <w:rsid w:val="00BE0518"/>
    <w:rsid w:val="00BE05C4"/>
    <w:rsid w:val="00BE06B7"/>
    <w:rsid w:val="00BE080F"/>
    <w:rsid w:val="00BE0890"/>
    <w:rsid w:val="00BE09B3"/>
    <w:rsid w:val="00BE0BEE"/>
    <w:rsid w:val="00BE0D70"/>
    <w:rsid w:val="00BE0E11"/>
    <w:rsid w:val="00BE10D1"/>
    <w:rsid w:val="00BE10E8"/>
    <w:rsid w:val="00BE1154"/>
    <w:rsid w:val="00BE15F6"/>
    <w:rsid w:val="00BE167A"/>
    <w:rsid w:val="00BE17DB"/>
    <w:rsid w:val="00BE193D"/>
    <w:rsid w:val="00BE1942"/>
    <w:rsid w:val="00BE1986"/>
    <w:rsid w:val="00BE199C"/>
    <w:rsid w:val="00BE1A7B"/>
    <w:rsid w:val="00BE1B44"/>
    <w:rsid w:val="00BE1C19"/>
    <w:rsid w:val="00BE1D61"/>
    <w:rsid w:val="00BE1E4E"/>
    <w:rsid w:val="00BE1E9F"/>
    <w:rsid w:val="00BE1EF3"/>
    <w:rsid w:val="00BE1F93"/>
    <w:rsid w:val="00BE205B"/>
    <w:rsid w:val="00BE2093"/>
    <w:rsid w:val="00BE20D7"/>
    <w:rsid w:val="00BE2218"/>
    <w:rsid w:val="00BE2360"/>
    <w:rsid w:val="00BE23FE"/>
    <w:rsid w:val="00BE2472"/>
    <w:rsid w:val="00BE258D"/>
    <w:rsid w:val="00BE25DA"/>
    <w:rsid w:val="00BE25EE"/>
    <w:rsid w:val="00BE26BE"/>
    <w:rsid w:val="00BE2717"/>
    <w:rsid w:val="00BE28A5"/>
    <w:rsid w:val="00BE2B33"/>
    <w:rsid w:val="00BE2CA5"/>
    <w:rsid w:val="00BE2CD6"/>
    <w:rsid w:val="00BE2ED1"/>
    <w:rsid w:val="00BE31CE"/>
    <w:rsid w:val="00BE324F"/>
    <w:rsid w:val="00BE3362"/>
    <w:rsid w:val="00BE34CE"/>
    <w:rsid w:val="00BE3582"/>
    <w:rsid w:val="00BE3644"/>
    <w:rsid w:val="00BE366C"/>
    <w:rsid w:val="00BE3734"/>
    <w:rsid w:val="00BE3863"/>
    <w:rsid w:val="00BE3A92"/>
    <w:rsid w:val="00BE3B3E"/>
    <w:rsid w:val="00BE3F28"/>
    <w:rsid w:val="00BE3F3E"/>
    <w:rsid w:val="00BE3FF5"/>
    <w:rsid w:val="00BE418E"/>
    <w:rsid w:val="00BE4244"/>
    <w:rsid w:val="00BE432F"/>
    <w:rsid w:val="00BE4488"/>
    <w:rsid w:val="00BE456B"/>
    <w:rsid w:val="00BE4606"/>
    <w:rsid w:val="00BE46E9"/>
    <w:rsid w:val="00BE4802"/>
    <w:rsid w:val="00BE480F"/>
    <w:rsid w:val="00BE48EB"/>
    <w:rsid w:val="00BE498B"/>
    <w:rsid w:val="00BE4998"/>
    <w:rsid w:val="00BE4B68"/>
    <w:rsid w:val="00BE4CA7"/>
    <w:rsid w:val="00BE4D29"/>
    <w:rsid w:val="00BE4D62"/>
    <w:rsid w:val="00BE4DDB"/>
    <w:rsid w:val="00BE4E1A"/>
    <w:rsid w:val="00BE4EAB"/>
    <w:rsid w:val="00BE4EC9"/>
    <w:rsid w:val="00BE4F16"/>
    <w:rsid w:val="00BE500D"/>
    <w:rsid w:val="00BE50FF"/>
    <w:rsid w:val="00BE53D2"/>
    <w:rsid w:val="00BE5412"/>
    <w:rsid w:val="00BE5478"/>
    <w:rsid w:val="00BE54CE"/>
    <w:rsid w:val="00BE577B"/>
    <w:rsid w:val="00BE57AF"/>
    <w:rsid w:val="00BE5939"/>
    <w:rsid w:val="00BE5969"/>
    <w:rsid w:val="00BE5BCC"/>
    <w:rsid w:val="00BE5CDC"/>
    <w:rsid w:val="00BE5E6F"/>
    <w:rsid w:val="00BE60E3"/>
    <w:rsid w:val="00BE621A"/>
    <w:rsid w:val="00BE62D1"/>
    <w:rsid w:val="00BE639F"/>
    <w:rsid w:val="00BE642E"/>
    <w:rsid w:val="00BE6445"/>
    <w:rsid w:val="00BE645C"/>
    <w:rsid w:val="00BE6499"/>
    <w:rsid w:val="00BE64B0"/>
    <w:rsid w:val="00BE64DE"/>
    <w:rsid w:val="00BE69F3"/>
    <w:rsid w:val="00BE6B0B"/>
    <w:rsid w:val="00BE6EDB"/>
    <w:rsid w:val="00BE6F0F"/>
    <w:rsid w:val="00BE7004"/>
    <w:rsid w:val="00BE7249"/>
    <w:rsid w:val="00BE7298"/>
    <w:rsid w:val="00BE72A9"/>
    <w:rsid w:val="00BE72CC"/>
    <w:rsid w:val="00BE757D"/>
    <w:rsid w:val="00BE75E0"/>
    <w:rsid w:val="00BE79F2"/>
    <w:rsid w:val="00BE7B67"/>
    <w:rsid w:val="00BE7E51"/>
    <w:rsid w:val="00BE7EA5"/>
    <w:rsid w:val="00BE7F33"/>
    <w:rsid w:val="00BE7FD0"/>
    <w:rsid w:val="00BF0002"/>
    <w:rsid w:val="00BF020E"/>
    <w:rsid w:val="00BF0311"/>
    <w:rsid w:val="00BF0576"/>
    <w:rsid w:val="00BF0599"/>
    <w:rsid w:val="00BF06D8"/>
    <w:rsid w:val="00BF0767"/>
    <w:rsid w:val="00BF07EC"/>
    <w:rsid w:val="00BF0CE6"/>
    <w:rsid w:val="00BF0DC2"/>
    <w:rsid w:val="00BF0FC6"/>
    <w:rsid w:val="00BF1235"/>
    <w:rsid w:val="00BF1278"/>
    <w:rsid w:val="00BF12AF"/>
    <w:rsid w:val="00BF1551"/>
    <w:rsid w:val="00BF162A"/>
    <w:rsid w:val="00BF163C"/>
    <w:rsid w:val="00BF18BF"/>
    <w:rsid w:val="00BF1A31"/>
    <w:rsid w:val="00BF1ADF"/>
    <w:rsid w:val="00BF1B8E"/>
    <w:rsid w:val="00BF1C27"/>
    <w:rsid w:val="00BF1C47"/>
    <w:rsid w:val="00BF1CB6"/>
    <w:rsid w:val="00BF1E82"/>
    <w:rsid w:val="00BF1F9D"/>
    <w:rsid w:val="00BF207E"/>
    <w:rsid w:val="00BF222C"/>
    <w:rsid w:val="00BF22D6"/>
    <w:rsid w:val="00BF244A"/>
    <w:rsid w:val="00BF25A6"/>
    <w:rsid w:val="00BF25BD"/>
    <w:rsid w:val="00BF261B"/>
    <w:rsid w:val="00BF2679"/>
    <w:rsid w:val="00BF2707"/>
    <w:rsid w:val="00BF290E"/>
    <w:rsid w:val="00BF29E3"/>
    <w:rsid w:val="00BF2A5B"/>
    <w:rsid w:val="00BF2A99"/>
    <w:rsid w:val="00BF2AF8"/>
    <w:rsid w:val="00BF2B97"/>
    <w:rsid w:val="00BF2BEB"/>
    <w:rsid w:val="00BF2C63"/>
    <w:rsid w:val="00BF2CEC"/>
    <w:rsid w:val="00BF2D4F"/>
    <w:rsid w:val="00BF3046"/>
    <w:rsid w:val="00BF3072"/>
    <w:rsid w:val="00BF3150"/>
    <w:rsid w:val="00BF3191"/>
    <w:rsid w:val="00BF33E5"/>
    <w:rsid w:val="00BF33FF"/>
    <w:rsid w:val="00BF34CA"/>
    <w:rsid w:val="00BF34FD"/>
    <w:rsid w:val="00BF3508"/>
    <w:rsid w:val="00BF3704"/>
    <w:rsid w:val="00BF3790"/>
    <w:rsid w:val="00BF3875"/>
    <w:rsid w:val="00BF39E5"/>
    <w:rsid w:val="00BF39EF"/>
    <w:rsid w:val="00BF3A04"/>
    <w:rsid w:val="00BF3A90"/>
    <w:rsid w:val="00BF3B02"/>
    <w:rsid w:val="00BF3B7D"/>
    <w:rsid w:val="00BF3CC4"/>
    <w:rsid w:val="00BF3E8D"/>
    <w:rsid w:val="00BF3E9F"/>
    <w:rsid w:val="00BF4068"/>
    <w:rsid w:val="00BF408F"/>
    <w:rsid w:val="00BF426F"/>
    <w:rsid w:val="00BF4A4A"/>
    <w:rsid w:val="00BF4A81"/>
    <w:rsid w:val="00BF4D6C"/>
    <w:rsid w:val="00BF4DB9"/>
    <w:rsid w:val="00BF4EE2"/>
    <w:rsid w:val="00BF4F7C"/>
    <w:rsid w:val="00BF500D"/>
    <w:rsid w:val="00BF501C"/>
    <w:rsid w:val="00BF510D"/>
    <w:rsid w:val="00BF51BA"/>
    <w:rsid w:val="00BF51FA"/>
    <w:rsid w:val="00BF5399"/>
    <w:rsid w:val="00BF5500"/>
    <w:rsid w:val="00BF551C"/>
    <w:rsid w:val="00BF5540"/>
    <w:rsid w:val="00BF554F"/>
    <w:rsid w:val="00BF5622"/>
    <w:rsid w:val="00BF5639"/>
    <w:rsid w:val="00BF56CA"/>
    <w:rsid w:val="00BF583C"/>
    <w:rsid w:val="00BF586C"/>
    <w:rsid w:val="00BF58EC"/>
    <w:rsid w:val="00BF58F4"/>
    <w:rsid w:val="00BF59FA"/>
    <w:rsid w:val="00BF5A6D"/>
    <w:rsid w:val="00BF5AE2"/>
    <w:rsid w:val="00BF5AED"/>
    <w:rsid w:val="00BF5B1B"/>
    <w:rsid w:val="00BF5B2E"/>
    <w:rsid w:val="00BF5C20"/>
    <w:rsid w:val="00BF5C74"/>
    <w:rsid w:val="00BF5DD9"/>
    <w:rsid w:val="00BF5E0D"/>
    <w:rsid w:val="00BF5FCB"/>
    <w:rsid w:val="00BF62D5"/>
    <w:rsid w:val="00BF636C"/>
    <w:rsid w:val="00BF63AA"/>
    <w:rsid w:val="00BF63D5"/>
    <w:rsid w:val="00BF641D"/>
    <w:rsid w:val="00BF643A"/>
    <w:rsid w:val="00BF649F"/>
    <w:rsid w:val="00BF64FA"/>
    <w:rsid w:val="00BF66E3"/>
    <w:rsid w:val="00BF68B4"/>
    <w:rsid w:val="00BF6980"/>
    <w:rsid w:val="00BF6AAC"/>
    <w:rsid w:val="00BF6B46"/>
    <w:rsid w:val="00BF6C9A"/>
    <w:rsid w:val="00BF6CA1"/>
    <w:rsid w:val="00BF6D00"/>
    <w:rsid w:val="00BF6D22"/>
    <w:rsid w:val="00BF6EFB"/>
    <w:rsid w:val="00BF6F4C"/>
    <w:rsid w:val="00BF70D8"/>
    <w:rsid w:val="00BF7265"/>
    <w:rsid w:val="00BF7363"/>
    <w:rsid w:val="00BF74B8"/>
    <w:rsid w:val="00BF75B3"/>
    <w:rsid w:val="00BF75CB"/>
    <w:rsid w:val="00BF77AD"/>
    <w:rsid w:val="00BF77EB"/>
    <w:rsid w:val="00BF7823"/>
    <w:rsid w:val="00BF784E"/>
    <w:rsid w:val="00BF7864"/>
    <w:rsid w:val="00BF7A4D"/>
    <w:rsid w:val="00BF7B19"/>
    <w:rsid w:val="00BF7F85"/>
    <w:rsid w:val="00C00259"/>
    <w:rsid w:val="00C00354"/>
    <w:rsid w:val="00C003B1"/>
    <w:rsid w:val="00C004A3"/>
    <w:rsid w:val="00C004AA"/>
    <w:rsid w:val="00C0052C"/>
    <w:rsid w:val="00C0060A"/>
    <w:rsid w:val="00C00888"/>
    <w:rsid w:val="00C008A5"/>
    <w:rsid w:val="00C008C8"/>
    <w:rsid w:val="00C0092A"/>
    <w:rsid w:val="00C0098A"/>
    <w:rsid w:val="00C00AFD"/>
    <w:rsid w:val="00C00BC9"/>
    <w:rsid w:val="00C00BD4"/>
    <w:rsid w:val="00C00BF1"/>
    <w:rsid w:val="00C00C03"/>
    <w:rsid w:val="00C00C8B"/>
    <w:rsid w:val="00C00EB0"/>
    <w:rsid w:val="00C00F94"/>
    <w:rsid w:val="00C01033"/>
    <w:rsid w:val="00C010ED"/>
    <w:rsid w:val="00C01122"/>
    <w:rsid w:val="00C01185"/>
    <w:rsid w:val="00C01295"/>
    <w:rsid w:val="00C013CB"/>
    <w:rsid w:val="00C01402"/>
    <w:rsid w:val="00C0145A"/>
    <w:rsid w:val="00C0149C"/>
    <w:rsid w:val="00C0164E"/>
    <w:rsid w:val="00C01679"/>
    <w:rsid w:val="00C01702"/>
    <w:rsid w:val="00C01773"/>
    <w:rsid w:val="00C017CA"/>
    <w:rsid w:val="00C01CE9"/>
    <w:rsid w:val="00C01D00"/>
    <w:rsid w:val="00C01D52"/>
    <w:rsid w:val="00C01D6C"/>
    <w:rsid w:val="00C01D6F"/>
    <w:rsid w:val="00C01D7A"/>
    <w:rsid w:val="00C01E65"/>
    <w:rsid w:val="00C020D9"/>
    <w:rsid w:val="00C02362"/>
    <w:rsid w:val="00C02367"/>
    <w:rsid w:val="00C023B9"/>
    <w:rsid w:val="00C02454"/>
    <w:rsid w:val="00C0246D"/>
    <w:rsid w:val="00C02705"/>
    <w:rsid w:val="00C0274D"/>
    <w:rsid w:val="00C027DE"/>
    <w:rsid w:val="00C02886"/>
    <w:rsid w:val="00C029F9"/>
    <w:rsid w:val="00C02B45"/>
    <w:rsid w:val="00C02C06"/>
    <w:rsid w:val="00C02C1B"/>
    <w:rsid w:val="00C02D03"/>
    <w:rsid w:val="00C02E1D"/>
    <w:rsid w:val="00C02E63"/>
    <w:rsid w:val="00C02E7C"/>
    <w:rsid w:val="00C03059"/>
    <w:rsid w:val="00C03383"/>
    <w:rsid w:val="00C033F3"/>
    <w:rsid w:val="00C03497"/>
    <w:rsid w:val="00C0350B"/>
    <w:rsid w:val="00C03513"/>
    <w:rsid w:val="00C03645"/>
    <w:rsid w:val="00C03809"/>
    <w:rsid w:val="00C0382C"/>
    <w:rsid w:val="00C03965"/>
    <w:rsid w:val="00C03AEB"/>
    <w:rsid w:val="00C03B4F"/>
    <w:rsid w:val="00C03C36"/>
    <w:rsid w:val="00C03D23"/>
    <w:rsid w:val="00C03D97"/>
    <w:rsid w:val="00C04051"/>
    <w:rsid w:val="00C040D5"/>
    <w:rsid w:val="00C04356"/>
    <w:rsid w:val="00C04603"/>
    <w:rsid w:val="00C04768"/>
    <w:rsid w:val="00C04889"/>
    <w:rsid w:val="00C04936"/>
    <w:rsid w:val="00C04A02"/>
    <w:rsid w:val="00C04AE2"/>
    <w:rsid w:val="00C04B62"/>
    <w:rsid w:val="00C04CE9"/>
    <w:rsid w:val="00C04E89"/>
    <w:rsid w:val="00C04F60"/>
    <w:rsid w:val="00C05122"/>
    <w:rsid w:val="00C051A3"/>
    <w:rsid w:val="00C05276"/>
    <w:rsid w:val="00C0563A"/>
    <w:rsid w:val="00C0564C"/>
    <w:rsid w:val="00C05749"/>
    <w:rsid w:val="00C05886"/>
    <w:rsid w:val="00C0593F"/>
    <w:rsid w:val="00C05C19"/>
    <w:rsid w:val="00C05CFE"/>
    <w:rsid w:val="00C060AE"/>
    <w:rsid w:val="00C061EB"/>
    <w:rsid w:val="00C0621E"/>
    <w:rsid w:val="00C062A1"/>
    <w:rsid w:val="00C063EC"/>
    <w:rsid w:val="00C06591"/>
    <w:rsid w:val="00C065F4"/>
    <w:rsid w:val="00C0667E"/>
    <w:rsid w:val="00C069FC"/>
    <w:rsid w:val="00C06BA3"/>
    <w:rsid w:val="00C06C3B"/>
    <w:rsid w:val="00C06C9B"/>
    <w:rsid w:val="00C06D6E"/>
    <w:rsid w:val="00C06F20"/>
    <w:rsid w:val="00C06F35"/>
    <w:rsid w:val="00C076DA"/>
    <w:rsid w:val="00C0776B"/>
    <w:rsid w:val="00C07834"/>
    <w:rsid w:val="00C07AC7"/>
    <w:rsid w:val="00C07AF0"/>
    <w:rsid w:val="00C07BC6"/>
    <w:rsid w:val="00C07BD8"/>
    <w:rsid w:val="00C07C86"/>
    <w:rsid w:val="00C07D65"/>
    <w:rsid w:val="00C07EAD"/>
    <w:rsid w:val="00C1001F"/>
    <w:rsid w:val="00C1011C"/>
    <w:rsid w:val="00C101F8"/>
    <w:rsid w:val="00C10292"/>
    <w:rsid w:val="00C1035F"/>
    <w:rsid w:val="00C106FC"/>
    <w:rsid w:val="00C1073D"/>
    <w:rsid w:val="00C108AF"/>
    <w:rsid w:val="00C1090A"/>
    <w:rsid w:val="00C10A41"/>
    <w:rsid w:val="00C10A4D"/>
    <w:rsid w:val="00C10A88"/>
    <w:rsid w:val="00C10BAC"/>
    <w:rsid w:val="00C10BC9"/>
    <w:rsid w:val="00C10C2D"/>
    <w:rsid w:val="00C10C92"/>
    <w:rsid w:val="00C10E8E"/>
    <w:rsid w:val="00C11155"/>
    <w:rsid w:val="00C1127B"/>
    <w:rsid w:val="00C112F7"/>
    <w:rsid w:val="00C11333"/>
    <w:rsid w:val="00C11375"/>
    <w:rsid w:val="00C1138B"/>
    <w:rsid w:val="00C113E2"/>
    <w:rsid w:val="00C11682"/>
    <w:rsid w:val="00C1172C"/>
    <w:rsid w:val="00C1180A"/>
    <w:rsid w:val="00C1187F"/>
    <w:rsid w:val="00C11A2F"/>
    <w:rsid w:val="00C11B0D"/>
    <w:rsid w:val="00C11BF0"/>
    <w:rsid w:val="00C11C2F"/>
    <w:rsid w:val="00C11CCA"/>
    <w:rsid w:val="00C11DB4"/>
    <w:rsid w:val="00C121C4"/>
    <w:rsid w:val="00C1222F"/>
    <w:rsid w:val="00C12369"/>
    <w:rsid w:val="00C12500"/>
    <w:rsid w:val="00C1253F"/>
    <w:rsid w:val="00C12593"/>
    <w:rsid w:val="00C1281D"/>
    <w:rsid w:val="00C129D7"/>
    <w:rsid w:val="00C12CFD"/>
    <w:rsid w:val="00C12E15"/>
    <w:rsid w:val="00C12E6D"/>
    <w:rsid w:val="00C12EA8"/>
    <w:rsid w:val="00C13107"/>
    <w:rsid w:val="00C13189"/>
    <w:rsid w:val="00C13209"/>
    <w:rsid w:val="00C13333"/>
    <w:rsid w:val="00C134AD"/>
    <w:rsid w:val="00C13576"/>
    <w:rsid w:val="00C13885"/>
    <w:rsid w:val="00C13A0D"/>
    <w:rsid w:val="00C13A86"/>
    <w:rsid w:val="00C13B13"/>
    <w:rsid w:val="00C13C93"/>
    <w:rsid w:val="00C13D99"/>
    <w:rsid w:val="00C13DBF"/>
    <w:rsid w:val="00C13DF6"/>
    <w:rsid w:val="00C13F41"/>
    <w:rsid w:val="00C13F5C"/>
    <w:rsid w:val="00C1424B"/>
    <w:rsid w:val="00C1444E"/>
    <w:rsid w:val="00C14644"/>
    <w:rsid w:val="00C14702"/>
    <w:rsid w:val="00C14920"/>
    <w:rsid w:val="00C1499D"/>
    <w:rsid w:val="00C149C7"/>
    <w:rsid w:val="00C14A17"/>
    <w:rsid w:val="00C14B3C"/>
    <w:rsid w:val="00C14BF0"/>
    <w:rsid w:val="00C14C3B"/>
    <w:rsid w:val="00C14D08"/>
    <w:rsid w:val="00C14D54"/>
    <w:rsid w:val="00C14EE0"/>
    <w:rsid w:val="00C15216"/>
    <w:rsid w:val="00C1525D"/>
    <w:rsid w:val="00C152DD"/>
    <w:rsid w:val="00C15509"/>
    <w:rsid w:val="00C1567E"/>
    <w:rsid w:val="00C15727"/>
    <w:rsid w:val="00C15878"/>
    <w:rsid w:val="00C158A3"/>
    <w:rsid w:val="00C159D4"/>
    <w:rsid w:val="00C15A3C"/>
    <w:rsid w:val="00C15A9C"/>
    <w:rsid w:val="00C15B27"/>
    <w:rsid w:val="00C15B9C"/>
    <w:rsid w:val="00C15BDB"/>
    <w:rsid w:val="00C15CF6"/>
    <w:rsid w:val="00C15D54"/>
    <w:rsid w:val="00C15E5F"/>
    <w:rsid w:val="00C15ED4"/>
    <w:rsid w:val="00C15F95"/>
    <w:rsid w:val="00C16079"/>
    <w:rsid w:val="00C160C4"/>
    <w:rsid w:val="00C16151"/>
    <w:rsid w:val="00C16156"/>
    <w:rsid w:val="00C1616D"/>
    <w:rsid w:val="00C16213"/>
    <w:rsid w:val="00C16334"/>
    <w:rsid w:val="00C163B4"/>
    <w:rsid w:val="00C16448"/>
    <w:rsid w:val="00C1654F"/>
    <w:rsid w:val="00C165DB"/>
    <w:rsid w:val="00C165E0"/>
    <w:rsid w:val="00C165F0"/>
    <w:rsid w:val="00C16712"/>
    <w:rsid w:val="00C16952"/>
    <w:rsid w:val="00C169D3"/>
    <w:rsid w:val="00C169E3"/>
    <w:rsid w:val="00C16EBB"/>
    <w:rsid w:val="00C16EDF"/>
    <w:rsid w:val="00C17234"/>
    <w:rsid w:val="00C1728F"/>
    <w:rsid w:val="00C17420"/>
    <w:rsid w:val="00C17455"/>
    <w:rsid w:val="00C174A2"/>
    <w:rsid w:val="00C174BC"/>
    <w:rsid w:val="00C17512"/>
    <w:rsid w:val="00C1758D"/>
    <w:rsid w:val="00C175A3"/>
    <w:rsid w:val="00C175EB"/>
    <w:rsid w:val="00C1762B"/>
    <w:rsid w:val="00C17659"/>
    <w:rsid w:val="00C177A3"/>
    <w:rsid w:val="00C177E7"/>
    <w:rsid w:val="00C17886"/>
    <w:rsid w:val="00C17B6B"/>
    <w:rsid w:val="00C17BCF"/>
    <w:rsid w:val="00C17C40"/>
    <w:rsid w:val="00C17D83"/>
    <w:rsid w:val="00C17DAE"/>
    <w:rsid w:val="00C17FD4"/>
    <w:rsid w:val="00C2018F"/>
    <w:rsid w:val="00C201B8"/>
    <w:rsid w:val="00C20378"/>
    <w:rsid w:val="00C20444"/>
    <w:rsid w:val="00C205BC"/>
    <w:rsid w:val="00C205CA"/>
    <w:rsid w:val="00C20665"/>
    <w:rsid w:val="00C208DB"/>
    <w:rsid w:val="00C209D4"/>
    <w:rsid w:val="00C20AAB"/>
    <w:rsid w:val="00C20B64"/>
    <w:rsid w:val="00C20B7B"/>
    <w:rsid w:val="00C20C52"/>
    <w:rsid w:val="00C20D27"/>
    <w:rsid w:val="00C20D5A"/>
    <w:rsid w:val="00C20D77"/>
    <w:rsid w:val="00C20DB0"/>
    <w:rsid w:val="00C20E86"/>
    <w:rsid w:val="00C21031"/>
    <w:rsid w:val="00C211AD"/>
    <w:rsid w:val="00C21272"/>
    <w:rsid w:val="00C21296"/>
    <w:rsid w:val="00C21375"/>
    <w:rsid w:val="00C21386"/>
    <w:rsid w:val="00C21495"/>
    <w:rsid w:val="00C215A6"/>
    <w:rsid w:val="00C216AC"/>
    <w:rsid w:val="00C2170D"/>
    <w:rsid w:val="00C21740"/>
    <w:rsid w:val="00C218C1"/>
    <w:rsid w:val="00C218EA"/>
    <w:rsid w:val="00C2190D"/>
    <w:rsid w:val="00C21967"/>
    <w:rsid w:val="00C21980"/>
    <w:rsid w:val="00C21987"/>
    <w:rsid w:val="00C21D0A"/>
    <w:rsid w:val="00C21E67"/>
    <w:rsid w:val="00C21FC8"/>
    <w:rsid w:val="00C220AE"/>
    <w:rsid w:val="00C221AB"/>
    <w:rsid w:val="00C224BD"/>
    <w:rsid w:val="00C22660"/>
    <w:rsid w:val="00C2267D"/>
    <w:rsid w:val="00C227ED"/>
    <w:rsid w:val="00C22819"/>
    <w:rsid w:val="00C229C5"/>
    <w:rsid w:val="00C22A59"/>
    <w:rsid w:val="00C22B7A"/>
    <w:rsid w:val="00C22BEA"/>
    <w:rsid w:val="00C22D87"/>
    <w:rsid w:val="00C22DA0"/>
    <w:rsid w:val="00C22E15"/>
    <w:rsid w:val="00C22F0F"/>
    <w:rsid w:val="00C22FA3"/>
    <w:rsid w:val="00C231AD"/>
    <w:rsid w:val="00C2322E"/>
    <w:rsid w:val="00C234E6"/>
    <w:rsid w:val="00C2369A"/>
    <w:rsid w:val="00C236DB"/>
    <w:rsid w:val="00C237DD"/>
    <w:rsid w:val="00C23AD8"/>
    <w:rsid w:val="00C23B6F"/>
    <w:rsid w:val="00C23D46"/>
    <w:rsid w:val="00C23DA4"/>
    <w:rsid w:val="00C23F25"/>
    <w:rsid w:val="00C23F6D"/>
    <w:rsid w:val="00C24034"/>
    <w:rsid w:val="00C241CE"/>
    <w:rsid w:val="00C24582"/>
    <w:rsid w:val="00C245C9"/>
    <w:rsid w:val="00C24673"/>
    <w:rsid w:val="00C246EF"/>
    <w:rsid w:val="00C247B7"/>
    <w:rsid w:val="00C248AD"/>
    <w:rsid w:val="00C24B57"/>
    <w:rsid w:val="00C24B5F"/>
    <w:rsid w:val="00C24DA2"/>
    <w:rsid w:val="00C24F1B"/>
    <w:rsid w:val="00C25049"/>
    <w:rsid w:val="00C25172"/>
    <w:rsid w:val="00C25309"/>
    <w:rsid w:val="00C2530A"/>
    <w:rsid w:val="00C253A7"/>
    <w:rsid w:val="00C2546B"/>
    <w:rsid w:val="00C25742"/>
    <w:rsid w:val="00C258C2"/>
    <w:rsid w:val="00C25943"/>
    <w:rsid w:val="00C25A7B"/>
    <w:rsid w:val="00C25CEF"/>
    <w:rsid w:val="00C25D29"/>
    <w:rsid w:val="00C25E46"/>
    <w:rsid w:val="00C2609A"/>
    <w:rsid w:val="00C262BB"/>
    <w:rsid w:val="00C26375"/>
    <w:rsid w:val="00C2648C"/>
    <w:rsid w:val="00C26821"/>
    <w:rsid w:val="00C26893"/>
    <w:rsid w:val="00C26B77"/>
    <w:rsid w:val="00C26D98"/>
    <w:rsid w:val="00C26EA6"/>
    <w:rsid w:val="00C26ED5"/>
    <w:rsid w:val="00C2719B"/>
    <w:rsid w:val="00C273D9"/>
    <w:rsid w:val="00C27568"/>
    <w:rsid w:val="00C27572"/>
    <w:rsid w:val="00C27659"/>
    <w:rsid w:val="00C2766A"/>
    <w:rsid w:val="00C27753"/>
    <w:rsid w:val="00C27B0B"/>
    <w:rsid w:val="00C27B5F"/>
    <w:rsid w:val="00C27BAB"/>
    <w:rsid w:val="00C27E8D"/>
    <w:rsid w:val="00C27F67"/>
    <w:rsid w:val="00C30009"/>
    <w:rsid w:val="00C30093"/>
    <w:rsid w:val="00C300BD"/>
    <w:rsid w:val="00C30452"/>
    <w:rsid w:val="00C304DB"/>
    <w:rsid w:val="00C305B0"/>
    <w:rsid w:val="00C30636"/>
    <w:rsid w:val="00C30665"/>
    <w:rsid w:val="00C30674"/>
    <w:rsid w:val="00C30790"/>
    <w:rsid w:val="00C308C3"/>
    <w:rsid w:val="00C30A68"/>
    <w:rsid w:val="00C30AD5"/>
    <w:rsid w:val="00C30AFB"/>
    <w:rsid w:val="00C30B72"/>
    <w:rsid w:val="00C30BA1"/>
    <w:rsid w:val="00C30BF6"/>
    <w:rsid w:val="00C30C89"/>
    <w:rsid w:val="00C30C93"/>
    <w:rsid w:val="00C30DBE"/>
    <w:rsid w:val="00C31128"/>
    <w:rsid w:val="00C3116B"/>
    <w:rsid w:val="00C31547"/>
    <w:rsid w:val="00C315B5"/>
    <w:rsid w:val="00C316C5"/>
    <w:rsid w:val="00C31741"/>
    <w:rsid w:val="00C317F3"/>
    <w:rsid w:val="00C3184F"/>
    <w:rsid w:val="00C31914"/>
    <w:rsid w:val="00C3196E"/>
    <w:rsid w:val="00C319CB"/>
    <w:rsid w:val="00C31A2A"/>
    <w:rsid w:val="00C31BA2"/>
    <w:rsid w:val="00C31F1A"/>
    <w:rsid w:val="00C31F83"/>
    <w:rsid w:val="00C31FBA"/>
    <w:rsid w:val="00C32188"/>
    <w:rsid w:val="00C321F1"/>
    <w:rsid w:val="00C322AA"/>
    <w:rsid w:val="00C32904"/>
    <w:rsid w:val="00C32980"/>
    <w:rsid w:val="00C32A56"/>
    <w:rsid w:val="00C32B4E"/>
    <w:rsid w:val="00C32B8A"/>
    <w:rsid w:val="00C32D95"/>
    <w:rsid w:val="00C32EFA"/>
    <w:rsid w:val="00C32F5F"/>
    <w:rsid w:val="00C32FBB"/>
    <w:rsid w:val="00C32FFE"/>
    <w:rsid w:val="00C33067"/>
    <w:rsid w:val="00C3307A"/>
    <w:rsid w:val="00C3311D"/>
    <w:rsid w:val="00C332A4"/>
    <w:rsid w:val="00C33424"/>
    <w:rsid w:val="00C335D5"/>
    <w:rsid w:val="00C3362A"/>
    <w:rsid w:val="00C33682"/>
    <w:rsid w:val="00C337EC"/>
    <w:rsid w:val="00C3391D"/>
    <w:rsid w:val="00C33A8F"/>
    <w:rsid w:val="00C33AD3"/>
    <w:rsid w:val="00C33BF9"/>
    <w:rsid w:val="00C33BFF"/>
    <w:rsid w:val="00C33CF1"/>
    <w:rsid w:val="00C33D44"/>
    <w:rsid w:val="00C33DFA"/>
    <w:rsid w:val="00C33EED"/>
    <w:rsid w:val="00C33F2D"/>
    <w:rsid w:val="00C340AB"/>
    <w:rsid w:val="00C34103"/>
    <w:rsid w:val="00C344A4"/>
    <w:rsid w:val="00C344F8"/>
    <w:rsid w:val="00C346DD"/>
    <w:rsid w:val="00C349E8"/>
    <w:rsid w:val="00C349F1"/>
    <w:rsid w:val="00C34A8B"/>
    <w:rsid w:val="00C34E74"/>
    <w:rsid w:val="00C34EBA"/>
    <w:rsid w:val="00C351F1"/>
    <w:rsid w:val="00C35204"/>
    <w:rsid w:val="00C35256"/>
    <w:rsid w:val="00C35287"/>
    <w:rsid w:val="00C352BF"/>
    <w:rsid w:val="00C35303"/>
    <w:rsid w:val="00C354F9"/>
    <w:rsid w:val="00C356D4"/>
    <w:rsid w:val="00C35845"/>
    <w:rsid w:val="00C35931"/>
    <w:rsid w:val="00C35B18"/>
    <w:rsid w:val="00C35B34"/>
    <w:rsid w:val="00C35B3E"/>
    <w:rsid w:val="00C35C14"/>
    <w:rsid w:val="00C35CCC"/>
    <w:rsid w:val="00C361AC"/>
    <w:rsid w:val="00C361C0"/>
    <w:rsid w:val="00C36232"/>
    <w:rsid w:val="00C362BA"/>
    <w:rsid w:val="00C36378"/>
    <w:rsid w:val="00C36560"/>
    <w:rsid w:val="00C365A5"/>
    <w:rsid w:val="00C365BB"/>
    <w:rsid w:val="00C36791"/>
    <w:rsid w:val="00C367D9"/>
    <w:rsid w:val="00C36882"/>
    <w:rsid w:val="00C3694F"/>
    <w:rsid w:val="00C369FB"/>
    <w:rsid w:val="00C36A20"/>
    <w:rsid w:val="00C36A25"/>
    <w:rsid w:val="00C36B44"/>
    <w:rsid w:val="00C36BDA"/>
    <w:rsid w:val="00C36C4A"/>
    <w:rsid w:val="00C36C90"/>
    <w:rsid w:val="00C36D59"/>
    <w:rsid w:val="00C36E59"/>
    <w:rsid w:val="00C36F5F"/>
    <w:rsid w:val="00C3719E"/>
    <w:rsid w:val="00C373A1"/>
    <w:rsid w:val="00C373CB"/>
    <w:rsid w:val="00C374F8"/>
    <w:rsid w:val="00C3754A"/>
    <w:rsid w:val="00C37654"/>
    <w:rsid w:val="00C37A58"/>
    <w:rsid w:val="00C37AF7"/>
    <w:rsid w:val="00C37B61"/>
    <w:rsid w:val="00C37BCB"/>
    <w:rsid w:val="00C37E10"/>
    <w:rsid w:val="00C37EAE"/>
    <w:rsid w:val="00C37FC0"/>
    <w:rsid w:val="00C37FC9"/>
    <w:rsid w:val="00C40140"/>
    <w:rsid w:val="00C401EC"/>
    <w:rsid w:val="00C40576"/>
    <w:rsid w:val="00C40783"/>
    <w:rsid w:val="00C407EC"/>
    <w:rsid w:val="00C40837"/>
    <w:rsid w:val="00C4093C"/>
    <w:rsid w:val="00C40AEE"/>
    <w:rsid w:val="00C40BC0"/>
    <w:rsid w:val="00C40C54"/>
    <w:rsid w:val="00C40C6A"/>
    <w:rsid w:val="00C40CC7"/>
    <w:rsid w:val="00C40DA2"/>
    <w:rsid w:val="00C40EAA"/>
    <w:rsid w:val="00C41189"/>
    <w:rsid w:val="00C412AC"/>
    <w:rsid w:val="00C41350"/>
    <w:rsid w:val="00C4143E"/>
    <w:rsid w:val="00C41563"/>
    <w:rsid w:val="00C41613"/>
    <w:rsid w:val="00C4165F"/>
    <w:rsid w:val="00C4176C"/>
    <w:rsid w:val="00C417EC"/>
    <w:rsid w:val="00C4198B"/>
    <w:rsid w:val="00C41B92"/>
    <w:rsid w:val="00C41BB5"/>
    <w:rsid w:val="00C41F15"/>
    <w:rsid w:val="00C41FC4"/>
    <w:rsid w:val="00C42042"/>
    <w:rsid w:val="00C420A4"/>
    <w:rsid w:val="00C420A7"/>
    <w:rsid w:val="00C42249"/>
    <w:rsid w:val="00C427B9"/>
    <w:rsid w:val="00C42900"/>
    <w:rsid w:val="00C429C9"/>
    <w:rsid w:val="00C42ADC"/>
    <w:rsid w:val="00C42BDC"/>
    <w:rsid w:val="00C42D33"/>
    <w:rsid w:val="00C42D3E"/>
    <w:rsid w:val="00C42EAE"/>
    <w:rsid w:val="00C42FCA"/>
    <w:rsid w:val="00C42FEC"/>
    <w:rsid w:val="00C43177"/>
    <w:rsid w:val="00C432F2"/>
    <w:rsid w:val="00C4338C"/>
    <w:rsid w:val="00C433B4"/>
    <w:rsid w:val="00C4396F"/>
    <w:rsid w:val="00C43BB1"/>
    <w:rsid w:val="00C43C53"/>
    <w:rsid w:val="00C4408A"/>
    <w:rsid w:val="00C44091"/>
    <w:rsid w:val="00C44137"/>
    <w:rsid w:val="00C4413E"/>
    <w:rsid w:val="00C4414A"/>
    <w:rsid w:val="00C442D6"/>
    <w:rsid w:val="00C44422"/>
    <w:rsid w:val="00C44436"/>
    <w:rsid w:val="00C4477A"/>
    <w:rsid w:val="00C449A7"/>
    <w:rsid w:val="00C449DC"/>
    <w:rsid w:val="00C44A1C"/>
    <w:rsid w:val="00C44B01"/>
    <w:rsid w:val="00C44B8A"/>
    <w:rsid w:val="00C44BFA"/>
    <w:rsid w:val="00C44CE4"/>
    <w:rsid w:val="00C44CF0"/>
    <w:rsid w:val="00C44D34"/>
    <w:rsid w:val="00C45090"/>
    <w:rsid w:val="00C450E4"/>
    <w:rsid w:val="00C45166"/>
    <w:rsid w:val="00C45258"/>
    <w:rsid w:val="00C456CC"/>
    <w:rsid w:val="00C45735"/>
    <w:rsid w:val="00C4575A"/>
    <w:rsid w:val="00C457C6"/>
    <w:rsid w:val="00C459EC"/>
    <w:rsid w:val="00C45A40"/>
    <w:rsid w:val="00C45A66"/>
    <w:rsid w:val="00C45BE4"/>
    <w:rsid w:val="00C45DB4"/>
    <w:rsid w:val="00C45E5B"/>
    <w:rsid w:val="00C45EED"/>
    <w:rsid w:val="00C45FBE"/>
    <w:rsid w:val="00C460F6"/>
    <w:rsid w:val="00C4622A"/>
    <w:rsid w:val="00C462CA"/>
    <w:rsid w:val="00C46314"/>
    <w:rsid w:val="00C4631D"/>
    <w:rsid w:val="00C464C4"/>
    <w:rsid w:val="00C46621"/>
    <w:rsid w:val="00C467DE"/>
    <w:rsid w:val="00C46AC6"/>
    <w:rsid w:val="00C46BE8"/>
    <w:rsid w:val="00C46C0A"/>
    <w:rsid w:val="00C46C9A"/>
    <w:rsid w:val="00C46D6B"/>
    <w:rsid w:val="00C46DEB"/>
    <w:rsid w:val="00C46E91"/>
    <w:rsid w:val="00C46F2F"/>
    <w:rsid w:val="00C47025"/>
    <w:rsid w:val="00C4704E"/>
    <w:rsid w:val="00C4722B"/>
    <w:rsid w:val="00C4746C"/>
    <w:rsid w:val="00C4751B"/>
    <w:rsid w:val="00C47529"/>
    <w:rsid w:val="00C476A8"/>
    <w:rsid w:val="00C476CA"/>
    <w:rsid w:val="00C476F9"/>
    <w:rsid w:val="00C478DE"/>
    <w:rsid w:val="00C478E9"/>
    <w:rsid w:val="00C47942"/>
    <w:rsid w:val="00C47985"/>
    <w:rsid w:val="00C47AB6"/>
    <w:rsid w:val="00C47ABC"/>
    <w:rsid w:val="00C47B3B"/>
    <w:rsid w:val="00C47B91"/>
    <w:rsid w:val="00C47D82"/>
    <w:rsid w:val="00C47EA6"/>
    <w:rsid w:val="00C47EC4"/>
    <w:rsid w:val="00C47FCC"/>
    <w:rsid w:val="00C5003B"/>
    <w:rsid w:val="00C50139"/>
    <w:rsid w:val="00C501AB"/>
    <w:rsid w:val="00C50384"/>
    <w:rsid w:val="00C50616"/>
    <w:rsid w:val="00C50632"/>
    <w:rsid w:val="00C50666"/>
    <w:rsid w:val="00C5073C"/>
    <w:rsid w:val="00C5073D"/>
    <w:rsid w:val="00C50834"/>
    <w:rsid w:val="00C50B05"/>
    <w:rsid w:val="00C50B1B"/>
    <w:rsid w:val="00C50B29"/>
    <w:rsid w:val="00C50B8C"/>
    <w:rsid w:val="00C50C7E"/>
    <w:rsid w:val="00C50CF0"/>
    <w:rsid w:val="00C50D69"/>
    <w:rsid w:val="00C50DAC"/>
    <w:rsid w:val="00C50E52"/>
    <w:rsid w:val="00C510C6"/>
    <w:rsid w:val="00C5126F"/>
    <w:rsid w:val="00C5141F"/>
    <w:rsid w:val="00C515F6"/>
    <w:rsid w:val="00C516EF"/>
    <w:rsid w:val="00C518A1"/>
    <w:rsid w:val="00C519B7"/>
    <w:rsid w:val="00C519FB"/>
    <w:rsid w:val="00C51BB2"/>
    <w:rsid w:val="00C51BE2"/>
    <w:rsid w:val="00C51C38"/>
    <w:rsid w:val="00C51D20"/>
    <w:rsid w:val="00C51F4A"/>
    <w:rsid w:val="00C51FB4"/>
    <w:rsid w:val="00C5223D"/>
    <w:rsid w:val="00C52293"/>
    <w:rsid w:val="00C522AF"/>
    <w:rsid w:val="00C5237A"/>
    <w:rsid w:val="00C52410"/>
    <w:rsid w:val="00C52468"/>
    <w:rsid w:val="00C526DA"/>
    <w:rsid w:val="00C52849"/>
    <w:rsid w:val="00C5298E"/>
    <w:rsid w:val="00C52AA1"/>
    <w:rsid w:val="00C52B32"/>
    <w:rsid w:val="00C52BD2"/>
    <w:rsid w:val="00C52DD7"/>
    <w:rsid w:val="00C52E40"/>
    <w:rsid w:val="00C52EAD"/>
    <w:rsid w:val="00C53196"/>
    <w:rsid w:val="00C53292"/>
    <w:rsid w:val="00C532BB"/>
    <w:rsid w:val="00C532C3"/>
    <w:rsid w:val="00C53313"/>
    <w:rsid w:val="00C53350"/>
    <w:rsid w:val="00C5337D"/>
    <w:rsid w:val="00C53475"/>
    <w:rsid w:val="00C535B6"/>
    <w:rsid w:val="00C536B8"/>
    <w:rsid w:val="00C5375B"/>
    <w:rsid w:val="00C537A3"/>
    <w:rsid w:val="00C53895"/>
    <w:rsid w:val="00C539FE"/>
    <w:rsid w:val="00C53AB1"/>
    <w:rsid w:val="00C53D39"/>
    <w:rsid w:val="00C53FFC"/>
    <w:rsid w:val="00C5402A"/>
    <w:rsid w:val="00C54109"/>
    <w:rsid w:val="00C54233"/>
    <w:rsid w:val="00C54473"/>
    <w:rsid w:val="00C546B5"/>
    <w:rsid w:val="00C546C0"/>
    <w:rsid w:val="00C546C2"/>
    <w:rsid w:val="00C548D0"/>
    <w:rsid w:val="00C549FA"/>
    <w:rsid w:val="00C54B42"/>
    <w:rsid w:val="00C54BC5"/>
    <w:rsid w:val="00C54CC2"/>
    <w:rsid w:val="00C54CEB"/>
    <w:rsid w:val="00C54F8B"/>
    <w:rsid w:val="00C54F8F"/>
    <w:rsid w:val="00C5514A"/>
    <w:rsid w:val="00C552F1"/>
    <w:rsid w:val="00C55317"/>
    <w:rsid w:val="00C55366"/>
    <w:rsid w:val="00C553DC"/>
    <w:rsid w:val="00C55578"/>
    <w:rsid w:val="00C55588"/>
    <w:rsid w:val="00C55638"/>
    <w:rsid w:val="00C557A3"/>
    <w:rsid w:val="00C557E3"/>
    <w:rsid w:val="00C558E9"/>
    <w:rsid w:val="00C559E5"/>
    <w:rsid w:val="00C55A82"/>
    <w:rsid w:val="00C55B77"/>
    <w:rsid w:val="00C55D1F"/>
    <w:rsid w:val="00C55EC1"/>
    <w:rsid w:val="00C55EF8"/>
    <w:rsid w:val="00C55F8E"/>
    <w:rsid w:val="00C55FBD"/>
    <w:rsid w:val="00C56057"/>
    <w:rsid w:val="00C562C8"/>
    <w:rsid w:val="00C563B3"/>
    <w:rsid w:val="00C56482"/>
    <w:rsid w:val="00C56538"/>
    <w:rsid w:val="00C56883"/>
    <w:rsid w:val="00C568CF"/>
    <w:rsid w:val="00C56AD0"/>
    <w:rsid w:val="00C56D88"/>
    <w:rsid w:val="00C56EAB"/>
    <w:rsid w:val="00C57078"/>
    <w:rsid w:val="00C5736D"/>
    <w:rsid w:val="00C57406"/>
    <w:rsid w:val="00C57510"/>
    <w:rsid w:val="00C57729"/>
    <w:rsid w:val="00C57771"/>
    <w:rsid w:val="00C57859"/>
    <w:rsid w:val="00C57914"/>
    <w:rsid w:val="00C57963"/>
    <w:rsid w:val="00C5796E"/>
    <w:rsid w:val="00C57A7B"/>
    <w:rsid w:val="00C57AE9"/>
    <w:rsid w:val="00C57AF6"/>
    <w:rsid w:val="00C57B9D"/>
    <w:rsid w:val="00C57CD2"/>
    <w:rsid w:val="00C57E90"/>
    <w:rsid w:val="00C600B5"/>
    <w:rsid w:val="00C6022C"/>
    <w:rsid w:val="00C602B9"/>
    <w:rsid w:val="00C6032D"/>
    <w:rsid w:val="00C6032F"/>
    <w:rsid w:val="00C604C1"/>
    <w:rsid w:val="00C605B2"/>
    <w:rsid w:val="00C60654"/>
    <w:rsid w:val="00C60716"/>
    <w:rsid w:val="00C60940"/>
    <w:rsid w:val="00C60A51"/>
    <w:rsid w:val="00C60CEB"/>
    <w:rsid w:val="00C60D13"/>
    <w:rsid w:val="00C60DA4"/>
    <w:rsid w:val="00C60DA7"/>
    <w:rsid w:val="00C60F85"/>
    <w:rsid w:val="00C60FE3"/>
    <w:rsid w:val="00C61169"/>
    <w:rsid w:val="00C61386"/>
    <w:rsid w:val="00C61458"/>
    <w:rsid w:val="00C6156B"/>
    <w:rsid w:val="00C616D0"/>
    <w:rsid w:val="00C6171A"/>
    <w:rsid w:val="00C618B4"/>
    <w:rsid w:val="00C6195B"/>
    <w:rsid w:val="00C6196D"/>
    <w:rsid w:val="00C619B2"/>
    <w:rsid w:val="00C61A18"/>
    <w:rsid w:val="00C61A35"/>
    <w:rsid w:val="00C61D9E"/>
    <w:rsid w:val="00C61EF2"/>
    <w:rsid w:val="00C61F21"/>
    <w:rsid w:val="00C620A8"/>
    <w:rsid w:val="00C62131"/>
    <w:rsid w:val="00C621D8"/>
    <w:rsid w:val="00C622E4"/>
    <w:rsid w:val="00C622EA"/>
    <w:rsid w:val="00C622EB"/>
    <w:rsid w:val="00C623A7"/>
    <w:rsid w:val="00C6247A"/>
    <w:rsid w:val="00C6269F"/>
    <w:rsid w:val="00C626F0"/>
    <w:rsid w:val="00C6270E"/>
    <w:rsid w:val="00C627A6"/>
    <w:rsid w:val="00C627CC"/>
    <w:rsid w:val="00C6287C"/>
    <w:rsid w:val="00C62983"/>
    <w:rsid w:val="00C629E6"/>
    <w:rsid w:val="00C62A09"/>
    <w:rsid w:val="00C62ACC"/>
    <w:rsid w:val="00C62AE7"/>
    <w:rsid w:val="00C63120"/>
    <w:rsid w:val="00C6314B"/>
    <w:rsid w:val="00C6343B"/>
    <w:rsid w:val="00C63461"/>
    <w:rsid w:val="00C63497"/>
    <w:rsid w:val="00C63642"/>
    <w:rsid w:val="00C63663"/>
    <w:rsid w:val="00C6368F"/>
    <w:rsid w:val="00C638FC"/>
    <w:rsid w:val="00C63921"/>
    <w:rsid w:val="00C6395A"/>
    <w:rsid w:val="00C6399C"/>
    <w:rsid w:val="00C63A82"/>
    <w:rsid w:val="00C63B68"/>
    <w:rsid w:val="00C63B70"/>
    <w:rsid w:val="00C63C70"/>
    <w:rsid w:val="00C63CE4"/>
    <w:rsid w:val="00C63CF7"/>
    <w:rsid w:val="00C63D7C"/>
    <w:rsid w:val="00C63DE1"/>
    <w:rsid w:val="00C63E37"/>
    <w:rsid w:val="00C64176"/>
    <w:rsid w:val="00C64301"/>
    <w:rsid w:val="00C64397"/>
    <w:rsid w:val="00C643A6"/>
    <w:rsid w:val="00C644DD"/>
    <w:rsid w:val="00C645F4"/>
    <w:rsid w:val="00C64665"/>
    <w:rsid w:val="00C64679"/>
    <w:rsid w:val="00C646AE"/>
    <w:rsid w:val="00C64709"/>
    <w:rsid w:val="00C64861"/>
    <w:rsid w:val="00C6490C"/>
    <w:rsid w:val="00C64979"/>
    <w:rsid w:val="00C64A5B"/>
    <w:rsid w:val="00C64BE7"/>
    <w:rsid w:val="00C64C2D"/>
    <w:rsid w:val="00C64CF1"/>
    <w:rsid w:val="00C64D29"/>
    <w:rsid w:val="00C64DCF"/>
    <w:rsid w:val="00C64E34"/>
    <w:rsid w:val="00C64E4D"/>
    <w:rsid w:val="00C64E9C"/>
    <w:rsid w:val="00C64EB4"/>
    <w:rsid w:val="00C64F5F"/>
    <w:rsid w:val="00C65073"/>
    <w:rsid w:val="00C651D5"/>
    <w:rsid w:val="00C65232"/>
    <w:rsid w:val="00C65249"/>
    <w:rsid w:val="00C652CC"/>
    <w:rsid w:val="00C6538C"/>
    <w:rsid w:val="00C653AB"/>
    <w:rsid w:val="00C653C0"/>
    <w:rsid w:val="00C65426"/>
    <w:rsid w:val="00C655DF"/>
    <w:rsid w:val="00C657D0"/>
    <w:rsid w:val="00C65916"/>
    <w:rsid w:val="00C659A0"/>
    <w:rsid w:val="00C65B15"/>
    <w:rsid w:val="00C65BA8"/>
    <w:rsid w:val="00C65BD5"/>
    <w:rsid w:val="00C65C53"/>
    <w:rsid w:val="00C65DBC"/>
    <w:rsid w:val="00C65FD4"/>
    <w:rsid w:val="00C662B2"/>
    <w:rsid w:val="00C662F4"/>
    <w:rsid w:val="00C663B8"/>
    <w:rsid w:val="00C6646E"/>
    <w:rsid w:val="00C6650B"/>
    <w:rsid w:val="00C666F1"/>
    <w:rsid w:val="00C6673C"/>
    <w:rsid w:val="00C6679D"/>
    <w:rsid w:val="00C667AF"/>
    <w:rsid w:val="00C66967"/>
    <w:rsid w:val="00C66A88"/>
    <w:rsid w:val="00C66AC6"/>
    <w:rsid w:val="00C66AD8"/>
    <w:rsid w:val="00C66B27"/>
    <w:rsid w:val="00C66B79"/>
    <w:rsid w:val="00C66BD3"/>
    <w:rsid w:val="00C66C05"/>
    <w:rsid w:val="00C66C21"/>
    <w:rsid w:val="00C66CEC"/>
    <w:rsid w:val="00C66D18"/>
    <w:rsid w:val="00C66D4F"/>
    <w:rsid w:val="00C66DF7"/>
    <w:rsid w:val="00C66EAE"/>
    <w:rsid w:val="00C66F6C"/>
    <w:rsid w:val="00C66F97"/>
    <w:rsid w:val="00C6734D"/>
    <w:rsid w:val="00C67372"/>
    <w:rsid w:val="00C674A2"/>
    <w:rsid w:val="00C67612"/>
    <w:rsid w:val="00C67720"/>
    <w:rsid w:val="00C67770"/>
    <w:rsid w:val="00C677FA"/>
    <w:rsid w:val="00C678CE"/>
    <w:rsid w:val="00C67943"/>
    <w:rsid w:val="00C67A60"/>
    <w:rsid w:val="00C67B77"/>
    <w:rsid w:val="00C67BAF"/>
    <w:rsid w:val="00C67D5A"/>
    <w:rsid w:val="00C67E5C"/>
    <w:rsid w:val="00C67F8D"/>
    <w:rsid w:val="00C67FB8"/>
    <w:rsid w:val="00C67FC2"/>
    <w:rsid w:val="00C67FD9"/>
    <w:rsid w:val="00C7017E"/>
    <w:rsid w:val="00C70192"/>
    <w:rsid w:val="00C701CC"/>
    <w:rsid w:val="00C701DF"/>
    <w:rsid w:val="00C70249"/>
    <w:rsid w:val="00C703DE"/>
    <w:rsid w:val="00C70413"/>
    <w:rsid w:val="00C70766"/>
    <w:rsid w:val="00C707C2"/>
    <w:rsid w:val="00C707C9"/>
    <w:rsid w:val="00C7084C"/>
    <w:rsid w:val="00C70994"/>
    <w:rsid w:val="00C70A8E"/>
    <w:rsid w:val="00C70D23"/>
    <w:rsid w:val="00C70D9F"/>
    <w:rsid w:val="00C70DEC"/>
    <w:rsid w:val="00C70DFB"/>
    <w:rsid w:val="00C70E44"/>
    <w:rsid w:val="00C70F4E"/>
    <w:rsid w:val="00C71121"/>
    <w:rsid w:val="00C71177"/>
    <w:rsid w:val="00C71358"/>
    <w:rsid w:val="00C7138A"/>
    <w:rsid w:val="00C713CE"/>
    <w:rsid w:val="00C7145E"/>
    <w:rsid w:val="00C714FE"/>
    <w:rsid w:val="00C71550"/>
    <w:rsid w:val="00C71568"/>
    <w:rsid w:val="00C715CE"/>
    <w:rsid w:val="00C716D5"/>
    <w:rsid w:val="00C7173C"/>
    <w:rsid w:val="00C71892"/>
    <w:rsid w:val="00C718C4"/>
    <w:rsid w:val="00C71B31"/>
    <w:rsid w:val="00C71C23"/>
    <w:rsid w:val="00C71CB1"/>
    <w:rsid w:val="00C71D11"/>
    <w:rsid w:val="00C71D3D"/>
    <w:rsid w:val="00C71E5F"/>
    <w:rsid w:val="00C71E6C"/>
    <w:rsid w:val="00C71EC2"/>
    <w:rsid w:val="00C71F0B"/>
    <w:rsid w:val="00C71F32"/>
    <w:rsid w:val="00C71F73"/>
    <w:rsid w:val="00C71F79"/>
    <w:rsid w:val="00C7207E"/>
    <w:rsid w:val="00C7212C"/>
    <w:rsid w:val="00C721EA"/>
    <w:rsid w:val="00C72226"/>
    <w:rsid w:val="00C72256"/>
    <w:rsid w:val="00C72520"/>
    <w:rsid w:val="00C7254D"/>
    <w:rsid w:val="00C725BB"/>
    <w:rsid w:val="00C725F0"/>
    <w:rsid w:val="00C72610"/>
    <w:rsid w:val="00C72691"/>
    <w:rsid w:val="00C72778"/>
    <w:rsid w:val="00C72862"/>
    <w:rsid w:val="00C728F1"/>
    <w:rsid w:val="00C72BEC"/>
    <w:rsid w:val="00C72FD2"/>
    <w:rsid w:val="00C73029"/>
    <w:rsid w:val="00C7304E"/>
    <w:rsid w:val="00C731AF"/>
    <w:rsid w:val="00C732BE"/>
    <w:rsid w:val="00C73393"/>
    <w:rsid w:val="00C73433"/>
    <w:rsid w:val="00C7343A"/>
    <w:rsid w:val="00C734CA"/>
    <w:rsid w:val="00C73512"/>
    <w:rsid w:val="00C73576"/>
    <w:rsid w:val="00C73578"/>
    <w:rsid w:val="00C73589"/>
    <w:rsid w:val="00C73599"/>
    <w:rsid w:val="00C735DC"/>
    <w:rsid w:val="00C7376B"/>
    <w:rsid w:val="00C73797"/>
    <w:rsid w:val="00C73820"/>
    <w:rsid w:val="00C7383D"/>
    <w:rsid w:val="00C7390F"/>
    <w:rsid w:val="00C73954"/>
    <w:rsid w:val="00C73B72"/>
    <w:rsid w:val="00C73BB0"/>
    <w:rsid w:val="00C73C51"/>
    <w:rsid w:val="00C73DBD"/>
    <w:rsid w:val="00C73E3A"/>
    <w:rsid w:val="00C73FC3"/>
    <w:rsid w:val="00C740E6"/>
    <w:rsid w:val="00C740FC"/>
    <w:rsid w:val="00C7428A"/>
    <w:rsid w:val="00C7444C"/>
    <w:rsid w:val="00C74505"/>
    <w:rsid w:val="00C74672"/>
    <w:rsid w:val="00C7468B"/>
    <w:rsid w:val="00C74A3E"/>
    <w:rsid w:val="00C74A47"/>
    <w:rsid w:val="00C74ADD"/>
    <w:rsid w:val="00C74C94"/>
    <w:rsid w:val="00C74E20"/>
    <w:rsid w:val="00C74FC8"/>
    <w:rsid w:val="00C752E7"/>
    <w:rsid w:val="00C75378"/>
    <w:rsid w:val="00C753E7"/>
    <w:rsid w:val="00C75605"/>
    <w:rsid w:val="00C75658"/>
    <w:rsid w:val="00C757A5"/>
    <w:rsid w:val="00C757E1"/>
    <w:rsid w:val="00C7586D"/>
    <w:rsid w:val="00C75A9E"/>
    <w:rsid w:val="00C75B00"/>
    <w:rsid w:val="00C75CD8"/>
    <w:rsid w:val="00C75D20"/>
    <w:rsid w:val="00C75D44"/>
    <w:rsid w:val="00C75E4E"/>
    <w:rsid w:val="00C75ECA"/>
    <w:rsid w:val="00C75F78"/>
    <w:rsid w:val="00C75FAE"/>
    <w:rsid w:val="00C75FB0"/>
    <w:rsid w:val="00C76552"/>
    <w:rsid w:val="00C76590"/>
    <w:rsid w:val="00C76714"/>
    <w:rsid w:val="00C76852"/>
    <w:rsid w:val="00C76915"/>
    <w:rsid w:val="00C769C3"/>
    <w:rsid w:val="00C76A65"/>
    <w:rsid w:val="00C76B4E"/>
    <w:rsid w:val="00C76C04"/>
    <w:rsid w:val="00C76D44"/>
    <w:rsid w:val="00C76D83"/>
    <w:rsid w:val="00C76E84"/>
    <w:rsid w:val="00C76EE4"/>
    <w:rsid w:val="00C76FC5"/>
    <w:rsid w:val="00C77124"/>
    <w:rsid w:val="00C7717B"/>
    <w:rsid w:val="00C77267"/>
    <w:rsid w:val="00C7732B"/>
    <w:rsid w:val="00C77436"/>
    <w:rsid w:val="00C774A5"/>
    <w:rsid w:val="00C774DE"/>
    <w:rsid w:val="00C77561"/>
    <w:rsid w:val="00C775B4"/>
    <w:rsid w:val="00C77690"/>
    <w:rsid w:val="00C776F0"/>
    <w:rsid w:val="00C776F1"/>
    <w:rsid w:val="00C77824"/>
    <w:rsid w:val="00C77831"/>
    <w:rsid w:val="00C77834"/>
    <w:rsid w:val="00C778BC"/>
    <w:rsid w:val="00C778E2"/>
    <w:rsid w:val="00C77928"/>
    <w:rsid w:val="00C77AE5"/>
    <w:rsid w:val="00C77AEF"/>
    <w:rsid w:val="00C77BB7"/>
    <w:rsid w:val="00C77C4E"/>
    <w:rsid w:val="00C77CB8"/>
    <w:rsid w:val="00C77E20"/>
    <w:rsid w:val="00C77E2E"/>
    <w:rsid w:val="00C77E30"/>
    <w:rsid w:val="00C77E81"/>
    <w:rsid w:val="00C77E94"/>
    <w:rsid w:val="00C801C8"/>
    <w:rsid w:val="00C8029A"/>
    <w:rsid w:val="00C804BD"/>
    <w:rsid w:val="00C80569"/>
    <w:rsid w:val="00C80694"/>
    <w:rsid w:val="00C80714"/>
    <w:rsid w:val="00C8078A"/>
    <w:rsid w:val="00C8085F"/>
    <w:rsid w:val="00C80885"/>
    <w:rsid w:val="00C8088C"/>
    <w:rsid w:val="00C809B7"/>
    <w:rsid w:val="00C80A83"/>
    <w:rsid w:val="00C80BFE"/>
    <w:rsid w:val="00C80C26"/>
    <w:rsid w:val="00C80D39"/>
    <w:rsid w:val="00C80EE5"/>
    <w:rsid w:val="00C80F2C"/>
    <w:rsid w:val="00C80F98"/>
    <w:rsid w:val="00C810CF"/>
    <w:rsid w:val="00C810D9"/>
    <w:rsid w:val="00C810DD"/>
    <w:rsid w:val="00C812E3"/>
    <w:rsid w:val="00C813EB"/>
    <w:rsid w:val="00C813ED"/>
    <w:rsid w:val="00C814C4"/>
    <w:rsid w:val="00C81556"/>
    <w:rsid w:val="00C8158A"/>
    <w:rsid w:val="00C81685"/>
    <w:rsid w:val="00C81A18"/>
    <w:rsid w:val="00C81AB5"/>
    <w:rsid w:val="00C81B77"/>
    <w:rsid w:val="00C81D0C"/>
    <w:rsid w:val="00C81D2F"/>
    <w:rsid w:val="00C81D49"/>
    <w:rsid w:val="00C81D61"/>
    <w:rsid w:val="00C8247F"/>
    <w:rsid w:val="00C82527"/>
    <w:rsid w:val="00C825C8"/>
    <w:rsid w:val="00C8274B"/>
    <w:rsid w:val="00C827B0"/>
    <w:rsid w:val="00C82871"/>
    <w:rsid w:val="00C8287F"/>
    <w:rsid w:val="00C828C9"/>
    <w:rsid w:val="00C82B43"/>
    <w:rsid w:val="00C82BFF"/>
    <w:rsid w:val="00C82CB1"/>
    <w:rsid w:val="00C82DE0"/>
    <w:rsid w:val="00C82EE5"/>
    <w:rsid w:val="00C8307D"/>
    <w:rsid w:val="00C8314E"/>
    <w:rsid w:val="00C83179"/>
    <w:rsid w:val="00C8347E"/>
    <w:rsid w:val="00C8348B"/>
    <w:rsid w:val="00C83656"/>
    <w:rsid w:val="00C83684"/>
    <w:rsid w:val="00C837BF"/>
    <w:rsid w:val="00C83864"/>
    <w:rsid w:val="00C838AF"/>
    <w:rsid w:val="00C838CF"/>
    <w:rsid w:val="00C83AFA"/>
    <w:rsid w:val="00C83B24"/>
    <w:rsid w:val="00C83C99"/>
    <w:rsid w:val="00C83D7E"/>
    <w:rsid w:val="00C83EC9"/>
    <w:rsid w:val="00C84044"/>
    <w:rsid w:val="00C84063"/>
    <w:rsid w:val="00C84145"/>
    <w:rsid w:val="00C8419B"/>
    <w:rsid w:val="00C842EE"/>
    <w:rsid w:val="00C843AC"/>
    <w:rsid w:val="00C844EA"/>
    <w:rsid w:val="00C845BA"/>
    <w:rsid w:val="00C845F6"/>
    <w:rsid w:val="00C8461D"/>
    <w:rsid w:val="00C848C8"/>
    <w:rsid w:val="00C849A7"/>
    <w:rsid w:val="00C84A22"/>
    <w:rsid w:val="00C84A58"/>
    <w:rsid w:val="00C84AE5"/>
    <w:rsid w:val="00C84D45"/>
    <w:rsid w:val="00C84F80"/>
    <w:rsid w:val="00C84FD3"/>
    <w:rsid w:val="00C85021"/>
    <w:rsid w:val="00C85027"/>
    <w:rsid w:val="00C85294"/>
    <w:rsid w:val="00C85306"/>
    <w:rsid w:val="00C85388"/>
    <w:rsid w:val="00C8539B"/>
    <w:rsid w:val="00C853F5"/>
    <w:rsid w:val="00C85467"/>
    <w:rsid w:val="00C854F1"/>
    <w:rsid w:val="00C8555D"/>
    <w:rsid w:val="00C85683"/>
    <w:rsid w:val="00C856B2"/>
    <w:rsid w:val="00C856D0"/>
    <w:rsid w:val="00C8573A"/>
    <w:rsid w:val="00C85986"/>
    <w:rsid w:val="00C85AE0"/>
    <w:rsid w:val="00C85BD5"/>
    <w:rsid w:val="00C85CFD"/>
    <w:rsid w:val="00C85DB5"/>
    <w:rsid w:val="00C85DF6"/>
    <w:rsid w:val="00C85E7C"/>
    <w:rsid w:val="00C860D5"/>
    <w:rsid w:val="00C86296"/>
    <w:rsid w:val="00C862A2"/>
    <w:rsid w:val="00C86344"/>
    <w:rsid w:val="00C8636D"/>
    <w:rsid w:val="00C86514"/>
    <w:rsid w:val="00C868E9"/>
    <w:rsid w:val="00C869CC"/>
    <w:rsid w:val="00C86A21"/>
    <w:rsid w:val="00C86BCD"/>
    <w:rsid w:val="00C86C27"/>
    <w:rsid w:val="00C86DE8"/>
    <w:rsid w:val="00C86EB3"/>
    <w:rsid w:val="00C870FC"/>
    <w:rsid w:val="00C871C2"/>
    <w:rsid w:val="00C87387"/>
    <w:rsid w:val="00C874A3"/>
    <w:rsid w:val="00C8760B"/>
    <w:rsid w:val="00C8764A"/>
    <w:rsid w:val="00C87678"/>
    <w:rsid w:val="00C87B1C"/>
    <w:rsid w:val="00C87BEC"/>
    <w:rsid w:val="00C87C82"/>
    <w:rsid w:val="00C87CB1"/>
    <w:rsid w:val="00C87F5E"/>
    <w:rsid w:val="00C87FAE"/>
    <w:rsid w:val="00C9025C"/>
    <w:rsid w:val="00C90376"/>
    <w:rsid w:val="00C903A7"/>
    <w:rsid w:val="00C9059E"/>
    <w:rsid w:val="00C906C6"/>
    <w:rsid w:val="00C90744"/>
    <w:rsid w:val="00C907C1"/>
    <w:rsid w:val="00C908AE"/>
    <w:rsid w:val="00C90965"/>
    <w:rsid w:val="00C909E6"/>
    <w:rsid w:val="00C90A86"/>
    <w:rsid w:val="00C90AAE"/>
    <w:rsid w:val="00C90B7E"/>
    <w:rsid w:val="00C90BA2"/>
    <w:rsid w:val="00C90D12"/>
    <w:rsid w:val="00C90EA5"/>
    <w:rsid w:val="00C91085"/>
    <w:rsid w:val="00C910C6"/>
    <w:rsid w:val="00C91106"/>
    <w:rsid w:val="00C912BB"/>
    <w:rsid w:val="00C91321"/>
    <w:rsid w:val="00C913CC"/>
    <w:rsid w:val="00C9149D"/>
    <w:rsid w:val="00C9153C"/>
    <w:rsid w:val="00C9160E"/>
    <w:rsid w:val="00C916DD"/>
    <w:rsid w:val="00C91704"/>
    <w:rsid w:val="00C91740"/>
    <w:rsid w:val="00C91783"/>
    <w:rsid w:val="00C9198F"/>
    <w:rsid w:val="00C91A39"/>
    <w:rsid w:val="00C91A72"/>
    <w:rsid w:val="00C91AFC"/>
    <w:rsid w:val="00C91BE2"/>
    <w:rsid w:val="00C91FC6"/>
    <w:rsid w:val="00C91FDC"/>
    <w:rsid w:val="00C922D3"/>
    <w:rsid w:val="00C922E4"/>
    <w:rsid w:val="00C92335"/>
    <w:rsid w:val="00C9236B"/>
    <w:rsid w:val="00C924BF"/>
    <w:rsid w:val="00C924E9"/>
    <w:rsid w:val="00C925AA"/>
    <w:rsid w:val="00C92667"/>
    <w:rsid w:val="00C926C9"/>
    <w:rsid w:val="00C9277B"/>
    <w:rsid w:val="00C9282A"/>
    <w:rsid w:val="00C92840"/>
    <w:rsid w:val="00C928A3"/>
    <w:rsid w:val="00C928F2"/>
    <w:rsid w:val="00C92AE7"/>
    <w:rsid w:val="00C92B7C"/>
    <w:rsid w:val="00C92B7D"/>
    <w:rsid w:val="00C92F52"/>
    <w:rsid w:val="00C930A3"/>
    <w:rsid w:val="00C930B4"/>
    <w:rsid w:val="00C931F7"/>
    <w:rsid w:val="00C931F9"/>
    <w:rsid w:val="00C93289"/>
    <w:rsid w:val="00C933BC"/>
    <w:rsid w:val="00C9345F"/>
    <w:rsid w:val="00C9347E"/>
    <w:rsid w:val="00C934F9"/>
    <w:rsid w:val="00C93533"/>
    <w:rsid w:val="00C9366C"/>
    <w:rsid w:val="00C9373D"/>
    <w:rsid w:val="00C937B9"/>
    <w:rsid w:val="00C93827"/>
    <w:rsid w:val="00C938F7"/>
    <w:rsid w:val="00C9396B"/>
    <w:rsid w:val="00C93AD1"/>
    <w:rsid w:val="00C93AD3"/>
    <w:rsid w:val="00C93B66"/>
    <w:rsid w:val="00C93B68"/>
    <w:rsid w:val="00C93C1F"/>
    <w:rsid w:val="00C93D22"/>
    <w:rsid w:val="00C93D85"/>
    <w:rsid w:val="00C93E03"/>
    <w:rsid w:val="00C93E13"/>
    <w:rsid w:val="00C93E5E"/>
    <w:rsid w:val="00C93F80"/>
    <w:rsid w:val="00C9400E"/>
    <w:rsid w:val="00C94079"/>
    <w:rsid w:val="00C94331"/>
    <w:rsid w:val="00C943D3"/>
    <w:rsid w:val="00C945D5"/>
    <w:rsid w:val="00C94755"/>
    <w:rsid w:val="00C94C31"/>
    <w:rsid w:val="00C94C8A"/>
    <w:rsid w:val="00C94DE1"/>
    <w:rsid w:val="00C94E61"/>
    <w:rsid w:val="00C94EA7"/>
    <w:rsid w:val="00C94EAB"/>
    <w:rsid w:val="00C95005"/>
    <w:rsid w:val="00C950AB"/>
    <w:rsid w:val="00C950D4"/>
    <w:rsid w:val="00C95257"/>
    <w:rsid w:val="00C9530A"/>
    <w:rsid w:val="00C953F3"/>
    <w:rsid w:val="00C95836"/>
    <w:rsid w:val="00C958F1"/>
    <w:rsid w:val="00C959D1"/>
    <w:rsid w:val="00C95A4F"/>
    <w:rsid w:val="00C95B01"/>
    <w:rsid w:val="00C95BF3"/>
    <w:rsid w:val="00C95CC7"/>
    <w:rsid w:val="00C95D62"/>
    <w:rsid w:val="00C95E26"/>
    <w:rsid w:val="00C95FB1"/>
    <w:rsid w:val="00C95FC5"/>
    <w:rsid w:val="00C96061"/>
    <w:rsid w:val="00C9607B"/>
    <w:rsid w:val="00C961C6"/>
    <w:rsid w:val="00C961CE"/>
    <w:rsid w:val="00C962EA"/>
    <w:rsid w:val="00C96445"/>
    <w:rsid w:val="00C9667D"/>
    <w:rsid w:val="00C966AB"/>
    <w:rsid w:val="00C966EB"/>
    <w:rsid w:val="00C96746"/>
    <w:rsid w:val="00C968FA"/>
    <w:rsid w:val="00C969A5"/>
    <w:rsid w:val="00C96AD3"/>
    <w:rsid w:val="00C96AFC"/>
    <w:rsid w:val="00C96DC2"/>
    <w:rsid w:val="00C96FF2"/>
    <w:rsid w:val="00C97111"/>
    <w:rsid w:val="00C971A7"/>
    <w:rsid w:val="00C971D7"/>
    <w:rsid w:val="00C97479"/>
    <w:rsid w:val="00C974A6"/>
    <w:rsid w:val="00C974E3"/>
    <w:rsid w:val="00C9754D"/>
    <w:rsid w:val="00C975DF"/>
    <w:rsid w:val="00C975F1"/>
    <w:rsid w:val="00C97601"/>
    <w:rsid w:val="00C97676"/>
    <w:rsid w:val="00C97818"/>
    <w:rsid w:val="00C97872"/>
    <w:rsid w:val="00C979AA"/>
    <w:rsid w:val="00C979F0"/>
    <w:rsid w:val="00C97A11"/>
    <w:rsid w:val="00C97AB3"/>
    <w:rsid w:val="00C97B80"/>
    <w:rsid w:val="00C97BD3"/>
    <w:rsid w:val="00C97CAB"/>
    <w:rsid w:val="00C97DE0"/>
    <w:rsid w:val="00C97FBA"/>
    <w:rsid w:val="00CA009B"/>
    <w:rsid w:val="00CA00C5"/>
    <w:rsid w:val="00CA03FC"/>
    <w:rsid w:val="00CA0607"/>
    <w:rsid w:val="00CA06FA"/>
    <w:rsid w:val="00CA0790"/>
    <w:rsid w:val="00CA092B"/>
    <w:rsid w:val="00CA0A7A"/>
    <w:rsid w:val="00CA0C41"/>
    <w:rsid w:val="00CA0D6F"/>
    <w:rsid w:val="00CA0DF1"/>
    <w:rsid w:val="00CA0EFA"/>
    <w:rsid w:val="00CA1305"/>
    <w:rsid w:val="00CA1372"/>
    <w:rsid w:val="00CA14BD"/>
    <w:rsid w:val="00CA162A"/>
    <w:rsid w:val="00CA1674"/>
    <w:rsid w:val="00CA16ED"/>
    <w:rsid w:val="00CA1723"/>
    <w:rsid w:val="00CA18C3"/>
    <w:rsid w:val="00CA19C1"/>
    <w:rsid w:val="00CA1B9B"/>
    <w:rsid w:val="00CA1BE1"/>
    <w:rsid w:val="00CA1E51"/>
    <w:rsid w:val="00CA1E9E"/>
    <w:rsid w:val="00CA222A"/>
    <w:rsid w:val="00CA24D9"/>
    <w:rsid w:val="00CA25FC"/>
    <w:rsid w:val="00CA2842"/>
    <w:rsid w:val="00CA2876"/>
    <w:rsid w:val="00CA2A68"/>
    <w:rsid w:val="00CA2AC5"/>
    <w:rsid w:val="00CA2B16"/>
    <w:rsid w:val="00CA2BD1"/>
    <w:rsid w:val="00CA2BD4"/>
    <w:rsid w:val="00CA2CB3"/>
    <w:rsid w:val="00CA2E38"/>
    <w:rsid w:val="00CA2E4F"/>
    <w:rsid w:val="00CA2E5D"/>
    <w:rsid w:val="00CA300A"/>
    <w:rsid w:val="00CA308F"/>
    <w:rsid w:val="00CA3126"/>
    <w:rsid w:val="00CA3131"/>
    <w:rsid w:val="00CA3211"/>
    <w:rsid w:val="00CA32EE"/>
    <w:rsid w:val="00CA336F"/>
    <w:rsid w:val="00CA3469"/>
    <w:rsid w:val="00CA3592"/>
    <w:rsid w:val="00CA3641"/>
    <w:rsid w:val="00CA3764"/>
    <w:rsid w:val="00CA390D"/>
    <w:rsid w:val="00CA39AD"/>
    <w:rsid w:val="00CA3B89"/>
    <w:rsid w:val="00CA3DDE"/>
    <w:rsid w:val="00CA4392"/>
    <w:rsid w:val="00CA4592"/>
    <w:rsid w:val="00CA45B4"/>
    <w:rsid w:val="00CA464B"/>
    <w:rsid w:val="00CA46BB"/>
    <w:rsid w:val="00CA46E9"/>
    <w:rsid w:val="00CA47B4"/>
    <w:rsid w:val="00CA4967"/>
    <w:rsid w:val="00CA4A4A"/>
    <w:rsid w:val="00CA4A4D"/>
    <w:rsid w:val="00CA4A77"/>
    <w:rsid w:val="00CA4AE2"/>
    <w:rsid w:val="00CA4AF0"/>
    <w:rsid w:val="00CA4C1A"/>
    <w:rsid w:val="00CA4CA7"/>
    <w:rsid w:val="00CA4CB1"/>
    <w:rsid w:val="00CA4DBA"/>
    <w:rsid w:val="00CA4F02"/>
    <w:rsid w:val="00CA4F3B"/>
    <w:rsid w:val="00CA4FA4"/>
    <w:rsid w:val="00CA4FB0"/>
    <w:rsid w:val="00CA4FD4"/>
    <w:rsid w:val="00CA533A"/>
    <w:rsid w:val="00CA5367"/>
    <w:rsid w:val="00CA54AD"/>
    <w:rsid w:val="00CA54BC"/>
    <w:rsid w:val="00CA5543"/>
    <w:rsid w:val="00CA55A6"/>
    <w:rsid w:val="00CA55D3"/>
    <w:rsid w:val="00CA573B"/>
    <w:rsid w:val="00CA5904"/>
    <w:rsid w:val="00CA5926"/>
    <w:rsid w:val="00CA5937"/>
    <w:rsid w:val="00CA5945"/>
    <w:rsid w:val="00CA5971"/>
    <w:rsid w:val="00CA5AD2"/>
    <w:rsid w:val="00CA5B01"/>
    <w:rsid w:val="00CA5C07"/>
    <w:rsid w:val="00CA5D09"/>
    <w:rsid w:val="00CA5EA7"/>
    <w:rsid w:val="00CA604A"/>
    <w:rsid w:val="00CA60CB"/>
    <w:rsid w:val="00CA612C"/>
    <w:rsid w:val="00CA624F"/>
    <w:rsid w:val="00CA62AB"/>
    <w:rsid w:val="00CA63DD"/>
    <w:rsid w:val="00CA641C"/>
    <w:rsid w:val="00CA6434"/>
    <w:rsid w:val="00CA66E3"/>
    <w:rsid w:val="00CA674F"/>
    <w:rsid w:val="00CA6796"/>
    <w:rsid w:val="00CA67AE"/>
    <w:rsid w:val="00CA680F"/>
    <w:rsid w:val="00CA6848"/>
    <w:rsid w:val="00CA6870"/>
    <w:rsid w:val="00CA6957"/>
    <w:rsid w:val="00CA6A61"/>
    <w:rsid w:val="00CA6B21"/>
    <w:rsid w:val="00CA6C62"/>
    <w:rsid w:val="00CA6C6A"/>
    <w:rsid w:val="00CA6C6F"/>
    <w:rsid w:val="00CA6CAC"/>
    <w:rsid w:val="00CA6D01"/>
    <w:rsid w:val="00CA6D52"/>
    <w:rsid w:val="00CA6DDD"/>
    <w:rsid w:val="00CA6EC7"/>
    <w:rsid w:val="00CA6EC8"/>
    <w:rsid w:val="00CA716D"/>
    <w:rsid w:val="00CA71AD"/>
    <w:rsid w:val="00CA7328"/>
    <w:rsid w:val="00CA74DA"/>
    <w:rsid w:val="00CA74F9"/>
    <w:rsid w:val="00CA7538"/>
    <w:rsid w:val="00CA756C"/>
    <w:rsid w:val="00CA759F"/>
    <w:rsid w:val="00CA767A"/>
    <w:rsid w:val="00CA7880"/>
    <w:rsid w:val="00CA7BE4"/>
    <w:rsid w:val="00CA7D2B"/>
    <w:rsid w:val="00CA7F01"/>
    <w:rsid w:val="00CA7F64"/>
    <w:rsid w:val="00CA7F69"/>
    <w:rsid w:val="00CACE55"/>
    <w:rsid w:val="00CB0045"/>
    <w:rsid w:val="00CB05B4"/>
    <w:rsid w:val="00CB0756"/>
    <w:rsid w:val="00CB07B9"/>
    <w:rsid w:val="00CB08F1"/>
    <w:rsid w:val="00CB090E"/>
    <w:rsid w:val="00CB0B08"/>
    <w:rsid w:val="00CB0BF8"/>
    <w:rsid w:val="00CB0D17"/>
    <w:rsid w:val="00CB0D3A"/>
    <w:rsid w:val="00CB0D9B"/>
    <w:rsid w:val="00CB0ECD"/>
    <w:rsid w:val="00CB10E4"/>
    <w:rsid w:val="00CB1130"/>
    <w:rsid w:val="00CB1169"/>
    <w:rsid w:val="00CB130C"/>
    <w:rsid w:val="00CB1598"/>
    <w:rsid w:val="00CB15BE"/>
    <w:rsid w:val="00CB174F"/>
    <w:rsid w:val="00CB18AD"/>
    <w:rsid w:val="00CB18D7"/>
    <w:rsid w:val="00CB1BD0"/>
    <w:rsid w:val="00CB1D76"/>
    <w:rsid w:val="00CB1E2E"/>
    <w:rsid w:val="00CB1E6F"/>
    <w:rsid w:val="00CB1E9D"/>
    <w:rsid w:val="00CB1EE1"/>
    <w:rsid w:val="00CB1FC1"/>
    <w:rsid w:val="00CB200F"/>
    <w:rsid w:val="00CB227D"/>
    <w:rsid w:val="00CB2347"/>
    <w:rsid w:val="00CB2368"/>
    <w:rsid w:val="00CB242B"/>
    <w:rsid w:val="00CB2435"/>
    <w:rsid w:val="00CB254F"/>
    <w:rsid w:val="00CB2564"/>
    <w:rsid w:val="00CB2623"/>
    <w:rsid w:val="00CB2739"/>
    <w:rsid w:val="00CB2951"/>
    <w:rsid w:val="00CB29AA"/>
    <w:rsid w:val="00CB2A67"/>
    <w:rsid w:val="00CB2BE3"/>
    <w:rsid w:val="00CB2BE7"/>
    <w:rsid w:val="00CB2C61"/>
    <w:rsid w:val="00CB2CA6"/>
    <w:rsid w:val="00CB2D3D"/>
    <w:rsid w:val="00CB2D6F"/>
    <w:rsid w:val="00CB2D8B"/>
    <w:rsid w:val="00CB2F62"/>
    <w:rsid w:val="00CB2F9A"/>
    <w:rsid w:val="00CB2FF9"/>
    <w:rsid w:val="00CB30AD"/>
    <w:rsid w:val="00CB3326"/>
    <w:rsid w:val="00CB33E0"/>
    <w:rsid w:val="00CB352D"/>
    <w:rsid w:val="00CB353D"/>
    <w:rsid w:val="00CB377A"/>
    <w:rsid w:val="00CB37D2"/>
    <w:rsid w:val="00CB3844"/>
    <w:rsid w:val="00CB3A71"/>
    <w:rsid w:val="00CB3B96"/>
    <w:rsid w:val="00CB3B9C"/>
    <w:rsid w:val="00CB3C1E"/>
    <w:rsid w:val="00CB3C69"/>
    <w:rsid w:val="00CB3D10"/>
    <w:rsid w:val="00CB3FF7"/>
    <w:rsid w:val="00CB4068"/>
    <w:rsid w:val="00CB40AF"/>
    <w:rsid w:val="00CB41C1"/>
    <w:rsid w:val="00CB41F0"/>
    <w:rsid w:val="00CB4335"/>
    <w:rsid w:val="00CB43F2"/>
    <w:rsid w:val="00CB443C"/>
    <w:rsid w:val="00CB4444"/>
    <w:rsid w:val="00CB4554"/>
    <w:rsid w:val="00CB455B"/>
    <w:rsid w:val="00CB457E"/>
    <w:rsid w:val="00CB4586"/>
    <w:rsid w:val="00CB45EB"/>
    <w:rsid w:val="00CB4688"/>
    <w:rsid w:val="00CB4926"/>
    <w:rsid w:val="00CB4A3C"/>
    <w:rsid w:val="00CB4BE9"/>
    <w:rsid w:val="00CB4C1F"/>
    <w:rsid w:val="00CB4CE6"/>
    <w:rsid w:val="00CB4D59"/>
    <w:rsid w:val="00CB4DD8"/>
    <w:rsid w:val="00CB508B"/>
    <w:rsid w:val="00CB5463"/>
    <w:rsid w:val="00CB56B3"/>
    <w:rsid w:val="00CB56E3"/>
    <w:rsid w:val="00CB58C4"/>
    <w:rsid w:val="00CB59C4"/>
    <w:rsid w:val="00CB5BE4"/>
    <w:rsid w:val="00CB5BF7"/>
    <w:rsid w:val="00CB5C5F"/>
    <w:rsid w:val="00CB5C70"/>
    <w:rsid w:val="00CB5CB6"/>
    <w:rsid w:val="00CB5DF4"/>
    <w:rsid w:val="00CB5F6F"/>
    <w:rsid w:val="00CB627A"/>
    <w:rsid w:val="00CB62D4"/>
    <w:rsid w:val="00CB6317"/>
    <w:rsid w:val="00CB6328"/>
    <w:rsid w:val="00CB6354"/>
    <w:rsid w:val="00CB6620"/>
    <w:rsid w:val="00CB6653"/>
    <w:rsid w:val="00CB6685"/>
    <w:rsid w:val="00CB67C9"/>
    <w:rsid w:val="00CB6962"/>
    <w:rsid w:val="00CB6B80"/>
    <w:rsid w:val="00CB6C68"/>
    <w:rsid w:val="00CB6CB5"/>
    <w:rsid w:val="00CB7003"/>
    <w:rsid w:val="00CB7207"/>
    <w:rsid w:val="00CB730F"/>
    <w:rsid w:val="00CB736B"/>
    <w:rsid w:val="00CB73D1"/>
    <w:rsid w:val="00CB73E1"/>
    <w:rsid w:val="00CB746F"/>
    <w:rsid w:val="00CB75E3"/>
    <w:rsid w:val="00CB7634"/>
    <w:rsid w:val="00CB77B6"/>
    <w:rsid w:val="00CB7813"/>
    <w:rsid w:val="00CB7962"/>
    <w:rsid w:val="00CB7A60"/>
    <w:rsid w:val="00CB7ADC"/>
    <w:rsid w:val="00CB7D3F"/>
    <w:rsid w:val="00CB7E6F"/>
    <w:rsid w:val="00CB7E8C"/>
    <w:rsid w:val="00CB7E9B"/>
    <w:rsid w:val="00CB7ED8"/>
    <w:rsid w:val="00CB7F10"/>
    <w:rsid w:val="00CC001D"/>
    <w:rsid w:val="00CC00F4"/>
    <w:rsid w:val="00CC026E"/>
    <w:rsid w:val="00CC048D"/>
    <w:rsid w:val="00CC0568"/>
    <w:rsid w:val="00CC0657"/>
    <w:rsid w:val="00CC0686"/>
    <w:rsid w:val="00CC06BD"/>
    <w:rsid w:val="00CC06FB"/>
    <w:rsid w:val="00CC0841"/>
    <w:rsid w:val="00CC0A82"/>
    <w:rsid w:val="00CC0BFB"/>
    <w:rsid w:val="00CC0C1E"/>
    <w:rsid w:val="00CC0CD5"/>
    <w:rsid w:val="00CC0D7C"/>
    <w:rsid w:val="00CC0EAE"/>
    <w:rsid w:val="00CC0FCF"/>
    <w:rsid w:val="00CC0FED"/>
    <w:rsid w:val="00CC12A6"/>
    <w:rsid w:val="00CC12AF"/>
    <w:rsid w:val="00CC1328"/>
    <w:rsid w:val="00CC15E1"/>
    <w:rsid w:val="00CC15F3"/>
    <w:rsid w:val="00CC1E8F"/>
    <w:rsid w:val="00CC1F94"/>
    <w:rsid w:val="00CC1FC1"/>
    <w:rsid w:val="00CC209C"/>
    <w:rsid w:val="00CC2301"/>
    <w:rsid w:val="00CC2407"/>
    <w:rsid w:val="00CC2463"/>
    <w:rsid w:val="00CC2669"/>
    <w:rsid w:val="00CC278D"/>
    <w:rsid w:val="00CC284D"/>
    <w:rsid w:val="00CC295B"/>
    <w:rsid w:val="00CC2979"/>
    <w:rsid w:val="00CC2A64"/>
    <w:rsid w:val="00CC2B3A"/>
    <w:rsid w:val="00CC2B8B"/>
    <w:rsid w:val="00CC2C0C"/>
    <w:rsid w:val="00CC2EF4"/>
    <w:rsid w:val="00CC2F62"/>
    <w:rsid w:val="00CC3040"/>
    <w:rsid w:val="00CC30AD"/>
    <w:rsid w:val="00CC312E"/>
    <w:rsid w:val="00CC335E"/>
    <w:rsid w:val="00CC3373"/>
    <w:rsid w:val="00CC3654"/>
    <w:rsid w:val="00CC36D1"/>
    <w:rsid w:val="00CC37D7"/>
    <w:rsid w:val="00CC383E"/>
    <w:rsid w:val="00CC3846"/>
    <w:rsid w:val="00CC3891"/>
    <w:rsid w:val="00CC38DF"/>
    <w:rsid w:val="00CC392D"/>
    <w:rsid w:val="00CC3A5B"/>
    <w:rsid w:val="00CC3A69"/>
    <w:rsid w:val="00CC3BE9"/>
    <w:rsid w:val="00CC3CB5"/>
    <w:rsid w:val="00CC3D56"/>
    <w:rsid w:val="00CC3D65"/>
    <w:rsid w:val="00CC3D7B"/>
    <w:rsid w:val="00CC3F66"/>
    <w:rsid w:val="00CC414D"/>
    <w:rsid w:val="00CC41AB"/>
    <w:rsid w:val="00CC41C3"/>
    <w:rsid w:val="00CC4217"/>
    <w:rsid w:val="00CC423C"/>
    <w:rsid w:val="00CC42DE"/>
    <w:rsid w:val="00CC439F"/>
    <w:rsid w:val="00CC4466"/>
    <w:rsid w:val="00CC4529"/>
    <w:rsid w:val="00CC4532"/>
    <w:rsid w:val="00CC460E"/>
    <w:rsid w:val="00CC47F1"/>
    <w:rsid w:val="00CC49CF"/>
    <w:rsid w:val="00CC4A55"/>
    <w:rsid w:val="00CC4A90"/>
    <w:rsid w:val="00CC4AD2"/>
    <w:rsid w:val="00CC4AF6"/>
    <w:rsid w:val="00CC4B3F"/>
    <w:rsid w:val="00CC4BAC"/>
    <w:rsid w:val="00CC4DBD"/>
    <w:rsid w:val="00CC4FA8"/>
    <w:rsid w:val="00CC501F"/>
    <w:rsid w:val="00CC5231"/>
    <w:rsid w:val="00CC5438"/>
    <w:rsid w:val="00CC5440"/>
    <w:rsid w:val="00CC54B6"/>
    <w:rsid w:val="00CC5540"/>
    <w:rsid w:val="00CC5559"/>
    <w:rsid w:val="00CC559C"/>
    <w:rsid w:val="00CC5734"/>
    <w:rsid w:val="00CC5848"/>
    <w:rsid w:val="00CC585E"/>
    <w:rsid w:val="00CC5D53"/>
    <w:rsid w:val="00CC5E4D"/>
    <w:rsid w:val="00CC5F04"/>
    <w:rsid w:val="00CC5F90"/>
    <w:rsid w:val="00CC5FA9"/>
    <w:rsid w:val="00CC606F"/>
    <w:rsid w:val="00CC6298"/>
    <w:rsid w:val="00CC62C1"/>
    <w:rsid w:val="00CC63A2"/>
    <w:rsid w:val="00CC63FC"/>
    <w:rsid w:val="00CC6489"/>
    <w:rsid w:val="00CC66A4"/>
    <w:rsid w:val="00CC6752"/>
    <w:rsid w:val="00CC67A2"/>
    <w:rsid w:val="00CC6906"/>
    <w:rsid w:val="00CC6945"/>
    <w:rsid w:val="00CC6B8B"/>
    <w:rsid w:val="00CC6BCC"/>
    <w:rsid w:val="00CC6C32"/>
    <w:rsid w:val="00CC6F03"/>
    <w:rsid w:val="00CC701F"/>
    <w:rsid w:val="00CC70D3"/>
    <w:rsid w:val="00CC7104"/>
    <w:rsid w:val="00CC71B5"/>
    <w:rsid w:val="00CC7286"/>
    <w:rsid w:val="00CC72BC"/>
    <w:rsid w:val="00CC7366"/>
    <w:rsid w:val="00CC7448"/>
    <w:rsid w:val="00CC750F"/>
    <w:rsid w:val="00CC7609"/>
    <w:rsid w:val="00CC7793"/>
    <w:rsid w:val="00CC7808"/>
    <w:rsid w:val="00CC7B07"/>
    <w:rsid w:val="00CC7BB3"/>
    <w:rsid w:val="00CC7D50"/>
    <w:rsid w:val="00CC7EB2"/>
    <w:rsid w:val="00CC7EC8"/>
    <w:rsid w:val="00CC7EE8"/>
    <w:rsid w:val="00CC7EFF"/>
    <w:rsid w:val="00CC7F48"/>
    <w:rsid w:val="00CC7F8D"/>
    <w:rsid w:val="00CD020F"/>
    <w:rsid w:val="00CD0274"/>
    <w:rsid w:val="00CD0372"/>
    <w:rsid w:val="00CD03D9"/>
    <w:rsid w:val="00CD05C4"/>
    <w:rsid w:val="00CD076A"/>
    <w:rsid w:val="00CD0849"/>
    <w:rsid w:val="00CD086B"/>
    <w:rsid w:val="00CD096E"/>
    <w:rsid w:val="00CD0B73"/>
    <w:rsid w:val="00CD0C55"/>
    <w:rsid w:val="00CD0C58"/>
    <w:rsid w:val="00CD0F56"/>
    <w:rsid w:val="00CD105F"/>
    <w:rsid w:val="00CD109E"/>
    <w:rsid w:val="00CD10EB"/>
    <w:rsid w:val="00CD1247"/>
    <w:rsid w:val="00CD12E4"/>
    <w:rsid w:val="00CD1342"/>
    <w:rsid w:val="00CD147B"/>
    <w:rsid w:val="00CD14B8"/>
    <w:rsid w:val="00CD14EC"/>
    <w:rsid w:val="00CD15D1"/>
    <w:rsid w:val="00CD1673"/>
    <w:rsid w:val="00CD1864"/>
    <w:rsid w:val="00CD1B91"/>
    <w:rsid w:val="00CD1D4E"/>
    <w:rsid w:val="00CD1D64"/>
    <w:rsid w:val="00CD1D79"/>
    <w:rsid w:val="00CD1EA6"/>
    <w:rsid w:val="00CD1FAC"/>
    <w:rsid w:val="00CD2025"/>
    <w:rsid w:val="00CD208A"/>
    <w:rsid w:val="00CD209A"/>
    <w:rsid w:val="00CD219E"/>
    <w:rsid w:val="00CD21C5"/>
    <w:rsid w:val="00CD220D"/>
    <w:rsid w:val="00CD248A"/>
    <w:rsid w:val="00CD24E5"/>
    <w:rsid w:val="00CD262C"/>
    <w:rsid w:val="00CD2963"/>
    <w:rsid w:val="00CD2971"/>
    <w:rsid w:val="00CD29FF"/>
    <w:rsid w:val="00CD2A4E"/>
    <w:rsid w:val="00CD2B68"/>
    <w:rsid w:val="00CD2C0E"/>
    <w:rsid w:val="00CD2CD7"/>
    <w:rsid w:val="00CD2CF6"/>
    <w:rsid w:val="00CD2D77"/>
    <w:rsid w:val="00CD2ECD"/>
    <w:rsid w:val="00CD2F89"/>
    <w:rsid w:val="00CD3039"/>
    <w:rsid w:val="00CD307B"/>
    <w:rsid w:val="00CD30AD"/>
    <w:rsid w:val="00CD339B"/>
    <w:rsid w:val="00CD342F"/>
    <w:rsid w:val="00CD343C"/>
    <w:rsid w:val="00CD3523"/>
    <w:rsid w:val="00CD3712"/>
    <w:rsid w:val="00CD375C"/>
    <w:rsid w:val="00CD3B37"/>
    <w:rsid w:val="00CD3B6E"/>
    <w:rsid w:val="00CD3B8D"/>
    <w:rsid w:val="00CD3BAA"/>
    <w:rsid w:val="00CD3CAE"/>
    <w:rsid w:val="00CD3EAA"/>
    <w:rsid w:val="00CD40A6"/>
    <w:rsid w:val="00CD4110"/>
    <w:rsid w:val="00CD4131"/>
    <w:rsid w:val="00CD4218"/>
    <w:rsid w:val="00CD4228"/>
    <w:rsid w:val="00CD42E8"/>
    <w:rsid w:val="00CD4392"/>
    <w:rsid w:val="00CD43CF"/>
    <w:rsid w:val="00CD441C"/>
    <w:rsid w:val="00CD44DE"/>
    <w:rsid w:val="00CD4599"/>
    <w:rsid w:val="00CD4681"/>
    <w:rsid w:val="00CD46CB"/>
    <w:rsid w:val="00CD4750"/>
    <w:rsid w:val="00CD4A8C"/>
    <w:rsid w:val="00CD4AA5"/>
    <w:rsid w:val="00CD4B09"/>
    <w:rsid w:val="00CD4B73"/>
    <w:rsid w:val="00CD4B78"/>
    <w:rsid w:val="00CD4C54"/>
    <w:rsid w:val="00CD4D76"/>
    <w:rsid w:val="00CD4E95"/>
    <w:rsid w:val="00CD5151"/>
    <w:rsid w:val="00CD5160"/>
    <w:rsid w:val="00CD5497"/>
    <w:rsid w:val="00CD54D7"/>
    <w:rsid w:val="00CD552E"/>
    <w:rsid w:val="00CD568F"/>
    <w:rsid w:val="00CD56B0"/>
    <w:rsid w:val="00CD5705"/>
    <w:rsid w:val="00CD577F"/>
    <w:rsid w:val="00CD58FA"/>
    <w:rsid w:val="00CD591A"/>
    <w:rsid w:val="00CD59A6"/>
    <w:rsid w:val="00CD5A6B"/>
    <w:rsid w:val="00CD5ACD"/>
    <w:rsid w:val="00CD5AE2"/>
    <w:rsid w:val="00CD5BD6"/>
    <w:rsid w:val="00CD5CB2"/>
    <w:rsid w:val="00CD5CC5"/>
    <w:rsid w:val="00CD5CE2"/>
    <w:rsid w:val="00CD5D0A"/>
    <w:rsid w:val="00CD5D53"/>
    <w:rsid w:val="00CD5E3B"/>
    <w:rsid w:val="00CD5EC8"/>
    <w:rsid w:val="00CD5EEF"/>
    <w:rsid w:val="00CD605A"/>
    <w:rsid w:val="00CD60BC"/>
    <w:rsid w:val="00CD6190"/>
    <w:rsid w:val="00CD6194"/>
    <w:rsid w:val="00CD6254"/>
    <w:rsid w:val="00CD6349"/>
    <w:rsid w:val="00CD63DD"/>
    <w:rsid w:val="00CD63EC"/>
    <w:rsid w:val="00CD6469"/>
    <w:rsid w:val="00CD655E"/>
    <w:rsid w:val="00CD65DB"/>
    <w:rsid w:val="00CD662D"/>
    <w:rsid w:val="00CD6660"/>
    <w:rsid w:val="00CD6691"/>
    <w:rsid w:val="00CD6AE5"/>
    <w:rsid w:val="00CD6C0F"/>
    <w:rsid w:val="00CD6CE0"/>
    <w:rsid w:val="00CD6DA7"/>
    <w:rsid w:val="00CD6EAF"/>
    <w:rsid w:val="00CD6EE1"/>
    <w:rsid w:val="00CD6F0B"/>
    <w:rsid w:val="00CD7135"/>
    <w:rsid w:val="00CD71AD"/>
    <w:rsid w:val="00CD726F"/>
    <w:rsid w:val="00CD76AF"/>
    <w:rsid w:val="00CD7770"/>
    <w:rsid w:val="00CD7817"/>
    <w:rsid w:val="00CD7966"/>
    <w:rsid w:val="00CD7AC3"/>
    <w:rsid w:val="00CD7B62"/>
    <w:rsid w:val="00CD7CA0"/>
    <w:rsid w:val="00CD7EB7"/>
    <w:rsid w:val="00CD7ECC"/>
    <w:rsid w:val="00CD7EDF"/>
    <w:rsid w:val="00CD7F25"/>
    <w:rsid w:val="00CD7F8E"/>
    <w:rsid w:val="00CD7FF5"/>
    <w:rsid w:val="00CE0044"/>
    <w:rsid w:val="00CE00D5"/>
    <w:rsid w:val="00CE01EC"/>
    <w:rsid w:val="00CE03D4"/>
    <w:rsid w:val="00CE03DA"/>
    <w:rsid w:val="00CE0430"/>
    <w:rsid w:val="00CE05F7"/>
    <w:rsid w:val="00CE075E"/>
    <w:rsid w:val="00CE0790"/>
    <w:rsid w:val="00CE09B2"/>
    <w:rsid w:val="00CE09E5"/>
    <w:rsid w:val="00CE0A0B"/>
    <w:rsid w:val="00CE0ACD"/>
    <w:rsid w:val="00CE0B2C"/>
    <w:rsid w:val="00CE0BA5"/>
    <w:rsid w:val="00CE0C02"/>
    <w:rsid w:val="00CE0D12"/>
    <w:rsid w:val="00CE0D50"/>
    <w:rsid w:val="00CE0DA7"/>
    <w:rsid w:val="00CE0E68"/>
    <w:rsid w:val="00CE0E69"/>
    <w:rsid w:val="00CE1034"/>
    <w:rsid w:val="00CE1303"/>
    <w:rsid w:val="00CE13E6"/>
    <w:rsid w:val="00CE16CE"/>
    <w:rsid w:val="00CE1786"/>
    <w:rsid w:val="00CE17E6"/>
    <w:rsid w:val="00CE17FE"/>
    <w:rsid w:val="00CE180C"/>
    <w:rsid w:val="00CE18E3"/>
    <w:rsid w:val="00CE18FE"/>
    <w:rsid w:val="00CE19AB"/>
    <w:rsid w:val="00CE19DD"/>
    <w:rsid w:val="00CE19DE"/>
    <w:rsid w:val="00CE1A3B"/>
    <w:rsid w:val="00CE1B17"/>
    <w:rsid w:val="00CE1B6C"/>
    <w:rsid w:val="00CE1CAC"/>
    <w:rsid w:val="00CE1CFF"/>
    <w:rsid w:val="00CE1F20"/>
    <w:rsid w:val="00CE1FE8"/>
    <w:rsid w:val="00CE201B"/>
    <w:rsid w:val="00CE20D0"/>
    <w:rsid w:val="00CE2450"/>
    <w:rsid w:val="00CE2A33"/>
    <w:rsid w:val="00CE2B93"/>
    <w:rsid w:val="00CE2D99"/>
    <w:rsid w:val="00CE2E07"/>
    <w:rsid w:val="00CE2FDB"/>
    <w:rsid w:val="00CE303E"/>
    <w:rsid w:val="00CE30EF"/>
    <w:rsid w:val="00CE32C0"/>
    <w:rsid w:val="00CE3305"/>
    <w:rsid w:val="00CE34DD"/>
    <w:rsid w:val="00CE3701"/>
    <w:rsid w:val="00CE3C9A"/>
    <w:rsid w:val="00CE3CF8"/>
    <w:rsid w:val="00CE3E05"/>
    <w:rsid w:val="00CE3E19"/>
    <w:rsid w:val="00CE4072"/>
    <w:rsid w:val="00CE430D"/>
    <w:rsid w:val="00CE4499"/>
    <w:rsid w:val="00CE473F"/>
    <w:rsid w:val="00CE4999"/>
    <w:rsid w:val="00CE4A22"/>
    <w:rsid w:val="00CE4B14"/>
    <w:rsid w:val="00CE4B1F"/>
    <w:rsid w:val="00CE4D82"/>
    <w:rsid w:val="00CE4F1C"/>
    <w:rsid w:val="00CE5167"/>
    <w:rsid w:val="00CE51E9"/>
    <w:rsid w:val="00CE52A5"/>
    <w:rsid w:val="00CE58CE"/>
    <w:rsid w:val="00CE5A29"/>
    <w:rsid w:val="00CE5AA1"/>
    <w:rsid w:val="00CE5AF8"/>
    <w:rsid w:val="00CE5B11"/>
    <w:rsid w:val="00CE5B2C"/>
    <w:rsid w:val="00CE5B60"/>
    <w:rsid w:val="00CE5C64"/>
    <w:rsid w:val="00CE5CCD"/>
    <w:rsid w:val="00CE5D03"/>
    <w:rsid w:val="00CE5D7A"/>
    <w:rsid w:val="00CE5DCC"/>
    <w:rsid w:val="00CE5E5C"/>
    <w:rsid w:val="00CE618D"/>
    <w:rsid w:val="00CE61AD"/>
    <w:rsid w:val="00CE61D3"/>
    <w:rsid w:val="00CE622D"/>
    <w:rsid w:val="00CE6414"/>
    <w:rsid w:val="00CE642E"/>
    <w:rsid w:val="00CE657C"/>
    <w:rsid w:val="00CE664E"/>
    <w:rsid w:val="00CE668A"/>
    <w:rsid w:val="00CE66B2"/>
    <w:rsid w:val="00CE67DD"/>
    <w:rsid w:val="00CE6879"/>
    <w:rsid w:val="00CE690F"/>
    <w:rsid w:val="00CE6953"/>
    <w:rsid w:val="00CE6A4F"/>
    <w:rsid w:val="00CE6A80"/>
    <w:rsid w:val="00CE6C4D"/>
    <w:rsid w:val="00CE6CA9"/>
    <w:rsid w:val="00CE6CC6"/>
    <w:rsid w:val="00CE6CD9"/>
    <w:rsid w:val="00CE6CF4"/>
    <w:rsid w:val="00CE6F0D"/>
    <w:rsid w:val="00CE700F"/>
    <w:rsid w:val="00CE70AD"/>
    <w:rsid w:val="00CE715C"/>
    <w:rsid w:val="00CE7249"/>
    <w:rsid w:val="00CE732E"/>
    <w:rsid w:val="00CE7442"/>
    <w:rsid w:val="00CE74E9"/>
    <w:rsid w:val="00CE75DE"/>
    <w:rsid w:val="00CE7724"/>
    <w:rsid w:val="00CE78F7"/>
    <w:rsid w:val="00CE79D7"/>
    <w:rsid w:val="00CE7DA5"/>
    <w:rsid w:val="00CE7EA5"/>
    <w:rsid w:val="00CF002F"/>
    <w:rsid w:val="00CF02E2"/>
    <w:rsid w:val="00CF0402"/>
    <w:rsid w:val="00CF0524"/>
    <w:rsid w:val="00CF05A7"/>
    <w:rsid w:val="00CF05D9"/>
    <w:rsid w:val="00CF05E1"/>
    <w:rsid w:val="00CF0786"/>
    <w:rsid w:val="00CF0C7A"/>
    <w:rsid w:val="00CF0E0D"/>
    <w:rsid w:val="00CF0F31"/>
    <w:rsid w:val="00CF102B"/>
    <w:rsid w:val="00CF1184"/>
    <w:rsid w:val="00CF125B"/>
    <w:rsid w:val="00CF1276"/>
    <w:rsid w:val="00CF14B1"/>
    <w:rsid w:val="00CF14E3"/>
    <w:rsid w:val="00CF1740"/>
    <w:rsid w:val="00CF1751"/>
    <w:rsid w:val="00CF17DC"/>
    <w:rsid w:val="00CF19F3"/>
    <w:rsid w:val="00CF1ACA"/>
    <w:rsid w:val="00CF1BEC"/>
    <w:rsid w:val="00CF1DC9"/>
    <w:rsid w:val="00CF1E85"/>
    <w:rsid w:val="00CF1F69"/>
    <w:rsid w:val="00CF2006"/>
    <w:rsid w:val="00CF204B"/>
    <w:rsid w:val="00CF248D"/>
    <w:rsid w:val="00CF2603"/>
    <w:rsid w:val="00CF2754"/>
    <w:rsid w:val="00CF2760"/>
    <w:rsid w:val="00CF276E"/>
    <w:rsid w:val="00CF27A8"/>
    <w:rsid w:val="00CF2946"/>
    <w:rsid w:val="00CF2A4F"/>
    <w:rsid w:val="00CF2A64"/>
    <w:rsid w:val="00CF2B0F"/>
    <w:rsid w:val="00CF2BC3"/>
    <w:rsid w:val="00CF2CEB"/>
    <w:rsid w:val="00CF2F8F"/>
    <w:rsid w:val="00CF2FD9"/>
    <w:rsid w:val="00CF3100"/>
    <w:rsid w:val="00CF31D1"/>
    <w:rsid w:val="00CF3287"/>
    <w:rsid w:val="00CF32BE"/>
    <w:rsid w:val="00CF343B"/>
    <w:rsid w:val="00CF3474"/>
    <w:rsid w:val="00CF3476"/>
    <w:rsid w:val="00CF3548"/>
    <w:rsid w:val="00CF354E"/>
    <w:rsid w:val="00CF36E7"/>
    <w:rsid w:val="00CF370B"/>
    <w:rsid w:val="00CF3781"/>
    <w:rsid w:val="00CF379B"/>
    <w:rsid w:val="00CF3AB2"/>
    <w:rsid w:val="00CF3B4F"/>
    <w:rsid w:val="00CF3C33"/>
    <w:rsid w:val="00CF3C88"/>
    <w:rsid w:val="00CF3CBA"/>
    <w:rsid w:val="00CF3CD6"/>
    <w:rsid w:val="00CF3CE6"/>
    <w:rsid w:val="00CF3F1E"/>
    <w:rsid w:val="00CF4108"/>
    <w:rsid w:val="00CF41FB"/>
    <w:rsid w:val="00CF4343"/>
    <w:rsid w:val="00CF4518"/>
    <w:rsid w:val="00CF4521"/>
    <w:rsid w:val="00CF4648"/>
    <w:rsid w:val="00CF465B"/>
    <w:rsid w:val="00CF46A2"/>
    <w:rsid w:val="00CF46CB"/>
    <w:rsid w:val="00CF486B"/>
    <w:rsid w:val="00CF4979"/>
    <w:rsid w:val="00CF4A5A"/>
    <w:rsid w:val="00CF4A7B"/>
    <w:rsid w:val="00CF4A81"/>
    <w:rsid w:val="00CF4BED"/>
    <w:rsid w:val="00CF4CE4"/>
    <w:rsid w:val="00CF4D0C"/>
    <w:rsid w:val="00CF4EB1"/>
    <w:rsid w:val="00CF4F6F"/>
    <w:rsid w:val="00CF50E4"/>
    <w:rsid w:val="00CF50E7"/>
    <w:rsid w:val="00CF51F4"/>
    <w:rsid w:val="00CF5203"/>
    <w:rsid w:val="00CF52F3"/>
    <w:rsid w:val="00CF55C6"/>
    <w:rsid w:val="00CF5715"/>
    <w:rsid w:val="00CF578E"/>
    <w:rsid w:val="00CF581B"/>
    <w:rsid w:val="00CF59F3"/>
    <w:rsid w:val="00CF5A52"/>
    <w:rsid w:val="00CF5F51"/>
    <w:rsid w:val="00CF5FEE"/>
    <w:rsid w:val="00CF6016"/>
    <w:rsid w:val="00CF604E"/>
    <w:rsid w:val="00CF6259"/>
    <w:rsid w:val="00CF638C"/>
    <w:rsid w:val="00CF6488"/>
    <w:rsid w:val="00CF6992"/>
    <w:rsid w:val="00CF6B52"/>
    <w:rsid w:val="00CF6C4D"/>
    <w:rsid w:val="00CF6CB7"/>
    <w:rsid w:val="00CF6CEA"/>
    <w:rsid w:val="00CF6DF7"/>
    <w:rsid w:val="00CF722A"/>
    <w:rsid w:val="00CF7375"/>
    <w:rsid w:val="00CF7387"/>
    <w:rsid w:val="00CF756E"/>
    <w:rsid w:val="00CF75CB"/>
    <w:rsid w:val="00CF7772"/>
    <w:rsid w:val="00CF78DE"/>
    <w:rsid w:val="00CF795D"/>
    <w:rsid w:val="00CF7A42"/>
    <w:rsid w:val="00CF7A99"/>
    <w:rsid w:val="00CF7A9B"/>
    <w:rsid w:val="00CF7AF0"/>
    <w:rsid w:val="00CF7D02"/>
    <w:rsid w:val="00CF7DDC"/>
    <w:rsid w:val="00CF7DE7"/>
    <w:rsid w:val="00CF7F76"/>
    <w:rsid w:val="00D0009F"/>
    <w:rsid w:val="00D00126"/>
    <w:rsid w:val="00D001CA"/>
    <w:rsid w:val="00D00245"/>
    <w:rsid w:val="00D002EC"/>
    <w:rsid w:val="00D00397"/>
    <w:rsid w:val="00D003DF"/>
    <w:rsid w:val="00D0049E"/>
    <w:rsid w:val="00D00712"/>
    <w:rsid w:val="00D0087C"/>
    <w:rsid w:val="00D00960"/>
    <w:rsid w:val="00D00A1B"/>
    <w:rsid w:val="00D00B82"/>
    <w:rsid w:val="00D00BC1"/>
    <w:rsid w:val="00D00C75"/>
    <w:rsid w:val="00D00C77"/>
    <w:rsid w:val="00D010E4"/>
    <w:rsid w:val="00D0118C"/>
    <w:rsid w:val="00D01323"/>
    <w:rsid w:val="00D01433"/>
    <w:rsid w:val="00D0145A"/>
    <w:rsid w:val="00D01564"/>
    <w:rsid w:val="00D015D8"/>
    <w:rsid w:val="00D01716"/>
    <w:rsid w:val="00D01908"/>
    <w:rsid w:val="00D01998"/>
    <w:rsid w:val="00D01A4C"/>
    <w:rsid w:val="00D01DCA"/>
    <w:rsid w:val="00D01E42"/>
    <w:rsid w:val="00D01F5A"/>
    <w:rsid w:val="00D02087"/>
    <w:rsid w:val="00D021EE"/>
    <w:rsid w:val="00D02311"/>
    <w:rsid w:val="00D0246F"/>
    <w:rsid w:val="00D025BB"/>
    <w:rsid w:val="00D02661"/>
    <w:rsid w:val="00D026A7"/>
    <w:rsid w:val="00D02728"/>
    <w:rsid w:val="00D02729"/>
    <w:rsid w:val="00D02AD8"/>
    <w:rsid w:val="00D02BF7"/>
    <w:rsid w:val="00D02BFC"/>
    <w:rsid w:val="00D02D50"/>
    <w:rsid w:val="00D03021"/>
    <w:rsid w:val="00D030ED"/>
    <w:rsid w:val="00D03122"/>
    <w:rsid w:val="00D0318E"/>
    <w:rsid w:val="00D031BB"/>
    <w:rsid w:val="00D03318"/>
    <w:rsid w:val="00D0331A"/>
    <w:rsid w:val="00D03445"/>
    <w:rsid w:val="00D0360B"/>
    <w:rsid w:val="00D036AA"/>
    <w:rsid w:val="00D037C2"/>
    <w:rsid w:val="00D0387B"/>
    <w:rsid w:val="00D0399E"/>
    <w:rsid w:val="00D039D0"/>
    <w:rsid w:val="00D03A12"/>
    <w:rsid w:val="00D03AB9"/>
    <w:rsid w:val="00D03ABD"/>
    <w:rsid w:val="00D03C5C"/>
    <w:rsid w:val="00D03CC2"/>
    <w:rsid w:val="00D03D2B"/>
    <w:rsid w:val="00D03D87"/>
    <w:rsid w:val="00D03FBC"/>
    <w:rsid w:val="00D041B8"/>
    <w:rsid w:val="00D0421C"/>
    <w:rsid w:val="00D04293"/>
    <w:rsid w:val="00D04334"/>
    <w:rsid w:val="00D04439"/>
    <w:rsid w:val="00D04482"/>
    <w:rsid w:val="00D04513"/>
    <w:rsid w:val="00D04782"/>
    <w:rsid w:val="00D047D4"/>
    <w:rsid w:val="00D04955"/>
    <w:rsid w:val="00D04973"/>
    <w:rsid w:val="00D049E1"/>
    <w:rsid w:val="00D04A42"/>
    <w:rsid w:val="00D0536C"/>
    <w:rsid w:val="00D055CE"/>
    <w:rsid w:val="00D05734"/>
    <w:rsid w:val="00D05799"/>
    <w:rsid w:val="00D057B0"/>
    <w:rsid w:val="00D05831"/>
    <w:rsid w:val="00D0588F"/>
    <w:rsid w:val="00D058D9"/>
    <w:rsid w:val="00D05ABE"/>
    <w:rsid w:val="00D05ADB"/>
    <w:rsid w:val="00D05BD2"/>
    <w:rsid w:val="00D05DA5"/>
    <w:rsid w:val="00D05FC8"/>
    <w:rsid w:val="00D05FD8"/>
    <w:rsid w:val="00D060CF"/>
    <w:rsid w:val="00D06167"/>
    <w:rsid w:val="00D0652E"/>
    <w:rsid w:val="00D065B7"/>
    <w:rsid w:val="00D065BB"/>
    <w:rsid w:val="00D0665C"/>
    <w:rsid w:val="00D0678A"/>
    <w:rsid w:val="00D06798"/>
    <w:rsid w:val="00D068F3"/>
    <w:rsid w:val="00D0697D"/>
    <w:rsid w:val="00D069A7"/>
    <w:rsid w:val="00D06AAD"/>
    <w:rsid w:val="00D06C21"/>
    <w:rsid w:val="00D06C51"/>
    <w:rsid w:val="00D06DE9"/>
    <w:rsid w:val="00D0717F"/>
    <w:rsid w:val="00D0719E"/>
    <w:rsid w:val="00D071B5"/>
    <w:rsid w:val="00D07279"/>
    <w:rsid w:val="00D07364"/>
    <w:rsid w:val="00D075CC"/>
    <w:rsid w:val="00D0765C"/>
    <w:rsid w:val="00D0796C"/>
    <w:rsid w:val="00D07C2E"/>
    <w:rsid w:val="00D07D62"/>
    <w:rsid w:val="00D07E5D"/>
    <w:rsid w:val="00D07F9A"/>
    <w:rsid w:val="00D10115"/>
    <w:rsid w:val="00D10197"/>
    <w:rsid w:val="00D10204"/>
    <w:rsid w:val="00D1022E"/>
    <w:rsid w:val="00D10253"/>
    <w:rsid w:val="00D10343"/>
    <w:rsid w:val="00D10399"/>
    <w:rsid w:val="00D1039F"/>
    <w:rsid w:val="00D103B9"/>
    <w:rsid w:val="00D103D5"/>
    <w:rsid w:val="00D10908"/>
    <w:rsid w:val="00D10A8F"/>
    <w:rsid w:val="00D10AA2"/>
    <w:rsid w:val="00D10C3C"/>
    <w:rsid w:val="00D10C53"/>
    <w:rsid w:val="00D10C91"/>
    <w:rsid w:val="00D10CB0"/>
    <w:rsid w:val="00D10D2C"/>
    <w:rsid w:val="00D10D3D"/>
    <w:rsid w:val="00D10F5F"/>
    <w:rsid w:val="00D10FAC"/>
    <w:rsid w:val="00D110C6"/>
    <w:rsid w:val="00D113CB"/>
    <w:rsid w:val="00D11451"/>
    <w:rsid w:val="00D1149F"/>
    <w:rsid w:val="00D1151D"/>
    <w:rsid w:val="00D11717"/>
    <w:rsid w:val="00D11828"/>
    <w:rsid w:val="00D11880"/>
    <w:rsid w:val="00D118F6"/>
    <w:rsid w:val="00D118F9"/>
    <w:rsid w:val="00D11A45"/>
    <w:rsid w:val="00D11A4E"/>
    <w:rsid w:val="00D11BCC"/>
    <w:rsid w:val="00D11DB8"/>
    <w:rsid w:val="00D11E27"/>
    <w:rsid w:val="00D11F25"/>
    <w:rsid w:val="00D1208A"/>
    <w:rsid w:val="00D12149"/>
    <w:rsid w:val="00D121D8"/>
    <w:rsid w:val="00D121F3"/>
    <w:rsid w:val="00D12225"/>
    <w:rsid w:val="00D12253"/>
    <w:rsid w:val="00D12581"/>
    <w:rsid w:val="00D125A2"/>
    <w:rsid w:val="00D125FE"/>
    <w:rsid w:val="00D126D2"/>
    <w:rsid w:val="00D12746"/>
    <w:rsid w:val="00D12943"/>
    <w:rsid w:val="00D1297E"/>
    <w:rsid w:val="00D12B3C"/>
    <w:rsid w:val="00D12D98"/>
    <w:rsid w:val="00D12DEB"/>
    <w:rsid w:val="00D12E21"/>
    <w:rsid w:val="00D12E25"/>
    <w:rsid w:val="00D1306E"/>
    <w:rsid w:val="00D13183"/>
    <w:rsid w:val="00D131C2"/>
    <w:rsid w:val="00D1327D"/>
    <w:rsid w:val="00D1393A"/>
    <w:rsid w:val="00D13985"/>
    <w:rsid w:val="00D1399C"/>
    <w:rsid w:val="00D13B58"/>
    <w:rsid w:val="00D13F85"/>
    <w:rsid w:val="00D13FC7"/>
    <w:rsid w:val="00D13FCD"/>
    <w:rsid w:val="00D13FE8"/>
    <w:rsid w:val="00D141DC"/>
    <w:rsid w:val="00D142B5"/>
    <w:rsid w:val="00D14302"/>
    <w:rsid w:val="00D143C8"/>
    <w:rsid w:val="00D146F2"/>
    <w:rsid w:val="00D14A60"/>
    <w:rsid w:val="00D14A65"/>
    <w:rsid w:val="00D14AF1"/>
    <w:rsid w:val="00D14B03"/>
    <w:rsid w:val="00D14B37"/>
    <w:rsid w:val="00D14BA1"/>
    <w:rsid w:val="00D14BF5"/>
    <w:rsid w:val="00D14D29"/>
    <w:rsid w:val="00D14D60"/>
    <w:rsid w:val="00D14D63"/>
    <w:rsid w:val="00D14DF2"/>
    <w:rsid w:val="00D14E6C"/>
    <w:rsid w:val="00D14EDE"/>
    <w:rsid w:val="00D14F65"/>
    <w:rsid w:val="00D14F72"/>
    <w:rsid w:val="00D14F7A"/>
    <w:rsid w:val="00D1501E"/>
    <w:rsid w:val="00D1504E"/>
    <w:rsid w:val="00D1520A"/>
    <w:rsid w:val="00D15269"/>
    <w:rsid w:val="00D1526D"/>
    <w:rsid w:val="00D1556D"/>
    <w:rsid w:val="00D1579D"/>
    <w:rsid w:val="00D158E0"/>
    <w:rsid w:val="00D1597E"/>
    <w:rsid w:val="00D159AD"/>
    <w:rsid w:val="00D15A8A"/>
    <w:rsid w:val="00D15C1D"/>
    <w:rsid w:val="00D15C6D"/>
    <w:rsid w:val="00D15C9F"/>
    <w:rsid w:val="00D15CEA"/>
    <w:rsid w:val="00D15FC4"/>
    <w:rsid w:val="00D16013"/>
    <w:rsid w:val="00D160DF"/>
    <w:rsid w:val="00D16140"/>
    <w:rsid w:val="00D163EF"/>
    <w:rsid w:val="00D16877"/>
    <w:rsid w:val="00D168BF"/>
    <w:rsid w:val="00D16A4A"/>
    <w:rsid w:val="00D16D85"/>
    <w:rsid w:val="00D16E29"/>
    <w:rsid w:val="00D16EAD"/>
    <w:rsid w:val="00D16FA6"/>
    <w:rsid w:val="00D17011"/>
    <w:rsid w:val="00D17065"/>
    <w:rsid w:val="00D171FD"/>
    <w:rsid w:val="00D1730C"/>
    <w:rsid w:val="00D1735A"/>
    <w:rsid w:val="00D17455"/>
    <w:rsid w:val="00D1750C"/>
    <w:rsid w:val="00D1751F"/>
    <w:rsid w:val="00D17684"/>
    <w:rsid w:val="00D176E8"/>
    <w:rsid w:val="00D1776D"/>
    <w:rsid w:val="00D177C7"/>
    <w:rsid w:val="00D17859"/>
    <w:rsid w:val="00D17867"/>
    <w:rsid w:val="00D17A07"/>
    <w:rsid w:val="00D17A57"/>
    <w:rsid w:val="00D17BF7"/>
    <w:rsid w:val="00D17CFD"/>
    <w:rsid w:val="00D17E2C"/>
    <w:rsid w:val="00D17E42"/>
    <w:rsid w:val="00D17FBF"/>
    <w:rsid w:val="00D17FCA"/>
    <w:rsid w:val="00D200A0"/>
    <w:rsid w:val="00D20142"/>
    <w:rsid w:val="00D20182"/>
    <w:rsid w:val="00D20192"/>
    <w:rsid w:val="00D20494"/>
    <w:rsid w:val="00D205FA"/>
    <w:rsid w:val="00D20607"/>
    <w:rsid w:val="00D20835"/>
    <w:rsid w:val="00D20869"/>
    <w:rsid w:val="00D2094A"/>
    <w:rsid w:val="00D209FC"/>
    <w:rsid w:val="00D20A98"/>
    <w:rsid w:val="00D20B42"/>
    <w:rsid w:val="00D20B4C"/>
    <w:rsid w:val="00D20BE5"/>
    <w:rsid w:val="00D20D10"/>
    <w:rsid w:val="00D20D75"/>
    <w:rsid w:val="00D20F75"/>
    <w:rsid w:val="00D21049"/>
    <w:rsid w:val="00D2110C"/>
    <w:rsid w:val="00D2119B"/>
    <w:rsid w:val="00D212A6"/>
    <w:rsid w:val="00D21328"/>
    <w:rsid w:val="00D213F0"/>
    <w:rsid w:val="00D214CB"/>
    <w:rsid w:val="00D216AD"/>
    <w:rsid w:val="00D216F9"/>
    <w:rsid w:val="00D21701"/>
    <w:rsid w:val="00D21727"/>
    <w:rsid w:val="00D2176E"/>
    <w:rsid w:val="00D21815"/>
    <w:rsid w:val="00D218B9"/>
    <w:rsid w:val="00D218F8"/>
    <w:rsid w:val="00D218FF"/>
    <w:rsid w:val="00D21934"/>
    <w:rsid w:val="00D21992"/>
    <w:rsid w:val="00D2199F"/>
    <w:rsid w:val="00D219A5"/>
    <w:rsid w:val="00D21A2E"/>
    <w:rsid w:val="00D21A47"/>
    <w:rsid w:val="00D21AAD"/>
    <w:rsid w:val="00D21AB9"/>
    <w:rsid w:val="00D21B29"/>
    <w:rsid w:val="00D21BEB"/>
    <w:rsid w:val="00D21C88"/>
    <w:rsid w:val="00D21D74"/>
    <w:rsid w:val="00D21E9A"/>
    <w:rsid w:val="00D22005"/>
    <w:rsid w:val="00D220AD"/>
    <w:rsid w:val="00D222D8"/>
    <w:rsid w:val="00D22358"/>
    <w:rsid w:val="00D22460"/>
    <w:rsid w:val="00D22468"/>
    <w:rsid w:val="00D225B9"/>
    <w:rsid w:val="00D225CF"/>
    <w:rsid w:val="00D225FE"/>
    <w:rsid w:val="00D22625"/>
    <w:rsid w:val="00D226F1"/>
    <w:rsid w:val="00D22809"/>
    <w:rsid w:val="00D229E1"/>
    <w:rsid w:val="00D229F2"/>
    <w:rsid w:val="00D22B16"/>
    <w:rsid w:val="00D22B18"/>
    <w:rsid w:val="00D22C96"/>
    <w:rsid w:val="00D22CDF"/>
    <w:rsid w:val="00D22D2D"/>
    <w:rsid w:val="00D22FDD"/>
    <w:rsid w:val="00D23029"/>
    <w:rsid w:val="00D23230"/>
    <w:rsid w:val="00D2333B"/>
    <w:rsid w:val="00D234BE"/>
    <w:rsid w:val="00D23624"/>
    <w:rsid w:val="00D23742"/>
    <w:rsid w:val="00D23801"/>
    <w:rsid w:val="00D2382E"/>
    <w:rsid w:val="00D23B2C"/>
    <w:rsid w:val="00D23C80"/>
    <w:rsid w:val="00D23D67"/>
    <w:rsid w:val="00D23EE3"/>
    <w:rsid w:val="00D2402F"/>
    <w:rsid w:val="00D24071"/>
    <w:rsid w:val="00D2413D"/>
    <w:rsid w:val="00D24232"/>
    <w:rsid w:val="00D2441D"/>
    <w:rsid w:val="00D24567"/>
    <w:rsid w:val="00D24692"/>
    <w:rsid w:val="00D247B9"/>
    <w:rsid w:val="00D24986"/>
    <w:rsid w:val="00D24D13"/>
    <w:rsid w:val="00D24D14"/>
    <w:rsid w:val="00D24D29"/>
    <w:rsid w:val="00D24DC2"/>
    <w:rsid w:val="00D24E53"/>
    <w:rsid w:val="00D25168"/>
    <w:rsid w:val="00D25175"/>
    <w:rsid w:val="00D251FD"/>
    <w:rsid w:val="00D25379"/>
    <w:rsid w:val="00D2554C"/>
    <w:rsid w:val="00D255D4"/>
    <w:rsid w:val="00D2579C"/>
    <w:rsid w:val="00D258C7"/>
    <w:rsid w:val="00D25954"/>
    <w:rsid w:val="00D259CC"/>
    <w:rsid w:val="00D25AED"/>
    <w:rsid w:val="00D25B17"/>
    <w:rsid w:val="00D25E10"/>
    <w:rsid w:val="00D25ED5"/>
    <w:rsid w:val="00D260D2"/>
    <w:rsid w:val="00D260E4"/>
    <w:rsid w:val="00D260F0"/>
    <w:rsid w:val="00D260F9"/>
    <w:rsid w:val="00D26188"/>
    <w:rsid w:val="00D263E0"/>
    <w:rsid w:val="00D2647D"/>
    <w:rsid w:val="00D26487"/>
    <w:rsid w:val="00D264A4"/>
    <w:rsid w:val="00D265D9"/>
    <w:rsid w:val="00D26649"/>
    <w:rsid w:val="00D26708"/>
    <w:rsid w:val="00D2679B"/>
    <w:rsid w:val="00D26813"/>
    <w:rsid w:val="00D268BD"/>
    <w:rsid w:val="00D2693F"/>
    <w:rsid w:val="00D269FE"/>
    <w:rsid w:val="00D26B5F"/>
    <w:rsid w:val="00D26BFF"/>
    <w:rsid w:val="00D26E43"/>
    <w:rsid w:val="00D27009"/>
    <w:rsid w:val="00D27078"/>
    <w:rsid w:val="00D271A1"/>
    <w:rsid w:val="00D271D8"/>
    <w:rsid w:val="00D272CE"/>
    <w:rsid w:val="00D27472"/>
    <w:rsid w:val="00D27590"/>
    <w:rsid w:val="00D27623"/>
    <w:rsid w:val="00D2784C"/>
    <w:rsid w:val="00D27881"/>
    <w:rsid w:val="00D27982"/>
    <w:rsid w:val="00D27A94"/>
    <w:rsid w:val="00D27B55"/>
    <w:rsid w:val="00D27CC0"/>
    <w:rsid w:val="00D301F7"/>
    <w:rsid w:val="00D3037E"/>
    <w:rsid w:val="00D30445"/>
    <w:rsid w:val="00D304CA"/>
    <w:rsid w:val="00D305FE"/>
    <w:rsid w:val="00D3071D"/>
    <w:rsid w:val="00D3079F"/>
    <w:rsid w:val="00D30817"/>
    <w:rsid w:val="00D3082A"/>
    <w:rsid w:val="00D30939"/>
    <w:rsid w:val="00D30A7A"/>
    <w:rsid w:val="00D30DBE"/>
    <w:rsid w:val="00D30EC4"/>
    <w:rsid w:val="00D30F11"/>
    <w:rsid w:val="00D31150"/>
    <w:rsid w:val="00D312BB"/>
    <w:rsid w:val="00D314D2"/>
    <w:rsid w:val="00D31561"/>
    <w:rsid w:val="00D3158D"/>
    <w:rsid w:val="00D316A1"/>
    <w:rsid w:val="00D31874"/>
    <w:rsid w:val="00D3191C"/>
    <w:rsid w:val="00D31AE9"/>
    <w:rsid w:val="00D31B46"/>
    <w:rsid w:val="00D31BE0"/>
    <w:rsid w:val="00D31CBC"/>
    <w:rsid w:val="00D31D27"/>
    <w:rsid w:val="00D31ED5"/>
    <w:rsid w:val="00D3207A"/>
    <w:rsid w:val="00D32106"/>
    <w:rsid w:val="00D32111"/>
    <w:rsid w:val="00D32115"/>
    <w:rsid w:val="00D32215"/>
    <w:rsid w:val="00D3221A"/>
    <w:rsid w:val="00D32247"/>
    <w:rsid w:val="00D322D0"/>
    <w:rsid w:val="00D3255E"/>
    <w:rsid w:val="00D3257C"/>
    <w:rsid w:val="00D32623"/>
    <w:rsid w:val="00D32628"/>
    <w:rsid w:val="00D3267F"/>
    <w:rsid w:val="00D326C1"/>
    <w:rsid w:val="00D32709"/>
    <w:rsid w:val="00D3270E"/>
    <w:rsid w:val="00D327DD"/>
    <w:rsid w:val="00D3282C"/>
    <w:rsid w:val="00D3282F"/>
    <w:rsid w:val="00D32870"/>
    <w:rsid w:val="00D32AA6"/>
    <w:rsid w:val="00D32D3D"/>
    <w:rsid w:val="00D32D5E"/>
    <w:rsid w:val="00D32D79"/>
    <w:rsid w:val="00D32D7D"/>
    <w:rsid w:val="00D32DB4"/>
    <w:rsid w:val="00D32EE1"/>
    <w:rsid w:val="00D32F49"/>
    <w:rsid w:val="00D32F71"/>
    <w:rsid w:val="00D3342F"/>
    <w:rsid w:val="00D33581"/>
    <w:rsid w:val="00D33913"/>
    <w:rsid w:val="00D33942"/>
    <w:rsid w:val="00D339AE"/>
    <w:rsid w:val="00D33BDE"/>
    <w:rsid w:val="00D33BF9"/>
    <w:rsid w:val="00D33C00"/>
    <w:rsid w:val="00D33E3A"/>
    <w:rsid w:val="00D33E6F"/>
    <w:rsid w:val="00D33EB4"/>
    <w:rsid w:val="00D340B3"/>
    <w:rsid w:val="00D34135"/>
    <w:rsid w:val="00D34144"/>
    <w:rsid w:val="00D34149"/>
    <w:rsid w:val="00D3416B"/>
    <w:rsid w:val="00D342F3"/>
    <w:rsid w:val="00D3452A"/>
    <w:rsid w:val="00D345B5"/>
    <w:rsid w:val="00D34684"/>
    <w:rsid w:val="00D346BD"/>
    <w:rsid w:val="00D3474D"/>
    <w:rsid w:val="00D34795"/>
    <w:rsid w:val="00D3492B"/>
    <w:rsid w:val="00D34936"/>
    <w:rsid w:val="00D34943"/>
    <w:rsid w:val="00D349E0"/>
    <w:rsid w:val="00D34C23"/>
    <w:rsid w:val="00D34C86"/>
    <w:rsid w:val="00D34E83"/>
    <w:rsid w:val="00D34F4F"/>
    <w:rsid w:val="00D35068"/>
    <w:rsid w:val="00D35180"/>
    <w:rsid w:val="00D35236"/>
    <w:rsid w:val="00D35332"/>
    <w:rsid w:val="00D353A7"/>
    <w:rsid w:val="00D3544D"/>
    <w:rsid w:val="00D3548A"/>
    <w:rsid w:val="00D35508"/>
    <w:rsid w:val="00D35602"/>
    <w:rsid w:val="00D35738"/>
    <w:rsid w:val="00D3577F"/>
    <w:rsid w:val="00D35997"/>
    <w:rsid w:val="00D35BFA"/>
    <w:rsid w:val="00D35C77"/>
    <w:rsid w:val="00D35CB9"/>
    <w:rsid w:val="00D35D38"/>
    <w:rsid w:val="00D35D90"/>
    <w:rsid w:val="00D35FAC"/>
    <w:rsid w:val="00D36046"/>
    <w:rsid w:val="00D36106"/>
    <w:rsid w:val="00D36295"/>
    <w:rsid w:val="00D3638A"/>
    <w:rsid w:val="00D363C9"/>
    <w:rsid w:val="00D365FF"/>
    <w:rsid w:val="00D366B3"/>
    <w:rsid w:val="00D3674C"/>
    <w:rsid w:val="00D367C2"/>
    <w:rsid w:val="00D36AB8"/>
    <w:rsid w:val="00D36B80"/>
    <w:rsid w:val="00D36D7F"/>
    <w:rsid w:val="00D36FFA"/>
    <w:rsid w:val="00D3726C"/>
    <w:rsid w:val="00D372FF"/>
    <w:rsid w:val="00D374E6"/>
    <w:rsid w:val="00D3750A"/>
    <w:rsid w:val="00D37618"/>
    <w:rsid w:val="00D37A1B"/>
    <w:rsid w:val="00D37A8C"/>
    <w:rsid w:val="00D37F86"/>
    <w:rsid w:val="00D40096"/>
    <w:rsid w:val="00D4016A"/>
    <w:rsid w:val="00D40173"/>
    <w:rsid w:val="00D4024C"/>
    <w:rsid w:val="00D4061E"/>
    <w:rsid w:val="00D4093A"/>
    <w:rsid w:val="00D40B0A"/>
    <w:rsid w:val="00D40B1C"/>
    <w:rsid w:val="00D40B8A"/>
    <w:rsid w:val="00D40DA5"/>
    <w:rsid w:val="00D40DC7"/>
    <w:rsid w:val="00D40E5A"/>
    <w:rsid w:val="00D40E5B"/>
    <w:rsid w:val="00D40F4B"/>
    <w:rsid w:val="00D41113"/>
    <w:rsid w:val="00D41156"/>
    <w:rsid w:val="00D41177"/>
    <w:rsid w:val="00D4125B"/>
    <w:rsid w:val="00D413AF"/>
    <w:rsid w:val="00D41425"/>
    <w:rsid w:val="00D41438"/>
    <w:rsid w:val="00D41496"/>
    <w:rsid w:val="00D415C1"/>
    <w:rsid w:val="00D4161F"/>
    <w:rsid w:val="00D417F7"/>
    <w:rsid w:val="00D4185E"/>
    <w:rsid w:val="00D419C1"/>
    <w:rsid w:val="00D41AED"/>
    <w:rsid w:val="00D41CC1"/>
    <w:rsid w:val="00D41CE2"/>
    <w:rsid w:val="00D41D5A"/>
    <w:rsid w:val="00D41D63"/>
    <w:rsid w:val="00D41D76"/>
    <w:rsid w:val="00D41D83"/>
    <w:rsid w:val="00D41DA6"/>
    <w:rsid w:val="00D41DEB"/>
    <w:rsid w:val="00D41DF0"/>
    <w:rsid w:val="00D41E24"/>
    <w:rsid w:val="00D41E65"/>
    <w:rsid w:val="00D41F67"/>
    <w:rsid w:val="00D42481"/>
    <w:rsid w:val="00D42491"/>
    <w:rsid w:val="00D42584"/>
    <w:rsid w:val="00D42608"/>
    <w:rsid w:val="00D426B2"/>
    <w:rsid w:val="00D4270E"/>
    <w:rsid w:val="00D42759"/>
    <w:rsid w:val="00D427DF"/>
    <w:rsid w:val="00D4281A"/>
    <w:rsid w:val="00D428A7"/>
    <w:rsid w:val="00D42902"/>
    <w:rsid w:val="00D429F7"/>
    <w:rsid w:val="00D42A22"/>
    <w:rsid w:val="00D42AB7"/>
    <w:rsid w:val="00D42E0D"/>
    <w:rsid w:val="00D42E35"/>
    <w:rsid w:val="00D42EA5"/>
    <w:rsid w:val="00D42F0D"/>
    <w:rsid w:val="00D42FFF"/>
    <w:rsid w:val="00D4321C"/>
    <w:rsid w:val="00D4329E"/>
    <w:rsid w:val="00D432A9"/>
    <w:rsid w:val="00D432BB"/>
    <w:rsid w:val="00D43347"/>
    <w:rsid w:val="00D4345B"/>
    <w:rsid w:val="00D4347C"/>
    <w:rsid w:val="00D434FE"/>
    <w:rsid w:val="00D435DD"/>
    <w:rsid w:val="00D438F0"/>
    <w:rsid w:val="00D4392C"/>
    <w:rsid w:val="00D43965"/>
    <w:rsid w:val="00D43C23"/>
    <w:rsid w:val="00D43C35"/>
    <w:rsid w:val="00D43C45"/>
    <w:rsid w:val="00D43C87"/>
    <w:rsid w:val="00D43CB6"/>
    <w:rsid w:val="00D43CF8"/>
    <w:rsid w:val="00D43E18"/>
    <w:rsid w:val="00D43E1C"/>
    <w:rsid w:val="00D43E4C"/>
    <w:rsid w:val="00D43EA7"/>
    <w:rsid w:val="00D440AE"/>
    <w:rsid w:val="00D440D8"/>
    <w:rsid w:val="00D440DD"/>
    <w:rsid w:val="00D442FE"/>
    <w:rsid w:val="00D44373"/>
    <w:rsid w:val="00D4438A"/>
    <w:rsid w:val="00D44426"/>
    <w:rsid w:val="00D444D0"/>
    <w:rsid w:val="00D4456A"/>
    <w:rsid w:val="00D44662"/>
    <w:rsid w:val="00D44847"/>
    <w:rsid w:val="00D4487B"/>
    <w:rsid w:val="00D44A3C"/>
    <w:rsid w:val="00D44A9F"/>
    <w:rsid w:val="00D44B5F"/>
    <w:rsid w:val="00D44D2D"/>
    <w:rsid w:val="00D44D98"/>
    <w:rsid w:val="00D44DA3"/>
    <w:rsid w:val="00D44E0C"/>
    <w:rsid w:val="00D44E0D"/>
    <w:rsid w:val="00D44E46"/>
    <w:rsid w:val="00D44EA7"/>
    <w:rsid w:val="00D44F2D"/>
    <w:rsid w:val="00D45023"/>
    <w:rsid w:val="00D45034"/>
    <w:rsid w:val="00D4510B"/>
    <w:rsid w:val="00D45188"/>
    <w:rsid w:val="00D45266"/>
    <w:rsid w:val="00D4527C"/>
    <w:rsid w:val="00D45322"/>
    <w:rsid w:val="00D453C7"/>
    <w:rsid w:val="00D4541F"/>
    <w:rsid w:val="00D45477"/>
    <w:rsid w:val="00D45516"/>
    <w:rsid w:val="00D455CA"/>
    <w:rsid w:val="00D4560D"/>
    <w:rsid w:val="00D457C0"/>
    <w:rsid w:val="00D457D9"/>
    <w:rsid w:val="00D45896"/>
    <w:rsid w:val="00D458FF"/>
    <w:rsid w:val="00D4594B"/>
    <w:rsid w:val="00D45991"/>
    <w:rsid w:val="00D459E6"/>
    <w:rsid w:val="00D459F0"/>
    <w:rsid w:val="00D45C40"/>
    <w:rsid w:val="00D45C44"/>
    <w:rsid w:val="00D45D2F"/>
    <w:rsid w:val="00D45D9B"/>
    <w:rsid w:val="00D45E7A"/>
    <w:rsid w:val="00D45EC5"/>
    <w:rsid w:val="00D45FB5"/>
    <w:rsid w:val="00D4602D"/>
    <w:rsid w:val="00D460DC"/>
    <w:rsid w:val="00D4628F"/>
    <w:rsid w:val="00D462BC"/>
    <w:rsid w:val="00D462D7"/>
    <w:rsid w:val="00D462E7"/>
    <w:rsid w:val="00D46380"/>
    <w:rsid w:val="00D46551"/>
    <w:rsid w:val="00D4655F"/>
    <w:rsid w:val="00D465AD"/>
    <w:rsid w:val="00D4671A"/>
    <w:rsid w:val="00D46A9E"/>
    <w:rsid w:val="00D46B4C"/>
    <w:rsid w:val="00D46C56"/>
    <w:rsid w:val="00D46EB4"/>
    <w:rsid w:val="00D4702E"/>
    <w:rsid w:val="00D47062"/>
    <w:rsid w:val="00D47090"/>
    <w:rsid w:val="00D47120"/>
    <w:rsid w:val="00D47124"/>
    <w:rsid w:val="00D47323"/>
    <w:rsid w:val="00D47443"/>
    <w:rsid w:val="00D4748A"/>
    <w:rsid w:val="00D475EB"/>
    <w:rsid w:val="00D47662"/>
    <w:rsid w:val="00D4769C"/>
    <w:rsid w:val="00D476F6"/>
    <w:rsid w:val="00D478C5"/>
    <w:rsid w:val="00D47930"/>
    <w:rsid w:val="00D47C74"/>
    <w:rsid w:val="00D47D4C"/>
    <w:rsid w:val="00D47DCF"/>
    <w:rsid w:val="00D47FD3"/>
    <w:rsid w:val="00D500A0"/>
    <w:rsid w:val="00D50136"/>
    <w:rsid w:val="00D5018D"/>
    <w:rsid w:val="00D50370"/>
    <w:rsid w:val="00D5043B"/>
    <w:rsid w:val="00D505E5"/>
    <w:rsid w:val="00D5071B"/>
    <w:rsid w:val="00D50839"/>
    <w:rsid w:val="00D50ADE"/>
    <w:rsid w:val="00D50C53"/>
    <w:rsid w:val="00D50D78"/>
    <w:rsid w:val="00D50EE4"/>
    <w:rsid w:val="00D5102F"/>
    <w:rsid w:val="00D51173"/>
    <w:rsid w:val="00D511E8"/>
    <w:rsid w:val="00D5128B"/>
    <w:rsid w:val="00D51309"/>
    <w:rsid w:val="00D51318"/>
    <w:rsid w:val="00D513A1"/>
    <w:rsid w:val="00D513FC"/>
    <w:rsid w:val="00D51662"/>
    <w:rsid w:val="00D51755"/>
    <w:rsid w:val="00D519D0"/>
    <w:rsid w:val="00D51A08"/>
    <w:rsid w:val="00D51A14"/>
    <w:rsid w:val="00D51B8A"/>
    <w:rsid w:val="00D51CB2"/>
    <w:rsid w:val="00D51D52"/>
    <w:rsid w:val="00D51D9F"/>
    <w:rsid w:val="00D51DA6"/>
    <w:rsid w:val="00D51EB0"/>
    <w:rsid w:val="00D51EF1"/>
    <w:rsid w:val="00D51F00"/>
    <w:rsid w:val="00D52139"/>
    <w:rsid w:val="00D5218C"/>
    <w:rsid w:val="00D521E9"/>
    <w:rsid w:val="00D52255"/>
    <w:rsid w:val="00D52291"/>
    <w:rsid w:val="00D52516"/>
    <w:rsid w:val="00D52587"/>
    <w:rsid w:val="00D52590"/>
    <w:rsid w:val="00D527FE"/>
    <w:rsid w:val="00D52825"/>
    <w:rsid w:val="00D5284C"/>
    <w:rsid w:val="00D52854"/>
    <w:rsid w:val="00D52866"/>
    <w:rsid w:val="00D52921"/>
    <w:rsid w:val="00D52B9D"/>
    <w:rsid w:val="00D52CA0"/>
    <w:rsid w:val="00D52CFF"/>
    <w:rsid w:val="00D52D34"/>
    <w:rsid w:val="00D52D7E"/>
    <w:rsid w:val="00D52DAD"/>
    <w:rsid w:val="00D52DAE"/>
    <w:rsid w:val="00D52EBF"/>
    <w:rsid w:val="00D52EC8"/>
    <w:rsid w:val="00D52FFB"/>
    <w:rsid w:val="00D53053"/>
    <w:rsid w:val="00D530A7"/>
    <w:rsid w:val="00D5311F"/>
    <w:rsid w:val="00D53131"/>
    <w:rsid w:val="00D53142"/>
    <w:rsid w:val="00D5317A"/>
    <w:rsid w:val="00D53217"/>
    <w:rsid w:val="00D53584"/>
    <w:rsid w:val="00D535C2"/>
    <w:rsid w:val="00D538A6"/>
    <w:rsid w:val="00D538ED"/>
    <w:rsid w:val="00D539B5"/>
    <w:rsid w:val="00D539F1"/>
    <w:rsid w:val="00D53AC3"/>
    <w:rsid w:val="00D53DBB"/>
    <w:rsid w:val="00D53E55"/>
    <w:rsid w:val="00D53E5A"/>
    <w:rsid w:val="00D53F6F"/>
    <w:rsid w:val="00D53FA6"/>
    <w:rsid w:val="00D54116"/>
    <w:rsid w:val="00D541D4"/>
    <w:rsid w:val="00D5424E"/>
    <w:rsid w:val="00D544DC"/>
    <w:rsid w:val="00D5461D"/>
    <w:rsid w:val="00D54732"/>
    <w:rsid w:val="00D54959"/>
    <w:rsid w:val="00D54A4E"/>
    <w:rsid w:val="00D54D16"/>
    <w:rsid w:val="00D54DFB"/>
    <w:rsid w:val="00D54F32"/>
    <w:rsid w:val="00D550CE"/>
    <w:rsid w:val="00D55113"/>
    <w:rsid w:val="00D55119"/>
    <w:rsid w:val="00D55121"/>
    <w:rsid w:val="00D55210"/>
    <w:rsid w:val="00D55325"/>
    <w:rsid w:val="00D5552B"/>
    <w:rsid w:val="00D55579"/>
    <w:rsid w:val="00D5563F"/>
    <w:rsid w:val="00D55654"/>
    <w:rsid w:val="00D5573B"/>
    <w:rsid w:val="00D5574B"/>
    <w:rsid w:val="00D5579E"/>
    <w:rsid w:val="00D557CB"/>
    <w:rsid w:val="00D5594C"/>
    <w:rsid w:val="00D55AC6"/>
    <w:rsid w:val="00D55AC9"/>
    <w:rsid w:val="00D55C49"/>
    <w:rsid w:val="00D55DE5"/>
    <w:rsid w:val="00D55EA3"/>
    <w:rsid w:val="00D55F01"/>
    <w:rsid w:val="00D55FC2"/>
    <w:rsid w:val="00D56068"/>
    <w:rsid w:val="00D56103"/>
    <w:rsid w:val="00D56116"/>
    <w:rsid w:val="00D561A5"/>
    <w:rsid w:val="00D56503"/>
    <w:rsid w:val="00D56525"/>
    <w:rsid w:val="00D565F5"/>
    <w:rsid w:val="00D56691"/>
    <w:rsid w:val="00D566B9"/>
    <w:rsid w:val="00D566F5"/>
    <w:rsid w:val="00D56808"/>
    <w:rsid w:val="00D56994"/>
    <w:rsid w:val="00D56AEE"/>
    <w:rsid w:val="00D56B43"/>
    <w:rsid w:val="00D56BC6"/>
    <w:rsid w:val="00D56BEC"/>
    <w:rsid w:val="00D56C30"/>
    <w:rsid w:val="00D56C98"/>
    <w:rsid w:val="00D56CD8"/>
    <w:rsid w:val="00D56DF3"/>
    <w:rsid w:val="00D56E96"/>
    <w:rsid w:val="00D56EA0"/>
    <w:rsid w:val="00D56EF3"/>
    <w:rsid w:val="00D56F69"/>
    <w:rsid w:val="00D571A3"/>
    <w:rsid w:val="00D5727A"/>
    <w:rsid w:val="00D572C5"/>
    <w:rsid w:val="00D5740B"/>
    <w:rsid w:val="00D57459"/>
    <w:rsid w:val="00D574D1"/>
    <w:rsid w:val="00D576C9"/>
    <w:rsid w:val="00D57771"/>
    <w:rsid w:val="00D57898"/>
    <w:rsid w:val="00D57AB5"/>
    <w:rsid w:val="00D57B02"/>
    <w:rsid w:val="00D57B82"/>
    <w:rsid w:val="00D57E26"/>
    <w:rsid w:val="00D60082"/>
    <w:rsid w:val="00D60144"/>
    <w:rsid w:val="00D601AE"/>
    <w:rsid w:val="00D6073C"/>
    <w:rsid w:val="00D6091C"/>
    <w:rsid w:val="00D60984"/>
    <w:rsid w:val="00D609B9"/>
    <w:rsid w:val="00D60A18"/>
    <w:rsid w:val="00D60C08"/>
    <w:rsid w:val="00D60C7B"/>
    <w:rsid w:val="00D60E09"/>
    <w:rsid w:val="00D60E62"/>
    <w:rsid w:val="00D612DE"/>
    <w:rsid w:val="00D613F3"/>
    <w:rsid w:val="00D61716"/>
    <w:rsid w:val="00D61857"/>
    <w:rsid w:val="00D6187B"/>
    <w:rsid w:val="00D618A6"/>
    <w:rsid w:val="00D61AE6"/>
    <w:rsid w:val="00D61BE9"/>
    <w:rsid w:val="00D61C7B"/>
    <w:rsid w:val="00D61D2C"/>
    <w:rsid w:val="00D61D78"/>
    <w:rsid w:val="00D61DE8"/>
    <w:rsid w:val="00D620CF"/>
    <w:rsid w:val="00D6210D"/>
    <w:rsid w:val="00D62379"/>
    <w:rsid w:val="00D62489"/>
    <w:rsid w:val="00D62828"/>
    <w:rsid w:val="00D62936"/>
    <w:rsid w:val="00D62AE9"/>
    <w:rsid w:val="00D62F4A"/>
    <w:rsid w:val="00D6300A"/>
    <w:rsid w:val="00D63089"/>
    <w:rsid w:val="00D630BB"/>
    <w:rsid w:val="00D631B6"/>
    <w:rsid w:val="00D63229"/>
    <w:rsid w:val="00D6350C"/>
    <w:rsid w:val="00D63524"/>
    <w:rsid w:val="00D63650"/>
    <w:rsid w:val="00D6383C"/>
    <w:rsid w:val="00D6385A"/>
    <w:rsid w:val="00D6385D"/>
    <w:rsid w:val="00D63881"/>
    <w:rsid w:val="00D638D2"/>
    <w:rsid w:val="00D63A81"/>
    <w:rsid w:val="00D63A9F"/>
    <w:rsid w:val="00D63B97"/>
    <w:rsid w:val="00D63BFD"/>
    <w:rsid w:val="00D63C08"/>
    <w:rsid w:val="00D63CC8"/>
    <w:rsid w:val="00D63D15"/>
    <w:rsid w:val="00D63D66"/>
    <w:rsid w:val="00D63D92"/>
    <w:rsid w:val="00D63E02"/>
    <w:rsid w:val="00D63E03"/>
    <w:rsid w:val="00D63ED3"/>
    <w:rsid w:val="00D64019"/>
    <w:rsid w:val="00D640BB"/>
    <w:rsid w:val="00D640C5"/>
    <w:rsid w:val="00D64184"/>
    <w:rsid w:val="00D64329"/>
    <w:rsid w:val="00D64565"/>
    <w:rsid w:val="00D64777"/>
    <w:rsid w:val="00D6497B"/>
    <w:rsid w:val="00D64A00"/>
    <w:rsid w:val="00D64A9B"/>
    <w:rsid w:val="00D64AEB"/>
    <w:rsid w:val="00D64C38"/>
    <w:rsid w:val="00D64D07"/>
    <w:rsid w:val="00D64D74"/>
    <w:rsid w:val="00D64DC6"/>
    <w:rsid w:val="00D64E1C"/>
    <w:rsid w:val="00D64E60"/>
    <w:rsid w:val="00D64F7C"/>
    <w:rsid w:val="00D65015"/>
    <w:rsid w:val="00D65061"/>
    <w:rsid w:val="00D650CB"/>
    <w:rsid w:val="00D65236"/>
    <w:rsid w:val="00D65278"/>
    <w:rsid w:val="00D652DB"/>
    <w:rsid w:val="00D65329"/>
    <w:rsid w:val="00D6533C"/>
    <w:rsid w:val="00D6557E"/>
    <w:rsid w:val="00D655A1"/>
    <w:rsid w:val="00D65624"/>
    <w:rsid w:val="00D6568A"/>
    <w:rsid w:val="00D656B9"/>
    <w:rsid w:val="00D658A2"/>
    <w:rsid w:val="00D658B0"/>
    <w:rsid w:val="00D65E02"/>
    <w:rsid w:val="00D65E23"/>
    <w:rsid w:val="00D65E4D"/>
    <w:rsid w:val="00D65E8B"/>
    <w:rsid w:val="00D65FFB"/>
    <w:rsid w:val="00D6615F"/>
    <w:rsid w:val="00D661C3"/>
    <w:rsid w:val="00D6626D"/>
    <w:rsid w:val="00D6653C"/>
    <w:rsid w:val="00D66629"/>
    <w:rsid w:val="00D66A8B"/>
    <w:rsid w:val="00D66B03"/>
    <w:rsid w:val="00D66D09"/>
    <w:rsid w:val="00D66D93"/>
    <w:rsid w:val="00D66D9D"/>
    <w:rsid w:val="00D66E20"/>
    <w:rsid w:val="00D66EF5"/>
    <w:rsid w:val="00D66F6B"/>
    <w:rsid w:val="00D66FC6"/>
    <w:rsid w:val="00D67154"/>
    <w:rsid w:val="00D6716E"/>
    <w:rsid w:val="00D6727B"/>
    <w:rsid w:val="00D673FF"/>
    <w:rsid w:val="00D674B8"/>
    <w:rsid w:val="00D67506"/>
    <w:rsid w:val="00D67578"/>
    <w:rsid w:val="00D675B4"/>
    <w:rsid w:val="00D6774B"/>
    <w:rsid w:val="00D67838"/>
    <w:rsid w:val="00D67853"/>
    <w:rsid w:val="00D67BCA"/>
    <w:rsid w:val="00D67DEB"/>
    <w:rsid w:val="00D70081"/>
    <w:rsid w:val="00D700C9"/>
    <w:rsid w:val="00D70104"/>
    <w:rsid w:val="00D7018B"/>
    <w:rsid w:val="00D7019D"/>
    <w:rsid w:val="00D702A3"/>
    <w:rsid w:val="00D702A8"/>
    <w:rsid w:val="00D702AE"/>
    <w:rsid w:val="00D7038C"/>
    <w:rsid w:val="00D70463"/>
    <w:rsid w:val="00D706C2"/>
    <w:rsid w:val="00D707E2"/>
    <w:rsid w:val="00D708AD"/>
    <w:rsid w:val="00D7093F"/>
    <w:rsid w:val="00D70960"/>
    <w:rsid w:val="00D70A64"/>
    <w:rsid w:val="00D70A97"/>
    <w:rsid w:val="00D70B1A"/>
    <w:rsid w:val="00D70D07"/>
    <w:rsid w:val="00D70D53"/>
    <w:rsid w:val="00D70DFE"/>
    <w:rsid w:val="00D71169"/>
    <w:rsid w:val="00D711BC"/>
    <w:rsid w:val="00D71297"/>
    <w:rsid w:val="00D71354"/>
    <w:rsid w:val="00D713C0"/>
    <w:rsid w:val="00D713CE"/>
    <w:rsid w:val="00D715B9"/>
    <w:rsid w:val="00D7165A"/>
    <w:rsid w:val="00D71687"/>
    <w:rsid w:val="00D716A8"/>
    <w:rsid w:val="00D7177B"/>
    <w:rsid w:val="00D71875"/>
    <w:rsid w:val="00D7191D"/>
    <w:rsid w:val="00D71977"/>
    <w:rsid w:val="00D71A13"/>
    <w:rsid w:val="00D71A73"/>
    <w:rsid w:val="00D71B12"/>
    <w:rsid w:val="00D71B62"/>
    <w:rsid w:val="00D71B9F"/>
    <w:rsid w:val="00D71BAF"/>
    <w:rsid w:val="00D71CDC"/>
    <w:rsid w:val="00D71D97"/>
    <w:rsid w:val="00D71E09"/>
    <w:rsid w:val="00D71E45"/>
    <w:rsid w:val="00D71EC2"/>
    <w:rsid w:val="00D71EF4"/>
    <w:rsid w:val="00D71EFA"/>
    <w:rsid w:val="00D71FE2"/>
    <w:rsid w:val="00D72121"/>
    <w:rsid w:val="00D72148"/>
    <w:rsid w:val="00D7228E"/>
    <w:rsid w:val="00D72302"/>
    <w:rsid w:val="00D725B2"/>
    <w:rsid w:val="00D7290B"/>
    <w:rsid w:val="00D72AE5"/>
    <w:rsid w:val="00D72CF4"/>
    <w:rsid w:val="00D72D82"/>
    <w:rsid w:val="00D72DC3"/>
    <w:rsid w:val="00D72E01"/>
    <w:rsid w:val="00D72E98"/>
    <w:rsid w:val="00D72ED3"/>
    <w:rsid w:val="00D72F02"/>
    <w:rsid w:val="00D73012"/>
    <w:rsid w:val="00D73270"/>
    <w:rsid w:val="00D732A6"/>
    <w:rsid w:val="00D73350"/>
    <w:rsid w:val="00D73481"/>
    <w:rsid w:val="00D735DC"/>
    <w:rsid w:val="00D735DD"/>
    <w:rsid w:val="00D7376D"/>
    <w:rsid w:val="00D73784"/>
    <w:rsid w:val="00D737A7"/>
    <w:rsid w:val="00D738C5"/>
    <w:rsid w:val="00D738EC"/>
    <w:rsid w:val="00D739FA"/>
    <w:rsid w:val="00D73A62"/>
    <w:rsid w:val="00D73A97"/>
    <w:rsid w:val="00D73AB5"/>
    <w:rsid w:val="00D73CF0"/>
    <w:rsid w:val="00D73E24"/>
    <w:rsid w:val="00D73EF0"/>
    <w:rsid w:val="00D74133"/>
    <w:rsid w:val="00D7429A"/>
    <w:rsid w:val="00D742BE"/>
    <w:rsid w:val="00D742F8"/>
    <w:rsid w:val="00D743C3"/>
    <w:rsid w:val="00D743E8"/>
    <w:rsid w:val="00D7442A"/>
    <w:rsid w:val="00D74431"/>
    <w:rsid w:val="00D745A3"/>
    <w:rsid w:val="00D746FB"/>
    <w:rsid w:val="00D74781"/>
    <w:rsid w:val="00D747F2"/>
    <w:rsid w:val="00D74860"/>
    <w:rsid w:val="00D74878"/>
    <w:rsid w:val="00D7492C"/>
    <w:rsid w:val="00D74AD4"/>
    <w:rsid w:val="00D74B59"/>
    <w:rsid w:val="00D74D0D"/>
    <w:rsid w:val="00D74DF9"/>
    <w:rsid w:val="00D75028"/>
    <w:rsid w:val="00D7503C"/>
    <w:rsid w:val="00D75132"/>
    <w:rsid w:val="00D75244"/>
    <w:rsid w:val="00D752C4"/>
    <w:rsid w:val="00D75325"/>
    <w:rsid w:val="00D7537F"/>
    <w:rsid w:val="00D75563"/>
    <w:rsid w:val="00D75748"/>
    <w:rsid w:val="00D75756"/>
    <w:rsid w:val="00D7579B"/>
    <w:rsid w:val="00D757A9"/>
    <w:rsid w:val="00D75840"/>
    <w:rsid w:val="00D75B41"/>
    <w:rsid w:val="00D75BD7"/>
    <w:rsid w:val="00D75D85"/>
    <w:rsid w:val="00D75EC5"/>
    <w:rsid w:val="00D75ED8"/>
    <w:rsid w:val="00D75F5E"/>
    <w:rsid w:val="00D75F89"/>
    <w:rsid w:val="00D75FAB"/>
    <w:rsid w:val="00D762EC"/>
    <w:rsid w:val="00D763C7"/>
    <w:rsid w:val="00D763D1"/>
    <w:rsid w:val="00D76444"/>
    <w:rsid w:val="00D765E0"/>
    <w:rsid w:val="00D765EC"/>
    <w:rsid w:val="00D7671D"/>
    <w:rsid w:val="00D76783"/>
    <w:rsid w:val="00D767D3"/>
    <w:rsid w:val="00D767FE"/>
    <w:rsid w:val="00D7689E"/>
    <w:rsid w:val="00D76AB4"/>
    <w:rsid w:val="00D76B01"/>
    <w:rsid w:val="00D76C0A"/>
    <w:rsid w:val="00D76C4F"/>
    <w:rsid w:val="00D76CC4"/>
    <w:rsid w:val="00D76CD7"/>
    <w:rsid w:val="00D76DA4"/>
    <w:rsid w:val="00D76E52"/>
    <w:rsid w:val="00D77029"/>
    <w:rsid w:val="00D77176"/>
    <w:rsid w:val="00D77424"/>
    <w:rsid w:val="00D77452"/>
    <w:rsid w:val="00D77710"/>
    <w:rsid w:val="00D7777E"/>
    <w:rsid w:val="00D77874"/>
    <w:rsid w:val="00D778E4"/>
    <w:rsid w:val="00D77957"/>
    <w:rsid w:val="00D77AD5"/>
    <w:rsid w:val="00D77AF0"/>
    <w:rsid w:val="00D77BDE"/>
    <w:rsid w:val="00D77E0B"/>
    <w:rsid w:val="00D77E12"/>
    <w:rsid w:val="00D800E5"/>
    <w:rsid w:val="00D8018A"/>
    <w:rsid w:val="00D80282"/>
    <w:rsid w:val="00D80291"/>
    <w:rsid w:val="00D80421"/>
    <w:rsid w:val="00D804BD"/>
    <w:rsid w:val="00D80560"/>
    <w:rsid w:val="00D8057E"/>
    <w:rsid w:val="00D80656"/>
    <w:rsid w:val="00D80657"/>
    <w:rsid w:val="00D8068F"/>
    <w:rsid w:val="00D8070F"/>
    <w:rsid w:val="00D807A3"/>
    <w:rsid w:val="00D8085A"/>
    <w:rsid w:val="00D80A03"/>
    <w:rsid w:val="00D80A96"/>
    <w:rsid w:val="00D80AA7"/>
    <w:rsid w:val="00D80B8C"/>
    <w:rsid w:val="00D80CD4"/>
    <w:rsid w:val="00D80D2E"/>
    <w:rsid w:val="00D80D57"/>
    <w:rsid w:val="00D80E5F"/>
    <w:rsid w:val="00D80F9F"/>
    <w:rsid w:val="00D80FD5"/>
    <w:rsid w:val="00D8104D"/>
    <w:rsid w:val="00D81279"/>
    <w:rsid w:val="00D812AD"/>
    <w:rsid w:val="00D81306"/>
    <w:rsid w:val="00D8147F"/>
    <w:rsid w:val="00D8158B"/>
    <w:rsid w:val="00D81744"/>
    <w:rsid w:val="00D81950"/>
    <w:rsid w:val="00D819AE"/>
    <w:rsid w:val="00D81BA6"/>
    <w:rsid w:val="00D81BC6"/>
    <w:rsid w:val="00D81CEA"/>
    <w:rsid w:val="00D81D4F"/>
    <w:rsid w:val="00D81E38"/>
    <w:rsid w:val="00D81E6E"/>
    <w:rsid w:val="00D81FF4"/>
    <w:rsid w:val="00D82111"/>
    <w:rsid w:val="00D82181"/>
    <w:rsid w:val="00D8229A"/>
    <w:rsid w:val="00D824AA"/>
    <w:rsid w:val="00D82540"/>
    <w:rsid w:val="00D8268B"/>
    <w:rsid w:val="00D8268D"/>
    <w:rsid w:val="00D826A3"/>
    <w:rsid w:val="00D82700"/>
    <w:rsid w:val="00D82873"/>
    <w:rsid w:val="00D828A7"/>
    <w:rsid w:val="00D82940"/>
    <w:rsid w:val="00D829B8"/>
    <w:rsid w:val="00D82A03"/>
    <w:rsid w:val="00D82A32"/>
    <w:rsid w:val="00D82A7B"/>
    <w:rsid w:val="00D82E60"/>
    <w:rsid w:val="00D82EAE"/>
    <w:rsid w:val="00D832BD"/>
    <w:rsid w:val="00D8343B"/>
    <w:rsid w:val="00D83468"/>
    <w:rsid w:val="00D83676"/>
    <w:rsid w:val="00D83723"/>
    <w:rsid w:val="00D83748"/>
    <w:rsid w:val="00D8375F"/>
    <w:rsid w:val="00D8392E"/>
    <w:rsid w:val="00D8394B"/>
    <w:rsid w:val="00D83A4B"/>
    <w:rsid w:val="00D83B16"/>
    <w:rsid w:val="00D83C63"/>
    <w:rsid w:val="00D83CCF"/>
    <w:rsid w:val="00D83CE8"/>
    <w:rsid w:val="00D83CF7"/>
    <w:rsid w:val="00D83E70"/>
    <w:rsid w:val="00D83FBE"/>
    <w:rsid w:val="00D8403F"/>
    <w:rsid w:val="00D84055"/>
    <w:rsid w:val="00D840FF"/>
    <w:rsid w:val="00D8414C"/>
    <w:rsid w:val="00D8429C"/>
    <w:rsid w:val="00D8447A"/>
    <w:rsid w:val="00D84509"/>
    <w:rsid w:val="00D84526"/>
    <w:rsid w:val="00D846A2"/>
    <w:rsid w:val="00D846FC"/>
    <w:rsid w:val="00D84751"/>
    <w:rsid w:val="00D8476B"/>
    <w:rsid w:val="00D847FF"/>
    <w:rsid w:val="00D84846"/>
    <w:rsid w:val="00D84B23"/>
    <w:rsid w:val="00D84C3D"/>
    <w:rsid w:val="00D84C4E"/>
    <w:rsid w:val="00D84CD1"/>
    <w:rsid w:val="00D84DF7"/>
    <w:rsid w:val="00D84E9E"/>
    <w:rsid w:val="00D84E9F"/>
    <w:rsid w:val="00D84F74"/>
    <w:rsid w:val="00D85016"/>
    <w:rsid w:val="00D850D1"/>
    <w:rsid w:val="00D8538F"/>
    <w:rsid w:val="00D8540E"/>
    <w:rsid w:val="00D85471"/>
    <w:rsid w:val="00D854F1"/>
    <w:rsid w:val="00D85658"/>
    <w:rsid w:val="00D8568F"/>
    <w:rsid w:val="00D85696"/>
    <w:rsid w:val="00D856B9"/>
    <w:rsid w:val="00D858C1"/>
    <w:rsid w:val="00D85B3D"/>
    <w:rsid w:val="00D85B76"/>
    <w:rsid w:val="00D85CCE"/>
    <w:rsid w:val="00D85D6F"/>
    <w:rsid w:val="00D85F53"/>
    <w:rsid w:val="00D860DD"/>
    <w:rsid w:val="00D861DC"/>
    <w:rsid w:val="00D8628C"/>
    <w:rsid w:val="00D862AA"/>
    <w:rsid w:val="00D862D3"/>
    <w:rsid w:val="00D8637F"/>
    <w:rsid w:val="00D8641B"/>
    <w:rsid w:val="00D86448"/>
    <w:rsid w:val="00D865A9"/>
    <w:rsid w:val="00D86875"/>
    <w:rsid w:val="00D86A2B"/>
    <w:rsid w:val="00D86CDF"/>
    <w:rsid w:val="00D86E14"/>
    <w:rsid w:val="00D86E34"/>
    <w:rsid w:val="00D86F69"/>
    <w:rsid w:val="00D872CF"/>
    <w:rsid w:val="00D8730C"/>
    <w:rsid w:val="00D87361"/>
    <w:rsid w:val="00D8745F"/>
    <w:rsid w:val="00D87515"/>
    <w:rsid w:val="00D87556"/>
    <w:rsid w:val="00D875DB"/>
    <w:rsid w:val="00D8779C"/>
    <w:rsid w:val="00D87847"/>
    <w:rsid w:val="00D878AD"/>
    <w:rsid w:val="00D87941"/>
    <w:rsid w:val="00D879AB"/>
    <w:rsid w:val="00D87D7D"/>
    <w:rsid w:val="00D87DDD"/>
    <w:rsid w:val="00D87E24"/>
    <w:rsid w:val="00D87E47"/>
    <w:rsid w:val="00D87F45"/>
    <w:rsid w:val="00D90191"/>
    <w:rsid w:val="00D9020A"/>
    <w:rsid w:val="00D90251"/>
    <w:rsid w:val="00D90333"/>
    <w:rsid w:val="00D90375"/>
    <w:rsid w:val="00D903DD"/>
    <w:rsid w:val="00D9046F"/>
    <w:rsid w:val="00D904CE"/>
    <w:rsid w:val="00D904F3"/>
    <w:rsid w:val="00D90537"/>
    <w:rsid w:val="00D90617"/>
    <w:rsid w:val="00D906CD"/>
    <w:rsid w:val="00D906F9"/>
    <w:rsid w:val="00D90714"/>
    <w:rsid w:val="00D908A0"/>
    <w:rsid w:val="00D90A0F"/>
    <w:rsid w:val="00D90B3C"/>
    <w:rsid w:val="00D90B5E"/>
    <w:rsid w:val="00D90C59"/>
    <w:rsid w:val="00D90D6F"/>
    <w:rsid w:val="00D90DB8"/>
    <w:rsid w:val="00D90F19"/>
    <w:rsid w:val="00D90F7C"/>
    <w:rsid w:val="00D91219"/>
    <w:rsid w:val="00D91282"/>
    <w:rsid w:val="00D91404"/>
    <w:rsid w:val="00D914B6"/>
    <w:rsid w:val="00D91651"/>
    <w:rsid w:val="00D91709"/>
    <w:rsid w:val="00D91961"/>
    <w:rsid w:val="00D91981"/>
    <w:rsid w:val="00D91A50"/>
    <w:rsid w:val="00D91BD6"/>
    <w:rsid w:val="00D91C27"/>
    <w:rsid w:val="00D9207E"/>
    <w:rsid w:val="00D922DB"/>
    <w:rsid w:val="00D923A3"/>
    <w:rsid w:val="00D924C9"/>
    <w:rsid w:val="00D924F3"/>
    <w:rsid w:val="00D926EC"/>
    <w:rsid w:val="00D92746"/>
    <w:rsid w:val="00D928CF"/>
    <w:rsid w:val="00D92D48"/>
    <w:rsid w:val="00D92DA3"/>
    <w:rsid w:val="00D92E39"/>
    <w:rsid w:val="00D92E82"/>
    <w:rsid w:val="00D92E99"/>
    <w:rsid w:val="00D92F15"/>
    <w:rsid w:val="00D92FFD"/>
    <w:rsid w:val="00D93621"/>
    <w:rsid w:val="00D93869"/>
    <w:rsid w:val="00D939D1"/>
    <w:rsid w:val="00D939E1"/>
    <w:rsid w:val="00D93BAC"/>
    <w:rsid w:val="00D93C98"/>
    <w:rsid w:val="00D93CB1"/>
    <w:rsid w:val="00D93CF3"/>
    <w:rsid w:val="00D93E20"/>
    <w:rsid w:val="00D93FCD"/>
    <w:rsid w:val="00D941ED"/>
    <w:rsid w:val="00D94241"/>
    <w:rsid w:val="00D9455B"/>
    <w:rsid w:val="00D945AC"/>
    <w:rsid w:val="00D94692"/>
    <w:rsid w:val="00D94AE3"/>
    <w:rsid w:val="00D94C54"/>
    <w:rsid w:val="00D94C71"/>
    <w:rsid w:val="00D94DB7"/>
    <w:rsid w:val="00D94E52"/>
    <w:rsid w:val="00D950F2"/>
    <w:rsid w:val="00D951E5"/>
    <w:rsid w:val="00D951ED"/>
    <w:rsid w:val="00D95376"/>
    <w:rsid w:val="00D953FB"/>
    <w:rsid w:val="00D954E5"/>
    <w:rsid w:val="00D95613"/>
    <w:rsid w:val="00D9567A"/>
    <w:rsid w:val="00D95779"/>
    <w:rsid w:val="00D959A1"/>
    <w:rsid w:val="00D95BDE"/>
    <w:rsid w:val="00D95C5C"/>
    <w:rsid w:val="00D961E0"/>
    <w:rsid w:val="00D96261"/>
    <w:rsid w:val="00D964D2"/>
    <w:rsid w:val="00D964F1"/>
    <w:rsid w:val="00D9664E"/>
    <w:rsid w:val="00D96680"/>
    <w:rsid w:val="00D9668C"/>
    <w:rsid w:val="00D966EF"/>
    <w:rsid w:val="00D9676A"/>
    <w:rsid w:val="00D967C0"/>
    <w:rsid w:val="00D9690C"/>
    <w:rsid w:val="00D9698B"/>
    <w:rsid w:val="00D969CE"/>
    <w:rsid w:val="00D96AC2"/>
    <w:rsid w:val="00D96AF7"/>
    <w:rsid w:val="00D96D1E"/>
    <w:rsid w:val="00D96F76"/>
    <w:rsid w:val="00D9700D"/>
    <w:rsid w:val="00D97100"/>
    <w:rsid w:val="00D971A6"/>
    <w:rsid w:val="00D97215"/>
    <w:rsid w:val="00D972BB"/>
    <w:rsid w:val="00D97536"/>
    <w:rsid w:val="00D976A7"/>
    <w:rsid w:val="00D976E8"/>
    <w:rsid w:val="00D978C8"/>
    <w:rsid w:val="00D97947"/>
    <w:rsid w:val="00D97AF8"/>
    <w:rsid w:val="00D97C33"/>
    <w:rsid w:val="00D97C54"/>
    <w:rsid w:val="00D97E55"/>
    <w:rsid w:val="00D97E7A"/>
    <w:rsid w:val="00D97EE6"/>
    <w:rsid w:val="00DA00F4"/>
    <w:rsid w:val="00DA023E"/>
    <w:rsid w:val="00DA0552"/>
    <w:rsid w:val="00DA059D"/>
    <w:rsid w:val="00DA05BD"/>
    <w:rsid w:val="00DA0656"/>
    <w:rsid w:val="00DA0A13"/>
    <w:rsid w:val="00DA0AC3"/>
    <w:rsid w:val="00DA0B50"/>
    <w:rsid w:val="00DA0E1D"/>
    <w:rsid w:val="00DA0EA6"/>
    <w:rsid w:val="00DA0F07"/>
    <w:rsid w:val="00DA0F1D"/>
    <w:rsid w:val="00DA10D3"/>
    <w:rsid w:val="00DA12BD"/>
    <w:rsid w:val="00DA1508"/>
    <w:rsid w:val="00DA1564"/>
    <w:rsid w:val="00DA1570"/>
    <w:rsid w:val="00DA17F3"/>
    <w:rsid w:val="00DA1950"/>
    <w:rsid w:val="00DA19B5"/>
    <w:rsid w:val="00DA1A8C"/>
    <w:rsid w:val="00DA1C5B"/>
    <w:rsid w:val="00DA1D58"/>
    <w:rsid w:val="00DA1DC7"/>
    <w:rsid w:val="00DA1F6A"/>
    <w:rsid w:val="00DA21C1"/>
    <w:rsid w:val="00DA21E1"/>
    <w:rsid w:val="00DA220E"/>
    <w:rsid w:val="00DA2249"/>
    <w:rsid w:val="00DA2349"/>
    <w:rsid w:val="00DA23A1"/>
    <w:rsid w:val="00DA270C"/>
    <w:rsid w:val="00DA28F3"/>
    <w:rsid w:val="00DA2A3B"/>
    <w:rsid w:val="00DA2B12"/>
    <w:rsid w:val="00DA2C05"/>
    <w:rsid w:val="00DA2C49"/>
    <w:rsid w:val="00DA2D7F"/>
    <w:rsid w:val="00DA2E9F"/>
    <w:rsid w:val="00DA2ECE"/>
    <w:rsid w:val="00DA3254"/>
    <w:rsid w:val="00DA326D"/>
    <w:rsid w:val="00DA3291"/>
    <w:rsid w:val="00DA32AF"/>
    <w:rsid w:val="00DA33F2"/>
    <w:rsid w:val="00DA35DD"/>
    <w:rsid w:val="00DA36B8"/>
    <w:rsid w:val="00DA384B"/>
    <w:rsid w:val="00DA38D2"/>
    <w:rsid w:val="00DA38F4"/>
    <w:rsid w:val="00DA3A25"/>
    <w:rsid w:val="00DA3A48"/>
    <w:rsid w:val="00DA3AEB"/>
    <w:rsid w:val="00DA3B9C"/>
    <w:rsid w:val="00DA3BAE"/>
    <w:rsid w:val="00DA3CFE"/>
    <w:rsid w:val="00DA3D77"/>
    <w:rsid w:val="00DA3DA0"/>
    <w:rsid w:val="00DA400E"/>
    <w:rsid w:val="00DA4147"/>
    <w:rsid w:val="00DA41F1"/>
    <w:rsid w:val="00DA4306"/>
    <w:rsid w:val="00DA45D1"/>
    <w:rsid w:val="00DA48AC"/>
    <w:rsid w:val="00DA492F"/>
    <w:rsid w:val="00DA49CF"/>
    <w:rsid w:val="00DA4A5C"/>
    <w:rsid w:val="00DA4A70"/>
    <w:rsid w:val="00DA4E80"/>
    <w:rsid w:val="00DA4FAD"/>
    <w:rsid w:val="00DA5041"/>
    <w:rsid w:val="00DA5112"/>
    <w:rsid w:val="00DA5436"/>
    <w:rsid w:val="00DA5491"/>
    <w:rsid w:val="00DA55DE"/>
    <w:rsid w:val="00DA57FB"/>
    <w:rsid w:val="00DA58C2"/>
    <w:rsid w:val="00DA58C5"/>
    <w:rsid w:val="00DA5910"/>
    <w:rsid w:val="00DA5934"/>
    <w:rsid w:val="00DA59D4"/>
    <w:rsid w:val="00DA59FB"/>
    <w:rsid w:val="00DA5AEC"/>
    <w:rsid w:val="00DA5B56"/>
    <w:rsid w:val="00DA5B7D"/>
    <w:rsid w:val="00DA5D76"/>
    <w:rsid w:val="00DA5EBD"/>
    <w:rsid w:val="00DA6107"/>
    <w:rsid w:val="00DA627D"/>
    <w:rsid w:val="00DA64DC"/>
    <w:rsid w:val="00DA6588"/>
    <w:rsid w:val="00DA6618"/>
    <w:rsid w:val="00DA68FA"/>
    <w:rsid w:val="00DA6922"/>
    <w:rsid w:val="00DA694D"/>
    <w:rsid w:val="00DA6A14"/>
    <w:rsid w:val="00DA6B2C"/>
    <w:rsid w:val="00DA6B3A"/>
    <w:rsid w:val="00DA6C5F"/>
    <w:rsid w:val="00DA6CA6"/>
    <w:rsid w:val="00DA6DAE"/>
    <w:rsid w:val="00DA6E9E"/>
    <w:rsid w:val="00DA7183"/>
    <w:rsid w:val="00DA7239"/>
    <w:rsid w:val="00DA723A"/>
    <w:rsid w:val="00DA724B"/>
    <w:rsid w:val="00DA72D6"/>
    <w:rsid w:val="00DA7419"/>
    <w:rsid w:val="00DA7692"/>
    <w:rsid w:val="00DA773B"/>
    <w:rsid w:val="00DA7761"/>
    <w:rsid w:val="00DA778A"/>
    <w:rsid w:val="00DA786E"/>
    <w:rsid w:val="00DA7A16"/>
    <w:rsid w:val="00DA7B65"/>
    <w:rsid w:val="00DA7BF9"/>
    <w:rsid w:val="00DA7C93"/>
    <w:rsid w:val="00DA7E58"/>
    <w:rsid w:val="00DA7F3A"/>
    <w:rsid w:val="00DAAEC3"/>
    <w:rsid w:val="00DB020C"/>
    <w:rsid w:val="00DB03BB"/>
    <w:rsid w:val="00DB0539"/>
    <w:rsid w:val="00DB0623"/>
    <w:rsid w:val="00DB064D"/>
    <w:rsid w:val="00DB06DE"/>
    <w:rsid w:val="00DB0799"/>
    <w:rsid w:val="00DB0868"/>
    <w:rsid w:val="00DB0957"/>
    <w:rsid w:val="00DB0A2E"/>
    <w:rsid w:val="00DB0BEB"/>
    <w:rsid w:val="00DB0C46"/>
    <w:rsid w:val="00DB0CFF"/>
    <w:rsid w:val="00DB0D87"/>
    <w:rsid w:val="00DB0E09"/>
    <w:rsid w:val="00DB0E42"/>
    <w:rsid w:val="00DB0E74"/>
    <w:rsid w:val="00DB0EC9"/>
    <w:rsid w:val="00DB0F47"/>
    <w:rsid w:val="00DB0F4B"/>
    <w:rsid w:val="00DB0FAE"/>
    <w:rsid w:val="00DB0FFB"/>
    <w:rsid w:val="00DB1055"/>
    <w:rsid w:val="00DB12CF"/>
    <w:rsid w:val="00DB1398"/>
    <w:rsid w:val="00DB15A2"/>
    <w:rsid w:val="00DB1869"/>
    <w:rsid w:val="00DB196F"/>
    <w:rsid w:val="00DB1987"/>
    <w:rsid w:val="00DB1990"/>
    <w:rsid w:val="00DB1A1C"/>
    <w:rsid w:val="00DB1AFD"/>
    <w:rsid w:val="00DB1B1B"/>
    <w:rsid w:val="00DB1BE7"/>
    <w:rsid w:val="00DB1D01"/>
    <w:rsid w:val="00DB1E3F"/>
    <w:rsid w:val="00DB1E6D"/>
    <w:rsid w:val="00DB1F15"/>
    <w:rsid w:val="00DB1F3D"/>
    <w:rsid w:val="00DB1FD9"/>
    <w:rsid w:val="00DB20BC"/>
    <w:rsid w:val="00DB21EB"/>
    <w:rsid w:val="00DB226B"/>
    <w:rsid w:val="00DB2313"/>
    <w:rsid w:val="00DB2521"/>
    <w:rsid w:val="00DB2563"/>
    <w:rsid w:val="00DB26A1"/>
    <w:rsid w:val="00DB26B6"/>
    <w:rsid w:val="00DB278C"/>
    <w:rsid w:val="00DB27B5"/>
    <w:rsid w:val="00DB288E"/>
    <w:rsid w:val="00DB292C"/>
    <w:rsid w:val="00DB2AA9"/>
    <w:rsid w:val="00DB2C1F"/>
    <w:rsid w:val="00DB2D41"/>
    <w:rsid w:val="00DB2FA6"/>
    <w:rsid w:val="00DB3293"/>
    <w:rsid w:val="00DB355F"/>
    <w:rsid w:val="00DB361F"/>
    <w:rsid w:val="00DB3757"/>
    <w:rsid w:val="00DB37C2"/>
    <w:rsid w:val="00DB380A"/>
    <w:rsid w:val="00DB3851"/>
    <w:rsid w:val="00DB3869"/>
    <w:rsid w:val="00DB393D"/>
    <w:rsid w:val="00DB3AE4"/>
    <w:rsid w:val="00DB3CB6"/>
    <w:rsid w:val="00DB3EFB"/>
    <w:rsid w:val="00DB3F36"/>
    <w:rsid w:val="00DB3FD7"/>
    <w:rsid w:val="00DB4115"/>
    <w:rsid w:val="00DB413A"/>
    <w:rsid w:val="00DB4310"/>
    <w:rsid w:val="00DB433E"/>
    <w:rsid w:val="00DB4345"/>
    <w:rsid w:val="00DB43BD"/>
    <w:rsid w:val="00DB4704"/>
    <w:rsid w:val="00DB47A1"/>
    <w:rsid w:val="00DB4AF6"/>
    <w:rsid w:val="00DB4CBD"/>
    <w:rsid w:val="00DB4CE7"/>
    <w:rsid w:val="00DB4D0D"/>
    <w:rsid w:val="00DB4D70"/>
    <w:rsid w:val="00DB4DF5"/>
    <w:rsid w:val="00DB506A"/>
    <w:rsid w:val="00DB509D"/>
    <w:rsid w:val="00DB5171"/>
    <w:rsid w:val="00DB5203"/>
    <w:rsid w:val="00DB55AE"/>
    <w:rsid w:val="00DB55DC"/>
    <w:rsid w:val="00DB55FF"/>
    <w:rsid w:val="00DB5789"/>
    <w:rsid w:val="00DB57C3"/>
    <w:rsid w:val="00DB58EC"/>
    <w:rsid w:val="00DB5A26"/>
    <w:rsid w:val="00DB5B64"/>
    <w:rsid w:val="00DB5D09"/>
    <w:rsid w:val="00DB5D6C"/>
    <w:rsid w:val="00DB5D75"/>
    <w:rsid w:val="00DB5FD3"/>
    <w:rsid w:val="00DB6005"/>
    <w:rsid w:val="00DB611B"/>
    <w:rsid w:val="00DB6618"/>
    <w:rsid w:val="00DB66A0"/>
    <w:rsid w:val="00DB687A"/>
    <w:rsid w:val="00DB68D1"/>
    <w:rsid w:val="00DB6A37"/>
    <w:rsid w:val="00DB6AAF"/>
    <w:rsid w:val="00DB6ADC"/>
    <w:rsid w:val="00DB6B12"/>
    <w:rsid w:val="00DB6B7A"/>
    <w:rsid w:val="00DB6B88"/>
    <w:rsid w:val="00DB6B97"/>
    <w:rsid w:val="00DB6C8B"/>
    <w:rsid w:val="00DB6D0D"/>
    <w:rsid w:val="00DB6D66"/>
    <w:rsid w:val="00DB6E24"/>
    <w:rsid w:val="00DB6F7B"/>
    <w:rsid w:val="00DB7026"/>
    <w:rsid w:val="00DB7029"/>
    <w:rsid w:val="00DB703C"/>
    <w:rsid w:val="00DB7047"/>
    <w:rsid w:val="00DB7054"/>
    <w:rsid w:val="00DB7188"/>
    <w:rsid w:val="00DB71A5"/>
    <w:rsid w:val="00DB71CD"/>
    <w:rsid w:val="00DB726F"/>
    <w:rsid w:val="00DB72A3"/>
    <w:rsid w:val="00DB733B"/>
    <w:rsid w:val="00DB7607"/>
    <w:rsid w:val="00DB76BF"/>
    <w:rsid w:val="00DB76D5"/>
    <w:rsid w:val="00DB76D8"/>
    <w:rsid w:val="00DB7900"/>
    <w:rsid w:val="00DB7999"/>
    <w:rsid w:val="00DB7A25"/>
    <w:rsid w:val="00DB7A39"/>
    <w:rsid w:val="00DB7AA1"/>
    <w:rsid w:val="00DB7B05"/>
    <w:rsid w:val="00DB7D95"/>
    <w:rsid w:val="00DB7D9A"/>
    <w:rsid w:val="00DB7DA5"/>
    <w:rsid w:val="00DB7E0E"/>
    <w:rsid w:val="00DBCF8D"/>
    <w:rsid w:val="00DC01AD"/>
    <w:rsid w:val="00DC027A"/>
    <w:rsid w:val="00DC0394"/>
    <w:rsid w:val="00DC0475"/>
    <w:rsid w:val="00DC0621"/>
    <w:rsid w:val="00DC0645"/>
    <w:rsid w:val="00DC0660"/>
    <w:rsid w:val="00DC0698"/>
    <w:rsid w:val="00DC06C2"/>
    <w:rsid w:val="00DC08AB"/>
    <w:rsid w:val="00DC0A13"/>
    <w:rsid w:val="00DC0A23"/>
    <w:rsid w:val="00DC0B18"/>
    <w:rsid w:val="00DC0B88"/>
    <w:rsid w:val="00DC0BC2"/>
    <w:rsid w:val="00DC0CBD"/>
    <w:rsid w:val="00DC0D50"/>
    <w:rsid w:val="00DC0DF8"/>
    <w:rsid w:val="00DC0E6C"/>
    <w:rsid w:val="00DC0FAE"/>
    <w:rsid w:val="00DC10C2"/>
    <w:rsid w:val="00DC11E1"/>
    <w:rsid w:val="00DC121A"/>
    <w:rsid w:val="00DC1227"/>
    <w:rsid w:val="00DC124F"/>
    <w:rsid w:val="00DC14AA"/>
    <w:rsid w:val="00DC14BB"/>
    <w:rsid w:val="00DC1712"/>
    <w:rsid w:val="00DC1A23"/>
    <w:rsid w:val="00DC1AC0"/>
    <w:rsid w:val="00DC1CDB"/>
    <w:rsid w:val="00DC1D25"/>
    <w:rsid w:val="00DC1DE2"/>
    <w:rsid w:val="00DC1EB0"/>
    <w:rsid w:val="00DC1F0D"/>
    <w:rsid w:val="00DC1FF6"/>
    <w:rsid w:val="00DC212E"/>
    <w:rsid w:val="00DC21CB"/>
    <w:rsid w:val="00DC237E"/>
    <w:rsid w:val="00DC253D"/>
    <w:rsid w:val="00DC257F"/>
    <w:rsid w:val="00DC25F5"/>
    <w:rsid w:val="00DC261A"/>
    <w:rsid w:val="00DC274F"/>
    <w:rsid w:val="00DC2761"/>
    <w:rsid w:val="00DC2762"/>
    <w:rsid w:val="00DC2804"/>
    <w:rsid w:val="00DC2892"/>
    <w:rsid w:val="00DC2A6D"/>
    <w:rsid w:val="00DC2AD1"/>
    <w:rsid w:val="00DC2B8B"/>
    <w:rsid w:val="00DC2BA3"/>
    <w:rsid w:val="00DC2C6A"/>
    <w:rsid w:val="00DC2D86"/>
    <w:rsid w:val="00DC2DF6"/>
    <w:rsid w:val="00DC312E"/>
    <w:rsid w:val="00DC313F"/>
    <w:rsid w:val="00DC340D"/>
    <w:rsid w:val="00DC356F"/>
    <w:rsid w:val="00DC3914"/>
    <w:rsid w:val="00DC3A21"/>
    <w:rsid w:val="00DC3A89"/>
    <w:rsid w:val="00DC3B60"/>
    <w:rsid w:val="00DC3D0B"/>
    <w:rsid w:val="00DC3DA1"/>
    <w:rsid w:val="00DC40DD"/>
    <w:rsid w:val="00DC41F3"/>
    <w:rsid w:val="00DC4202"/>
    <w:rsid w:val="00DC4325"/>
    <w:rsid w:val="00DC43CF"/>
    <w:rsid w:val="00DC4454"/>
    <w:rsid w:val="00DC4495"/>
    <w:rsid w:val="00DC4588"/>
    <w:rsid w:val="00DC4684"/>
    <w:rsid w:val="00DC47A2"/>
    <w:rsid w:val="00DC4D0F"/>
    <w:rsid w:val="00DC4F23"/>
    <w:rsid w:val="00DC4F43"/>
    <w:rsid w:val="00DC4FE0"/>
    <w:rsid w:val="00DC50E0"/>
    <w:rsid w:val="00DC524D"/>
    <w:rsid w:val="00DC52D6"/>
    <w:rsid w:val="00DC5381"/>
    <w:rsid w:val="00DC5465"/>
    <w:rsid w:val="00DC54D8"/>
    <w:rsid w:val="00DC54F8"/>
    <w:rsid w:val="00DC57BE"/>
    <w:rsid w:val="00DC5A0A"/>
    <w:rsid w:val="00DC5A17"/>
    <w:rsid w:val="00DC5A98"/>
    <w:rsid w:val="00DC5B30"/>
    <w:rsid w:val="00DC5EC6"/>
    <w:rsid w:val="00DC5F00"/>
    <w:rsid w:val="00DC5F38"/>
    <w:rsid w:val="00DC5FB2"/>
    <w:rsid w:val="00DC5FF9"/>
    <w:rsid w:val="00DC620A"/>
    <w:rsid w:val="00DC6284"/>
    <w:rsid w:val="00DC62CB"/>
    <w:rsid w:val="00DC64B3"/>
    <w:rsid w:val="00DC65EF"/>
    <w:rsid w:val="00DC67E1"/>
    <w:rsid w:val="00DC680A"/>
    <w:rsid w:val="00DC685E"/>
    <w:rsid w:val="00DC68CB"/>
    <w:rsid w:val="00DC68EC"/>
    <w:rsid w:val="00DC6D24"/>
    <w:rsid w:val="00DC6F31"/>
    <w:rsid w:val="00DC732A"/>
    <w:rsid w:val="00DC73B1"/>
    <w:rsid w:val="00DC758D"/>
    <w:rsid w:val="00DC77B6"/>
    <w:rsid w:val="00DC77CD"/>
    <w:rsid w:val="00DC78A8"/>
    <w:rsid w:val="00DC7B4B"/>
    <w:rsid w:val="00DC7CF4"/>
    <w:rsid w:val="00DC7E1E"/>
    <w:rsid w:val="00DC7F8A"/>
    <w:rsid w:val="00DD0103"/>
    <w:rsid w:val="00DD02A6"/>
    <w:rsid w:val="00DD02DA"/>
    <w:rsid w:val="00DD02EA"/>
    <w:rsid w:val="00DD03E6"/>
    <w:rsid w:val="00DD04AB"/>
    <w:rsid w:val="00DD056B"/>
    <w:rsid w:val="00DD06C6"/>
    <w:rsid w:val="00DD06D9"/>
    <w:rsid w:val="00DD0702"/>
    <w:rsid w:val="00DD078D"/>
    <w:rsid w:val="00DD07C8"/>
    <w:rsid w:val="00DD092F"/>
    <w:rsid w:val="00DD09D7"/>
    <w:rsid w:val="00DD0B93"/>
    <w:rsid w:val="00DD0CE4"/>
    <w:rsid w:val="00DD0D28"/>
    <w:rsid w:val="00DD0E21"/>
    <w:rsid w:val="00DD0EB5"/>
    <w:rsid w:val="00DD0EE6"/>
    <w:rsid w:val="00DD0F06"/>
    <w:rsid w:val="00DD0FFD"/>
    <w:rsid w:val="00DD151E"/>
    <w:rsid w:val="00DD158C"/>
    <w:rsid w:val="00DD1653"/>
    <w:rsid w:val="00DD16BC"/>
    <w:rsid w:val="00DD187B"/>
    <w:rsid w:val="00DD194E"/>
    <w:rsid w:val="00DD199D"/>
    <w:rsid w:val="00DD19A7"/>
    <w:rsid w:val="00DD19CE"/>
    <w:rsid w:val="00DD1AFA"/>
    <w:rsid w:val="00DD1B32"/>
    <w:rsid w:val="00DD1BEA"/>
    <w:rsid w:val="00DD1C79"/>
    <w:rsid w:val="00DD1D27"/>
    <w:rsid w:val="00DD1E3A"/>
    <w:rsid w:val="00DD1E5F"/>
    <w:rsid w:val="00DD1E72"/>
    <w:rsid w:val="00DD1F51"/>
    <w:rsid w:val="00DD20C3"/>
    <w:rsid w:val="00DD20D9"/>
    <w:rsid w:val="00DD2254"/>
    <w:rsid w:val="00DD2631"/>
    <w:rsid w:val="00DD2664"/>
    <w:rsid w:val="00DD26BB"/>
    <w:rsid w:val="00DD27DD"/>
    <w:rsid w:val="00DD281A"/>
    <w:rsid w:val="00DD297D"/>
    <w:rsid w:val="00DD2A23"/>
    <w:rsid w:val="00DD2BD6"/>
    <w:rsid w:val="00DD2C1A"/>
    <w:rsid w:val="00DD2D03"/>
    <w:rsid w:val="00DD2E03"/>
    <w:rsid w:val="00DD2F56"/>
    <w:rsid w:val="00DD2FB0"/>
    <w:rsid w:val="00DD3253"/>
    <w:rsid w:val="00DD32DB"/>
    <w:rsid w:val="00DD32F7"/>
    <w:rsid w:val="00DD352D"/>
    <w:rsid w:val="00DD38A2"/>
    <w:rsid w:val="00DD395C"/>
    <w:rsid w:val="00DD396E"/>
    <w:rsid w:val="00DD3AEC"/>
    <w:rsid w:val="00DD3B2F"/>
    <w:rsid w:val="00DD3CB2"/>
    <w:rsid w:val="00DD3DE7"/>
    <w:rsid w:val="00DD3E1E"/>
    <w:rsid w:val="00DD3F22"/>
    <w:rsid w:val="00DD3F47"/>
    <w:rsid w:val="00DD3F5A"/>
    <w:rsid w:val="00DD3F94"/>
    <w:rsid w:val="00DD3FBA"/>
    <w:rsid w:val="00DD40DF"/>
    <w:rsid w:val="00DD4143"/>
    <w:rsid w:val="00DD423C"/>
    <w:rsid w:val="00DD4340"/>
    <w:rsid w:val="00DD436B"/>
    <w:rsid w:val="00DD43B4"/>
    <w:rsid w:val="00DD46D4"/>
    <w:rsid w:val="00DD4836"/>
    <w:rsid w:val="00DD4852"/>
    <w:rsid w:val="00DD48A2"/>
    <w:rsid w:val="00DD49AD"/>
    <w:rsid w:val="00DD4C8D"/>
    <w:rsid w:val="00DD4D1C"/>
    <w:rsid w:val="00DD4F64"/>
    <w:rsid w:val="00DD50CB"/>
    <w:rsid w:val="00DD5128"/>
    <w:rsid w:val="00DD51A7"/>
    <w:rsid w:val="00DD51D6"/>
    <w:rsid w:val="00DD51EE"/>
    <w:rsid w:val="00DD5249"/>
    <w:rsid w:val="00DD526D"/>
    <w:rsid w:val="00DD5270"/>
    <w:rsid w:val="00DD52AA"/>
    <w:rsid w:val="00DD52D5"/>
    <w:rsid w:val="00DD5606"/>
    <w:rsid w:val="00DD56FF"/>
    <w:rsid w:val="00DD57A4"/>
    <w:rsid w:val="00DD57A6"/>
    <w:rsid w:val="00DD5834"/>
    <w:rsid w:val="00DD5959"/>
    <w:rsid w:val="00DD595A"/>
    <w:rsid w:val="00DD5C05"/>
    <w:rsid w:val="00DD5D45"/>
    <w:rsid w:val="00DD5DA9"/>
    <w:rsid w:val="00DD5E2D"/>
    <w:rsid w:val="00DD5E35"/>
    <w:rsid w:val="00DD5F09"/>
    <w:rsid w:val="00DD6070"/>
    <w:rsid w:val="00DD61D8"/>
    <w:rsid w:val="00DD63F0"/>
    <w:rsid w:val="00DD6438"/>
    <w:rsid w:val="00DD678A"/>
    <w:rsid w:val="00DD6852"/>
    <w:rsid w:val="00DD6A28"/>
    <w:rsid w:val="00DD6BB7"/>
    <w:rsid w:val="00DD6BFE"/>
    <w:rsid w:val="00DD6DC0"/>
    <w:rsid w:val="00DD7003"/>
    <w:rsid w:val="00DD7034"/>
    <w:rsid w:val="00DD7157"/>
    <w:rsid w:val="00DD71AA"/>
    <w:rsid w:val="00DD725A"/>
    <w:rsid w:val="00DD737E"/>
    <w:rsid w:val="00DD7393"/>
    <w:rsid w:val="00DD747A"/>
    <w:rsid w:val="00DD755C"/>
    <w:rsid w:val="00DD7688"/>
    <w:rsid w:val="00DD7691"/>
    <w:rsid w:val="00DD7965"/>
    <w:rsid w:val="00DD797A"/>
    <w:rsid w:val="00DD7AD7"/>
    <w:rsid w:val="00DD7B32"/>
    <w:rsid w:val="00DD7C35"/>
    <w:rsid w:val="00DD7C60"/>
    <w:rsid w:val="00DD7C78"/>
    <w:rsid w:val="00DD7D6D"/>
    <w:rsid w:val="00DD7E4A"/>
    <w:rsid w:val="00DD7F69"/>
    <w:rsid w:val="00DD7FAF"/>
    <w:rsid w:val="00DDFFE5"/>
    <w:rsid w:val="00DE00F1"/>
    <w:rsid w:val="00DE0319"/>
    <w:rsid w:val="00DE03E1"/>
    <w:rsid w:val="00DE04C7"/>
    <w:rsid w:val="00DE05BC"/>
    <w:rsid w:val="00DE0703"/>
    <w:rsid w:val="00DE0704"/>
    <w:rsid w:val="00DE076E"/>
    <w:rsid w:val="00DE0827"/>
    <w:rsid w:val="00DE08B5"/>
    <w:rsid w:val="00DE08EE"/>
    <w:rsid w:val="00DE0A14"/>
    <w:rsid w:val="00DE0C7F"/>
    <w:rsid w:val="00DE0D7F"/>
    <w:rsid w:val="00DE0E76"/>
    <w:rsid w:val="00DE0F30"/>
    <w:rsid w:val="00DE102A"/>
    <w:rsid w:val="00DE10B5"/>
    <w:rsid w:val="00DE111E"/>
    <w:rsid w:val="00DE1306"/>
    <w:rsid w:val="00DE17B8"/>
    <w:rsid w:val="00DE1998"/>
    <w:rsid w:val="00DE1C31"/>
    <w:rsid w:val="00DE1D30"/>
    <w:rsid w:val="00DE1F69"/>
    <w:rsid w:val="00DE1F79"/>
    <w:rsid w:val="00DE219D"/>
    <w:rsid w:val="00DE21D3"/>
    <w:rsid w:val="00DE2204"/>
    <w:rsid w:val="00DE2229"/>
    <w:rsid w:val="00DE22A6"/>
    <w:rsid w:val="00DE2312"/>
    <w:rsid w:val="00DE23E6"/>
    <w:rsid w:val="00DE245D"/>
    <w:rsid w:val="00DE252B"/>
    <w:rsid w:val="00DE2606"/>
    <w:rsid w:val="00DE278D"/>
    <w:rsid w:val="00DE28B7"/>
    <w:rsid w:val="00DE291D"/>
    <w:rsid w:val="00DE2A47"/>
    <w:rsid w:val="00DE2A97"/>
    <w:rsid w:val="00DE2ABB"/>
    <w:rsid w:val="00DE2B58"/>
    <w:rsid w:val="00DE2B71"/>
    <w:rsid w:val="00DE2BA3"/>
    <w:rsid w:val="00DE2C40"/>
    <w:rsid w:val="00DE2C75"/>
    <w:rsid w:val="00DE2D1F"/>
    <w:rsid w:val="00DE2D54"/>
    <w:rsid w:val="00DE2E3D"/>
    <w:rsid w:val="00DE2F91"/>
    <w:rsid w:val="00DE2FE5"/>
    <w:rsid w:val="00DE30AA"/>
    <w:rsid w:val="00DE3195"/>
    <w:rsid w:val="00DE338D"/>
    <w:rsid w:val="00DE33A1"/>
    <w:rsid w:val="00DE345A"/>
    <w:rsid w:val="00DE3502"/>
    <w:rsid w:val="00DE3577"/>
    <w:rsid w:val="00DE358F"/>
    <w:rsid w:val="00DE3610"/>
    <w:rsid w:val="00DE369E"/>
    <w:rsid w:val="00DE36CC"/>
    <w:rsid w:val="00DE3804"/>
    <w:rsid w:val="00DE38FA"/>
    <w:rsid w:val="00DE3DA3"/>
    <w:rsid w:val="00DE3F72"/>
    <w:rsid w:val="00DE40CE"/>
    <w:rsid w:val="00DE420D"/>
    <w:rsid w:val="00DE43F1"/>
    <w:rsid w:val="00DE4447"/>
    <w:rsid w:val="00DE45C5"/>
    <w:rsid w:val="00DE4686"/>
    <w:rsid w:val="00DE46F6"/>
    <w:rsid w:val="00DE477C"/>
    <w:rsid w:val="00DE477E"/>
    <w:rsid w:val="00DE482C"/>
    <w:rsid w:val="00DE49CF"/>
    <w:rsid w:val="00DE4A1C"/>
    <w:rsid w:val="00DE4A40"/>
    <w:rsid w:val="00DE4AC2"/>
    <w:rsid w:val="00DE4B8A"/>
    <w:rsid w:val="00DE4BA9"/>
    <w:rsid w:val="00DE4BB4"/>
    <w:rsid w:val="00DE4BDF"/>
    <w:rsid w:val="00DE4EAF"/>
    <w:rsid w:val="00DE4EB9"/>
    <w:rsid w:val="00DE4F8D"/>
    <w:rsid w:val="00DE51C7"/>
    <w:rsid w:val="00DE52A6"/>
    <w:rsid w:val="00DE5393"/>
    <w:rsid w:val="00DE5424"/>
    <w:rsid w:val="00DE5823"/>
    <w:rsid w:val="00DE5AB2"/>
    <w:rsid w:val="00DE5B48"/>
    <w:rsid w:val="00DE5E5F"/>
    <w:rsid w:val="00DE5EF3"/>
    <w:rsid w:val="00DE60AF"/>
    <w:rsid w:val="00DE6260"/>
    <w:rsid w:val="00DE62D3"/>
    <w:rsid w:val="00DE6720"/>
    <w:rsid w:val="00DE6AAC"/>
    <w:rsid w:val="00DE6D0C"/>
    <w:rsid w:val="00DE6EB5"/>
    <w:rsid w:val="00DE6F06"/>
    <w:rsid w:val="00DE70E3"/>
    <w:rsid w:val="00DE7189"/>
    <w:rsid w:val="00DE7222"/>
    <w:rsid w:val="00DE7223"/>
    <w:rsid w:val="00DE7299"/>
    <w:rsid w:val="00DE72B6"/>
    <w:rsid w:val="00DE7356"/>
    <w:rsid w:val="00DE7393"/>
    <w:rsid w:val="00DE73BF"/>
    <w:rsid w:val="00DE74B2"/>
    <w:rsid w:val="00DE757B"/>
    <w:rsid w:val="00DE762D"/>
    <w:rsid w:val="00DE7698"/>
    <w:rsid w:val="00DE772A"/>
    <w:rsid w:val="00DE793E"/>
    <w:rsid w:val="00DE7AB3"/>
    <w:rsid w:val="00DE7B44"/>
    <w:rsid w:val="00DE7BDD"/>
    <w:rsid w:val="00DE7BFB"/>
    <w:rsid w:val="00DE7C0C"/>
    <w:rsid w:val="00DE7C66"/>
    <w:rsid w:val="00DE7D2A"/>
    <w:rsid w:val="00DE7F3C"/>
    <w:rsid w:val="00DE7F8C"/>
    <w:rsid w:val="00DF00A0"/>
    <w:rsid w:val="00DF01C1"/>
    <w:rsid w:val="00DF0375"/>
    <w:rsid w:val="00DF0419"/>
    <w:rsid w:val="00DF06B3"/>
    <w:rsid w:val="00DF06C3"/>
    <w:rsid w:val="00DF074F"/>
    <w:rsid w:val="00DF08A1"/>
    <w:rsid w:val="00DF08AA"/>
    <w:rsid w:val="00DF0923"/>
    <w:rsid w:val="00DF0948"/>
    <w:rsid w:val="00DF0B0B"/>
    <w:rsid w:val="00DF0B13"/>
    <w:rsid w:val="00DF0C3E"/>
    <w:rsid w:val="00DF0D19"/>
    <w:rsid w:val="00DF0D60"/>
    <w:rsid w:val="00DF0EFD"/>
    <w:rsid w:val="00DF0F2E"/>
    <w:rsid w:val="00DF0F95"/>
    <w:rsid w:val="00DF11C3"/>
    <w:rsid w:val="00DF1236"/>
    <w:rsid w:val="00DF1480"/>
    <w:rsid w:val="00DF164A"/>
    <w:rsid w:val="00DF1906"/>
    <w:rsid w:val="00DF1A1D"/>
    <w:rsid w:val="00DF1A37"/>
    <w:rsid w:val="00DF1B09"/>
    <w:rsid w:val="00DF1B35"/>
    <w:rsid w:val="00DF1C97"/>
    <w:rsid w:val="00DF1EA2"/>
    <w:rsid w:val="00DF1F7E"/>
    <w:rsid w:val="00DF2014"/>
    <w:rsid w:val="00DF20C5"/>
    <w:rsid w:val="00DF2555"/>
    <w:rsid w:val="00DF25A8"/>
    <w:rsid w:val="00DF25DD"/>
    <w:rsid w:val="00DF285F"/>
    <w:rsid w:val="00DF2AFC"/>
    <w:rsid w:val="00DF2BB7"/>
    <w:rsid w:val="00DF2C49"/>
    <w:rsid w:val="00DF2DFF"/>
    <w:rsid w:val="00DF2E97"/>
    <w:rsid w:val="00DF2EE1"/>
    <w:rsid w:val="00DF2FF5"/>
    <w:rsid w:val="00DF3232"/>
    <w:rsid w:val="00DF32B2"/>
    <w:rsid w:val="00DF3321"/>
    <w:rsid w:val="00DF33BE"/>
    <w:rsid w:val="00DF33D4"/>
    <w:rsid w:val="00DF33DC"/>
    <w:rsid w:val="00DF3432"/>
    <w:rsid w:val="00DF3532"/>
    <w:rsid w:val="00DF358B"/>
    <w:rsid w:val="00DF36CC"/>
    <w:rsid w:val="00DF36D3"/>
    <w:rsid w:val="00DF382A"/>
    <w:rsid w:val="00DF38EE"/>
    <w:rsid w:val="00DF3A4C"/>
    <w:rsid w:val="00DF3B10"/>
    <w:rsid w:val="00DF3C78"/>
    <w:rsid w:val="00DF3D4A"/>
    <w:rsid w:val="00DF3D4B"/>
    <w:rsid w:val="00DF3DDB"/>
    <w:rsid w:val="00DF3F72"/>
    <w:rsid w:val="00DF407B"/>
    <w:rsid w:val="00DF412E"/>
    <w:rsid w:val="00DF4256"/>
    <w:rsid w:val="00DF4286"/>
    <w:rsid w:val="00DF42AB"/>
    <w:rsid w:val="00DF4436"/>
    <w:rsid w:val="00DF4574"/>
    <w:rsid w:val="00DF45E5"/>
    <w:rsid w:val="00DF4787"/>
    <w:rsid w:val="00DF4848"/>
    <w:rsid w:val="00DF48EB"/>
    <w:rsid w:val="00DF495C"/>
    <w:rsid w:val="00DF4AE2"/>
    <w:rsid w:val="00DF4B48"/>
    <w:rsid w:val="00DF4B59"/>
    <w:rsid w:val="00DF4BE0"/>
    <w:rsid w:val="00DF4DBC"/>
    <w:rsid w:val="00DF4EBF"/>
    <w:rsid w:val="00DF4F64"/>
    <w:rsid w:val="00DF4FBE"/>
    <w:rsid w:val="00DF4FDA"/>
    <w:rsid w:val="00DF50BC"/>
    <w:rsid w:val="00DF53EC"/>
    <w:rsid w:val="00DF555E"/>
    <w:rsid w:val="00DF587B"/>
    <w:rsid w:val="00DF5925"/>
    <w:rsid w:val="00DF5AB1"/>
    <w:rsid w:val="00DF5AE0"/>
    <w:rsid w:val="00DF5C52"/>
    <w:rsid w:val="00DF5DBB"/>
    <w:rsid w:val="00DF5FB2"/>
    <w:rsid w:val="00DF602B"/>
    <w:rsid w:val="00DF60D0"/>
    <w:rsid w:val="00DF621E"/>
    <w:rsid w:val="00DF6388"/>
    <w:rsid w:val="00DF6479"/>
    <w:rsid w:val="00DF64A6"/>
    <w:rsid w:val="00DF652B"/>
    <w:rsid w:val="00DF6845"/>
    <w:rsid w:val="00DF6922"/>
    <w:rsid w:val="00DF6AC0"/>
    <w:rsid w:val="00DF6B11"/>
    <w:rsid w:val="00DF6B1B"/>
    <w:rsid w:val="00DF6B78"/>
    <w:rsid w:val="00DF6CB3"/>
    <w:rsid w:val="00DF6F06"/>
    <w:rsid w:val="00DF707E"/>
    <w:rsid w:val="00DF7133"/>
    <w:rsid w:val="00DF717A"/>
    <w:rsid w:val="00DF7335"/>
    <w:rsid w:val="00DF736C"/>
    <w:rsid w:val="00DF73AC"/>
    <w:rsid w:val="00DF73CC"/>
    <w:rsid w:val="00DF7419"/>
    <w:rsid w:val="00DF759A"/>
    <w:rsid w:val="00DF75AF"/>
    <w:rsid w:val="00DF773B"/>
    <w:rsid w:val="00DF778A"/>
    <w:rsid w:val="00DF7B6A"/>
    <w:rsid w:val="00DF7BA0"/>
    <w:rsid w:val="00DF7BC3"/>
    <w:rsid w:val="00DF7C0B"/>
    <w:rsid w:val="00DF7CE3"/>
    <w:rsid w:val="00DF7D8A"/>
    <w:rsid w:val="00DF7E45"/>
    <w:rsid w:val="00DF7E6C"/>
    <w:rsid w:val="00DF7FC6"/>
    <w:rsid w:val="00E00006"/>
    <w:rsid w:val="00E000D3"/>
    <w:rsid w:val="00E000E7"/>
    <w:rsid w:val="00E00129"/>
    <w:rsid w:val="00E00293"/>
    <w:rsid w:val="00E0031B"/>
    <w:rsid w:val="00E003C4"/>
    <w:rsid w:val="00E00454"/>
    <w:rsid w:val="00E00458"/>
    <w:rsid w:val="00E005F9"/>
    <w:rsid w:val="00E007C9"/>
    <w:rsid w:val="00E007D9"/>
    <w:rsid w:val="00E008A6"/>
    <w:rsid w:val="00E008EE"/>
    <w:rsid w:val="00E00B98"/>
    <w:rsid w:val="00E00D40"/>
    <w:rsid w:val="00E00D8D"/>
    <w:rsid w:val="00E00D90"/>
    <w:rsid w:val="00E00E44"/>
    <w:rsid w:val="00E00EE6"/>
    <w:rsid w:val="00E00F1D"/>
    <w:rsid w:val="00E01176"/>
    <w:rsid w:val="00E011D1"/>
    <w:rsid w:val="00E01244"/>
    <w:rsid w:val="00E012E2"/>
    <w:rsid w:val="00E014B3"/>
    <w:rsid w:val="00E016B6"/>
    <w:rsid w:val="00E018BB"/>
    <w:rsid w:val="00E01972"/>
    <w:rsid w:val="00E01975"/>
    <w:rsid w:val="00E019EE"/>
    <w:rsid w:val="00E01B18"/>
    <w:rsid w:val="00E01B67"/>
    <w:rsid w:val="00E01CA5"/>
    <w:rsid w:val="00E01D1F"/>
    <w:rsid w:val="00E01D6D"/>
    <w:rsid w:val="00E01E9A"/>
    <w:rsid w:val="00E02029"/>
    <w:rsid w:val="00E02154"/>
    <w:rsid w:val="00E0227C"/>
    <w:rsid w:val="00E02323"/>
    <w:rsid w:val="00E0235A"/>
    <w:rsid w:val="00E023D9"/>
    <w:rsid w:val="00E02572"/>
    <w:rsid w:val="00E025FC"/>
    <w:rsid w:val="00E02628"/>
    <w:rsid w:val="00E02638"/>
    <w:rsid w:val="00E02728"/>
    <w:rsid w:val="00E02758"/>
    <w:rsid w:val="00E028B0"/>
    <w:rsid w:val="00E02997"/>
    <w:rsid w:val="00E029C8"/>
    <w:rsid w:val="00E029DB"/>
    <w:rsid w:val="00E02C20"/>
    <w:rsid w:val="00E02C25"/>
    <w:rsid w:val="00E02C61"/>
    <w:rsid w:val="00E02E22"/>
    <w:rsid w:val="00E02EF4"/>
    <w:rsid w:val="00E02FBB"/>
    <w:rsid w:val="00E02FFE"/>
    <w:rsid w:val="00E030D4"/>
    <w:rsid w:val="00E031C9"/>
    <w:rsid w:val="00E03314"/>
    <w:rsid w:val="00E035C9"/>
    <w:rsid w:val="00E03774"/>
    <w:rsid w:val="00E03ACE"/>
    <w:rsid w:val="00E03C4F"/>
    <w:rsid w:val="00E03C82"/>
    <w:rsid w:val="00E03D91"/>
    <w:rsid w:val="00E03F20"/>
    <w:rsid w:val="00E03FC2"/>
    <w:rsid w:val="00E04074"/>
    <w:rsid w:val="00E0422C"/>
    <w:rsid w:val="00E042EF"/>
    <w:rsid w:val="00E042F8"/>
    <w:rsid w:val="00E04476"/>
    <w:rsid w:val="00E046B0"/>
    <w:rsid w:val="00E046D3"/>
    <w:rsid w:val="00E04881"/>
    <w:rsid w:val="00E04915"/>
    <w:rsid w:val="00E04F85"/>
    <w:rsid w:val="00E05122"/>
    <w:rsid w:val="00E05199"/>
    <w:rsid w:val="00E0526D"/>
    <w:rsid w:val="00E052E6"/>
    <w:rsid w:val="00E0533C"/>
    <w:rsid w:val="00E0544D"/>
    <w:rsid w:val="00E05466"/>
    <w:rsid w:val="00E054B6"/>
    <w:rsid w:val="00E054DC"/>
    <w:rsid w:val="00E055C1"/>
    <w:rsid w:val="00E05A69"/>
    <w:rsid w:val="00E05B84"/>
    <w:rsid w:val="00E05B9F"/>
    <w:rsid w:val="00E05C2D"/>
    <w:rsid w:val="00E05C8C"/>
    <w:rsid w:val="00E05D56"/>
    <w:rsid w:val="00E05DA6"/>
    <w:rsid w:val="00E05E24"/>
    <w:rsid w:val="00E05FC6"/>
    <w:rsid w:val="00E0607F"/>
    <w:rsid w:val="00E061E7"/>
    <w:rsid w:val="00E06344"/>
    <w:rsid w:val="00E0636A"/>
    <w:rsid w:val="00E064A7"/>
    <w:rsid w:val="00E0650B"/>
    <w:rsid w:val="00E0666A"/>
    <w:rsid w:val="00E0666F"/>
    <w:rsid w:val="00E06811"/>
    <w:rsid w:val="00E0690F"/>
    <w:rsid w:val="00E06A1A"/>
    <w:rsid w:val="00E06B71"/>
    <w:rsid w:val="00E06BD2"/>
    <w:rsid w:val="00E06D07"/>
    <w:rsid w:val="00E06DC9"/>
    <w:rsid w:val="00E06F4C"/>
    <w:rsid w:val="00E06FEF"/>
    <w:rsid w:val="00E07012"/>
    <w:rsid w:val="00E07192"/>
    <w:rsid w:val="00E071EE"/>
    <w:rsid w:val="00E073D5"/>
    <w:rsid w:val="00E073E8"/>
    <w:rsid w:val="00E07443"/>
    <w:rsid w:val="00E07463"/>
    <w:rsid w:val="00E0746C"/>
    <w:rsid w:val="00E075D8"/>
    <w:rsid w:val="00E075FC"/>
    <w:rsid w:val="00E07782"/>
    <w:rsid w:val="00E077F4"/>
    <w:rsid w:val="00E07831"/>
    <w:rsid w:val="00E078E1"/>
    <w:rsid w:val="00E079A1"/>
    <w:rsid w:val="00E079C7"/>
    <w:rsid w:val="00E079F2"/>
    <w:rsid w:val="00E07A6C"/>
    <w:rsid w:val="00E07ACC"/>
    <w:rsid w:val="00E07B8F"/>
    <w:rsid w:val="00E07BFF"/>
    <w:rsid w:val="00E07E8A"/>
    <w:rsid w:val="00E07EE9"/>
    <w:rsid w:val="00E07F8E"/>
    <w:rsid w:val="00E0B71A"/>
    <w:rsid w:val="00E1001A"/>
    <w:rsid w:val="00E1010D"/>
    <w:rsid w:val="00E1084F"/>
    <w:rsid w:val="00E108B9"/>
    <w:rsid w:val="00E10945"/>
    <w:rsid w:val="00E109C2"/>
    <w:rsid w:val="00E10A43"/>
    <w:rsid w:val="00E10B24"/>
    <w:rsid w:val="00E10EEB"/>
    <w:rsid w:val="00E11079"/>
    <w:rsid w:val="00E110DD"/>
    <w:rsid w:val="00E110DE"/>
    <w:rsid w:val="00E111D5"/>
    <w:rsid w:val="00E111E6"/>
    <w:rsid w:val="00E11235"/>
    <w:rsid w:val="00E112F4"/>
    <w:rsid w:val="00E113C0"/>
    <w:rsid w:val="00E11437"/>
    <w:rsid w:val="00E11449"/>
    <w:rsid w:val="00E1184D"/>
    <w:rsid w:val="00E118C3"/>
    <w:rsid w:val="00E11979"/>
    <w:rsid w:val="00E11A3E"/>
    <w:rsid w:val="00E11BC4"/>
    <w:rsid w:val="00E11D99"/>
    <w:rsid w:val="00E11E2E"/>
    <w:rsid w:val="00E11E46"/>
    <w:rsid w:val="00E11E9D"/>
    <w:rsid w:val="00E12170"/>
    <w:rsid w:val="00E121AE"/>
    <w:rsid w:val="00E121F5"/>
    <w:rsid w:val="00E122F2"/>
    <w:rsid w:val="00E123E1"/>
    <w:rsid w:val="00E1287C"/>
    <w:rsid w:val="00E128AE"/>
    <w:rsid w:val="00E12937"/>
    <w:rsid w:val="00E12B23"/>
    <w:rsid w:val="00E12C7C"/>
    <w:rsid w:val="00E12DBA"/>
    <w:rsid w:val="00E12E7F"/>
    <w:rsid w:val="00E12E8F"/>
    <w:rsid w:val="00E12F4A"/>
    <w:rsid w:val="00E13015"/>
    <w:rsid w:val="00E13093"/>
    <w:rsid w:val="00E1325F"/>
    <w:rsid w:val="00E132A6"/>
    <w:rsid w:val="00E1331D"/>
    <w:rsid w:val="00E13492"/>
    <w:rsid w:val="00E1367D"/>
    <w:rsid w:val="00E136EC"/>
    <w:rsid w:val="00E1388B"/>
    <w:rsid w:val="00E1399A"/>
    <w:rsid w:val="00E13B69"/>
    <w:rsid w:val="00E13B71"/>
    <w:rsid w:val="00E13D19"/>
    <w:rsid w:val="00E13F36"/>
    <w:rsid w:val="00E13FC5"/>
    <w:rsid w:val="00E14048"/>
    <w:rsid w:val="00E140CD"/>
    <w:rsid w:val="00E1411A"/>
    <w:rsid w:val="00E14183"/>
    <w:rsid w:val="00E14207"/>
    <w:rsid w:val="00E14365"/>
    <w:rsid w:val="00E1439A"/>
    <w:rsid w:val="00E143B7"/>
    <w:rsid w:val="00E143FC"/>
    <w:rsid w:val="00E14696"/>
    <w:rsid w:val="00E146BD"/>
    <w:rsid w:val="00E148EB"/>
    <w:rsid w:val="00E14C12"/>
    <w:rsid w:val="00E14C45"/>
    <w:rsid w:val="00E14C56"/>
    <w:rsid w:val="00E14C62"/>
    <w:rsid w:val="00E14FBD"/>
    <w:rsid w:val="00E15043"/>
    <w:rsid w:val="00E15117"/>
    <w:rsid w:val="00E15161"/>
    <w:rsid w:val="00E1547F"/>
    <w:rsid w:val="00E155B2"/>
    <w:rsid w:val="00E1562B"/>
    <w:rsid w:val="00E1568B"/>
    <w:rsid w:val="00E156EF"/>
    <w:rsid w:val="00E15756"/>
    <w:rsid w:val="00E157C4"/>
    <w:rsid w:val="00E158CB"/>
    <w:rsid w:val="00E1599A"/>
    <w:rsid w:val="00E15A40"/>
    <w:rsid w:val="00E15AE7"/>
    <w:rsid w:val="00E15BA3"/>
    <w:rsid w:val="00E15C08"/>
    <w:rsid w:val="00E15D02"/>
    <w:rsid w:val="00E15F44"/>
    <w:rsid w:val="00E160EC"/>
    <w:rsid w:val="00E162D3"/>
    <w:rsid w:val="00E1633A"/>
    <w:rsid w:val="00E163A1"/>
    <w:rsid w:val="00E163DA"/>
    <w:rsid w:val="00E163FB"/>
    <w:rsid w:val="00E166D6"/>
    <w:rsid w:val="00E16764"/>
    <w:rsid w:val="00E16812"/>
    <w:rsid w:val="00E16822"/>
    <w:rsid w:val="00E16831"/>
    <w:rsid w:val="00E16977"/>
    <w:rsid w:val="00E16980"/>
    <w:rsid w:val="00E169F9"/>
    <w:rsid w:val="00E16AC8"/>
    <w:rsid w:val="00E16B71"/>
    <w:rsid w:val="00E16BA4"/>
    <w:rsid w:val="00E16CBF"/>
    <w:rsid w:val="00E16D5D"/>
    <w:rsid w:val="00E16D84"/>
    <w:rsid w:val="00E170EA"/>
    <w:rsid w:val="00E17100"/>
    <w:rsid w:val="00E17197"/>
    <w:rsid w:val="00E171F7"/>
    <w:rsid w:val="00E17212"/>
    <w:rsid w:val="00E17371"/>
    <w:rsid w:val="00E1737C"/>
    <w:rsid w:val="00E17553"/>
    <w:rsid w:val="00E17586"/>
    <w:rsid w:val="00E175FF"/>
    <w:rsid w:val="00E1789F"/>
    <w:rsid w:val="00E179BD"/>
    <w:rsid w:val="00E17B92"/>
    <w:rsid w:val="00E17CB6"/>
    <w:rsid w:val="00E17CE8"/>
    <w:rsid w:val="00E17D19"/>
    <w:rsid w:val="00E17D23"/>
    <w:rsid w:val="00E17D4E"/>
    <w:rsid w:val="00E17D85"/>
    <w:rsid w:val="00E17DD8"/>
    <w:rsid w:val="00E17DFE"/>
    <w:rsid w:val="00E17EDE"/>
    <w:rsid w:val="00E20060"/>
    <w:rsid w:val="00E201CB"/>
    <w:rsid w:val="00E205C7"/>
    <w:rsid w:val="00E2073F"/>
    <w:rsid w:val="00E20858"/>
    <w:rsid w:val="00E208FD"/>
    <w:rsid w:val="00E20957"/>
    <w:rsid w:val="00E209D5"/>
    <w:rsid w:val="00E20BC7"/>
    <w:rsid w:val="00E20BDB"/>
    <w:rsid w:val="00E20D00"/>
    <w:rsid w:val="00E20F4E"/>
    <w:rsid w:val="00E20F6E"/>
    <w:rsid w:val="00E20F76"/>
    <w:rsid w:val="00E20F9C"/>
    <w:rsid w:val="00E21015"/>
    <w:rsid w:val="00E212D2"/>
    <w:rsid w:val="00E2144E"/>
    <w:rsid w:val="00E21485"/>
    <w:rsid w:val="00E214CC"/>
    <w:rsid w:val="00E21553"/>
    <w:rsid w:val="00E219EC"/>
    <w:rsid w:val="00E21A6D"/>
    <w:rsid w:val="00E21C1E"/>
    <w:rsid w:val="00E21DBD"/>
    <w:rsid w:val="00E21E3B"/>
    <w:rsid w:val="00E21ED6"/>
    <w:rsid w:val="00E22047"/>
    <w:rsid w:val="00E22235"/>
    <w:rsid w:val="00E2228E"/>
    <w:rsid w:val="00E22354"/>
    <w:rsid w:val="00E22477"/>
    <w:rsid w:val="00E22533"/>
    <w:rsid w:val="00E22676"/>
    <w:rsid w:val="00E226E5"/>
    <w:rsid w:val="00E226F4"/>
    <w:rsid w:val="00E228CB"/>
    <w:rsid w:val="00E22A28"/>
    <w:rsid w:val="00E22A34"/>
    <w:rsid w:val="00E22B28"/>
    <w:rsid w:val="00E22B48"/>
    <w:rsid w:val="00E22C04"/>
    <w:rsid w:val="00E22D23"/>
    <w:rsid w:val="00E22FBE"/>
    <w:rsid w:val="00E22FCB"/>
    <w:rsid w:val="00E230F2"/>
    <w:rsid w:val="00E2364C"/>
    <w:rsid w:val="00E2366C"/>
    <w:rsid w:val="00E236F2"/>
    <w:rsid w:val="00E2397D"/>
    <w:rsid w:val="00E23A53"/>
    <w:rsid w:val="00E23B7A"/>
    <w:rsid w:val="00E23CD8"/>
    <w:rsid w:val="00E23E7D"/>
    <w:rsid w:val="00E23F44"/>
    <w:rsid w:val="00E24058"/>
    <w:rsid w:val="00E24065"/>
    <w:rsid w:val="00E24477"/>
    <w:rsid w:val="00E24483"/>
    <w:rsid w:val="00E24655"/>
    <w:rsid w:val="00E24780"/>
    <w:rsid w:val="00E24915"/>
    <w:rsid w:val="00E24A21"/>
    <w:rsid w:val="00E24A8E"/>
    <w:rsid w:val="00E24ABF"/>
    <w:rsid w:val="00E24BA0"/>
    <w:rsid w:val="00E24D50"/>
    <w:rsid w:val="00E24DA9"/>
    <w:rsid w:val="00E24DED"/>
    <w:rsid w:val="00E24E5A"/>
    <w:rsid w:val="00E24ECC"/>
    <w:rsid w:val="00E24EDC"/>
    <w:rsid w:val="00E250F5"/>
    <w:rsid w:val="00E2518F"/>
    <w:rsid w:val="00E251C8"/>
    <w:rsid w:val="00E252E3"/>
    <w:rsid w:val="00E2554B"/>
    <w:rsid w:val="00E255FB"/>
    <w:rsid w:val="00E256AA"/>
    <w:rsid w:val="00E25B5B"/>
    <w:rsid w:val="00E25D24"/>
    <w:rsid w:val="00E25DA9"/>
    <w:rsid w:val="00E25F5D"/>
    <w:rsid w:val="00E2616D"/>
    <w:rsid w:val="00E261CD"/>
    <w:rsid w:val="00E261DB"/>
    <w:rsid w:val="00E262A9"/>
    <w:rsid w:val="00E263F0"/>
    <w:rsid w:val="00E26411"/>
    <w:rsid w:val="00E2646A"/>
    <w:rsid w:val="00E2646B"/>
    <w:rsid w:val="00E2652F"/>
    <w:rsid w:val="00E265A7"/>
    <w:rsid w:val="00E26612"/>
    <w:rsid w:val="00E2664A"/>
    <w:rsid w:val="00E267CE"/>
    <w:rsid w:val="00E26872"/>
    <w:rsid w:val="00E26897"/>
    <w:rsid w:val="00E26970"/>
    <w:rsid w:val="00E26974"/>
    <w:rsid w:val="00E26975"/>
    <w:rsid w:val="00E26B28"/>
    <w:rsid w:val="00E26BF8"/>
    <w:rsid w:val="00E26D69"/>
    <w:rsid w:val="00E26D7B"/>
    <w:rsid w:val="00E26ED2"/>
    <w:rsid w:val="00E26EF1"/>
    <w:rsid w:val="00E27036"/>
    <w:rsid w:val="00E270CC"/>
    <w:rsid w:val="00E27260"/>
    <w:rsid w:val="00E27360"/>
    <w:rsid w:val="00E27374"/>
    <w:rsid w:val="00E273BA"/>
    <w:rsid w:val="00E2741B"/>
    <w:rsid w:val="00E275DB"/>
    <w:rsid w:val="00E27783"/>
    <w:rsid w:val="00E27787"/>
    <w:rsid w:val="00E27869"/>
    <w:rsid w:val="00E27BC7"/>
    <w:rsid w:val="00E27D46"/>
    <w:rsid w:val="00E27D8B"/>
    <w:rsid w:val="00E27DC6"/>
    <w:rsid w:val="00E27EB8"/>
    <w:rsid w:val="00E27F8A"/>
    <w:rsid w:val="00E27FD5"/>
    <w:rsid w:val="00E2B3FD"/>
    <w:rsid w:val="00E30031"/>
    <w:rsid w:val="00E300BD"/>
    <w:rsid w:val="00E3026B"/>
    <w:rsid w:val="00E30367"/>
    <w:rsid w:val="00E304A8"/>
    <w:rsid w:val="00E3050B"/>
    <w:rsid w:val="00E3062F"/>
    <w:rsid w:val="00E30656"/>
    <w:rsid w:val="00E307BE"/>
    <w:rsid w:val="00E308C4"/>
    <w:rsid w:val="00E30940"/>
    <w:rsid w:val="00E30998"/>
    <w:rsid w:val="00E309F7"/>
    <w:rsid w:val="00E30A99"/>
    <w:rsid w:val="00E30AB6"/>
    <w:rsid w:val="00E30B37"/>
    <w:rsid w:val="00E30B9B"/>
    <w:rsid w:val="00E30B9C"/>
    <w:rsid w:val="00E30BAC"/>
    <w:rsid w:val="00E30C82"/>
    <w:rsid w:val="00E30CBE"/>
    <w:rsid w:val="00E30D45"/>
    <w:rsid w:val="00E30EDF"/>
    <w:rsid w:val="00E30F00"/>
    <w:rsid w:val="00E30F2F"/>
    <w:rsid w:val="00E311B6"/>
    <w:rsid w:val="00E31205"/>
    <w:rsid w:val="00E31208"/>
    <w:rsid w:val="00E3130D"/>
    <w:rsid w:val="00E31361"/>
    <w:rsid w:val="00E313A2"/>
    <w:rsid w:val="00E31418"/>
    <w:rsid w:val="00E31438"/>
    <w:rsid w:val="00E314E1"/>
    <w:rsid w:val="00E3153B"/>
    <w:rsid w:val="00E3155C"/>
    <w:rsid w:val="00E316CF"/>
    <w:rsid w:val="00E31809"/>
    <w:rsid w:val="00E3180F"/>
    <w:rsid w:val="00E318E7"/>
    <w:rsid w:val="00E31A33"/>
    <w:rsid w:val="00E31C50"/>
    <w:rsid w:val="00E31E7B"/>
    <w:rsid w:val="00E31F0E"/>
    <w:rsid w:val="00E3214C"/>
    <w:rsid w:val="00E32165"/>
    <w:rsid w:val="00E32458"/>
    <w:rsid w:val="00E32548"/>
    <w:rsid w:val="00E3268E"/>
    <w:rsid w:val="00E327DB"/>
    <w:rsid w:val="00E32814"/>
    <w:rsid w:val="00E3296E"/>
    <w:rsid w:val="00E329C6"/>
    <w:rsid w:val="00E329F5"/>
    <w:rsid w:val="00E32AC9"/>
    <w:rsid w:val="00E32AE4"/>
    <w:rsid w:val="00E32B68"/>
    <w:rsid w:val="00E32DD4"/>
    <w:rsid w:val="00E32F06"/>
    <w:rsid w:val="00E32F60"/>
    <w:rsid w:val="00E33140"/>
    <w:rsid w:val="00E33144"/>
    <w:rsid w:val="00E3333F"/>
    <w:rsid w:val="00E3334B"/>
    <w:rsid w:val="00E33513"/>
    <w:rsid w:val="00E33788"/>
    <w:rsid w:val="00E337DE"/>
    <w:rsid w:val="00E3380E"/>
    <w:rsid w:val="00E3380F"/>
    <w:rsid w:val="00E338BD"/>
    <w:rsid w:val="00E338CF"/>
    <w:rsid w:val="00E33919"/>
    <w:rsid w:val="00E339ED"/>
    <w:rsid w:val="00E339FB"/>
    <w:rsid w:val="00E33B59"/>
    <w:rsid w:val="00E33C81"/>
    <w:rsid w:val="00E33D68"/>
    <w:rsid w:val="00E3404F"/>
    <w:rsid w:val="00E3428C"/>
    <w:rsid w:val="00E34353"/>
    <w:rsid w:val="00E3469F"/>
    <w:rsid w:val="00E34888"/>
    <w:rsid w:val="00E348FC"/>
    <w:rsid w:val="00E34AAC"/>
    <w:rsid w:val="00E34B33"/>
    <w:rsid w:val="00E34B99"/>
    <w:rsid w:val="00E34BE3"/>
    <w:rsid w:val="00E34C1A"/>
    <w:rsid w:val="00E34D69"/>
    <w:rsid w:val="00E34DBA"/>
    <w:rsid w:val="00E34E17"/>
    <w:rsid w:val="00E34E5B"/>
    <w:rsid w:val="00E34E92"/>
    <w:rsid w:val="00E34EAF"/>
    <w:rsid w:val="00E34F70"/>
    <w:rsid w:val="00E34FA3"/>
    <w:rsid w:val="00E350ED"/>
    <w:rsid w:val="00E3529F"/>
    <w:rsid w:val="00E352F7"/>
    <w:rsid w:val="00E3534B"/>
    <w:rsid w:val="00E35562"/>
    <w:rsid w:val="00E35758"/>
    <w:rsid w:val="00E357A8"/>
    <w:rsid w:val="00E35861"/>
    <w:rsid w:val="00E359BC"/>
    <w:rsid w:val="00E35A1F"/>
    <w:rsid w:val="00E35A2B"/>
    <w:rsid w:val="00E35BE9"/>
    <w:rsid w:val="00E35C02"/>
    <w:rsid w:val="00E35D2A"/>
    <w:rsid w:val="00E35F81"/>
    <w:rsid w:val="00E35F92"/>
    <w:rsid w:val="00E36043"/>
    <w:rsid w:val="00E360C8"/>
    <w:rsid w:val="00E36162"/>
    <w:rsid w:val="00E36199"/>
    <w:rsid w:val="00E363BA"/>
    <w:rsid w:val="00E363D5"/>
    <w:rsid w:val="00E363D7"/>
    <w:rsid w:val="00E3646F"/>
    <w:rsid w:val="00E3671B"/>
    <w:rsid w:val="00E36740"/>
    <w:rsid w:val="00E3689D"/>
    <w:rsid w:val="00E368D8"/>
    <w:rsid w:val="00E3696B"/>
    <w:rsid w:val="00E36993"/>
    <w:rsid w:val="00E36A51"/>
    <w:rsid w:val="00E36AD8"/>
    <w:rsid w:val="00E36AE8"/>
    <w:rsid w:val="00E36AF0"/>
    <w:rsid w:val="00E36C37"/>
    <w:rsid w:val="00E36CB9"/>
    <w:rsid w:val="00E36E5D"/>
    <w:rsid w:val="00E37069"/>
    <w:rsid w:val="00E37096"/>
    <w:rsid w:val="00E371ED"/>
    <w:rsid w:val="00E37206"/>
    <w:rsid w:val="00E37355"/>
    <w:rsid w:val="00E3735C"/>
    <w:rsid w:val="00E373A3"/>
    <w:rsid w:val="00E37659"/>
    <w:rsid w:val="00E37742"/>
    <w:rsid w:val="00E3775E"/>
    <w:rsid w:val="00E377EC"/>
    <w:rsid w:val="00E379DB"/>
    <w:rsid w:val="00E37AB1"/>
    <w:rsid w:val="00E37B3F"/>
    <w:rsid w:val="00E37BE6"/>
    <w:rsid w:val="00E37C70"/>
    <w:rsid w:val="00E37C8C"/>
    <w:rsid w:val="00E37CD2"/>
    <w:rsid w:val="00E37E10"/>
    <w:rsid w:val="00E37EC0"/>
    <w:rsid w:val="00E37FD0"/>
    <w:rsid w:val="00E4000F"/>
    <w:rsid w:val="00E400C3"/>
    <w:rsid w:val="00E4017D"/>
    <w:rsid w:val="00E40229"/>
    <w:rsid w:val="00E4025A"/>
    <w:rsid w:val="00E404E7"/>
    <w:rsid w:val="00E40559"/>
    <w:rsid w:val="00E4078A"/>
    <w:rsid w:val="00E4090D"/>
    <w:rsid w:val="00E409AA"/>
    <w:rsid w:val="00E409BE"/>
    <w:rsid w:val="00E40A11"/>
    <w:rsid w:val="00E40A43"/>
    <w:rsid w:val="00E40A48"/>
    <w:rsid w:val="00E40A77"/>
    <w:rsid w:val="00E40AA0"/>
    <w:rsid w:val="00E40AE1"/>
    <w:rsid w:val="00E40AE6"/>
    <w:rsid w:val="00E40BB6"/>
    <w:rsid w:val="00E40E1E"/>
    <w:rsid w:val="00E40F4E"/>
    <w:rsid w:val="00E41175"/>
    <w:rsid w:val="00E411DD"/>
    <w:rsid w:val="00E41211"/>
    <w:rsid w:val="00E41252"/>
    <w:rsid w:val="00E413E5"/>
    <w:rsid w:val="00E4149C"/>
    <w:rsid w:val="00E414FB"/>
    <w:rsid w:val="00E4153D"/>
    <w:rsid w:val="00E4162E"/>
    <w:rsid w:val="00E41641"/>
    <w:rsid w:val="00E4176B"/>
    <w:rsid w:val="00E417C0"/>
    <w:rsid w:val="00E41AD0"/>
    <w:rsid w:val="00E41D54"/>
    <w:rsid w:val="00E41E53"/>
    <w:rsid w:val="00E41F7B"/>
    <w:rsid w:val="00E42109"/>
    <w:rsid w:val="00E42188"/>
    <w:rsid w:val="00E42253"/>
    <w:rsid w:val="00E4226D"/>
    <w:rsid w:val="00E4235B"/>
    <w:rsid w:val="00E42383"/>
    <w:rsid w:val="00E423EE"/>
    <w:rsid w:val="00E42446"/>
    <w:rsid w:val="00E425E7"/>
    <w:rsid w:val="00E42622"/>
    <w:rsid w:val="00E42799"/>
    <w:rsid w:val="00E427A5"/>
    <w:rsid w:val="00E42859"/>
    <w:rsid w:val="00E428EC"/>
    <w:rsid w:val="00E4294A"/>
    <w:rsid w:val="00E4299B"/>
    <w:rsid w:val="00E42A16"/>
    <w:rsid w:val="00E42C5E"/>
    <w:rsid w:val="00E42D84"/>
    <w:rsid w:val="00E42DAF"/>
    <w:rsid w:val="00E42F23"/>
    <w:rsid w:val="00E42F31"/>
    <w:rsid w:val="00E42F9A"/>
    <w:rsid w:val="00E43034"/>
    <w:rsid w:val="00E431C5"/>
    <w:rsid w:val="00E434B4"/>
    <w:rsid w:val="00E4360B"/>
    <w:rsid w:val="00E438AD"/>
    <w:rsid w:val="00E438C1"/>
    <w:rsid w:val="00E43944"/>
    <w:rsid w:val="00E43B10"/>
    <w:rsid w:val="00E43CB2"/>
    <w:rsid w:val="00E43CC2"/>
    <w:rsid w:val="00E43D0B"/>
    <w:rsid w:val="00E43D64"/>
    <w:rsid w:val="00E440A4"/>
    <w:rsid w:val="00E440D2"/>
    <w:rsid w:val="00E44144"/>
    <w:rsid w:val="00E441EC"/>
    <w:rsid w:val="00E442C3"/>
    <w:rsid w:val="00E44400"/>
    <w:rsid w:val="00E44507"/>
    <w:rsid w:val="00E44550"/>
    <w:rsid w:val="00E44591"/>
    <w:rsid w:val="00E445BC"/>
    <w:rsid w:val="00E445FD"/>
    <w:rsid w:val="00E4470F"/>
    <w:rsid w:val="00E4491B"/>
    <w:rsid w:val="00E4494C"/>
    <w:rsid w:val="00E44AE5"/>
    <w:rsid w:val="00E44AE9"/>
    <w:rsid w:val="00E44BA2"/>
    <w:rsid w:val="00E44C18"/>
    <w:rsid w:val="00E44FBD"/>
    <w:rsid w:val="00E4506E"/>
    <w:rsid w:val="00E4517B"/>
    <w:rsid w:val="00E4523C"/>
    <w:rsid w:val="00E452BF"/>
    <w:rsid w:val="00E4537C"/>
    <w:rsid w:val="00E455C5"/>
    <w:rsid w:val="00E457EE"/>
    <w:rsid w:val="00E45830"/>
    <w:rsid w:val="00E4585A"/>
    <w:rsid w:val="00E458A3"/>
    <w:rsid w:val="00E45A09"/>
    <w:rsid w:val="00E45A90"/>
    <w:rsid w:val="00E45AFD"/>
    <w:rsid w:val="00E45B46"/>
    <w:rsid w:val="00E45C05"/>
    <w:rsid w:val="00E45E4F"/>
    <w:rsid w:val="00E45F26"/>
    <w:rsid w:val="00E45F41"/>
    <w:rsid w:val="00E45F99"/>
    <w:rsid w:val="00E45FAC"/>
    <w:rsid w:val="00E45FCB"/>
    <w:rsid w:val="00E4613B"/>
    <w:rsid w:val="00E46150"/>
    <w:rsid w:val="00E461B4"/>
    <w:rsid w:val="00E4620B"/>
    <w:rsid w:val="00E462F9"/>
    <w:rsid w:val="00E463E6"/>
    <w:rsid w:val="00E463FF"/>
    <w:rsid w:val="00E464EB"/>
    <w:rsid w:val="00E466E5"/>
    <w:rsid w:val="00E46B4D"/>
    <w:rsid w:val="00E46BE4"/>
    <w:rsid w:val="00E46C01"/>
    <w:rsid w:val="00E46D79"/>
    <w:rsid w:val="00E46FEE"/>
    <w:rsid w:val="00E47027"/>
    <w:rsid w:val="00E470A3"/>
    <w:rsid w:val="00E470B4"/>
    <w:rsid w:val="00E47101"/>
    <w:rsid w:val="00E4724E"/>
    <w:rsid w:val="00E4730D"/>
    <w:rsid w:val="00E4732E"/>
    <w:rsid w:val="00E474BB"/>
    <w:rsid w:val="00E4757E"/>
    <w:rsid w:val="00E4764D"/>
    <w:rsid w:val="00E47735"/>
    <w:rsid w:val="00E4777A"/>
    <w:rsid w:val="00E47961"/>
    <w:rsid w:val="00E47B5E"/>
    <w:rsid w:val="00E47CF0"/>
    <w:rsid w:val="00E47F4F"/>
    <w:rsid w:val="00E50034"/>
    <w:rsid w:val="00E501BC"/>
    <w:rsid w:val="00E50264"/>
    <w:rsid w:val="00E50317"/>
    <w:rsid w:val="00E50369"/>
    <w:rsid w:val="00E50433"/>
    <w:rsid w:val="00E50438"/>
    <w:rsid w:val="00E50462"/>
    <w:rsid w:val="00E504A6"/>
    <w:rsid w:val="00E504AD"/>
    <w:rsid w:val="00E504DD"/>
    <w:rsid w:val="00E505FD"/>
    <w:rsid w:val="00E50750"/>
    <w:rsid w:val="00E5075C"/>
    <w:rsid w:val="00E50777"/>
    <w:rsid w:val="00E507ED"/>
    <w:rsid w:val="00E50871"/>
    <w:rsid w:val="00E5088C"/>
    <w:rsid w:val="00E50F64"/>
    <w:rsid w:val="00E51012"/>
    <w:rsid w:val="00E51023"/>
    <w:rsid w:val="00E510E7"/>
    <w:rsid w:val="00E51149"/>
    <w:rsid w:val="00E5120C"/>
    <w:rsid w:val="00E51266"/>
    <w:rsid w:val="00E5128F"/>
    <w:rsid w:val="00E512C1"/>
    <w:rsid w:val="00E513EB"/>
    <w:rsid w:val="00E514A3"/>
    <w:rsid w:val="00E516FD"/>
    <w:rsid w:val="00E5175E"/>
    <w:rsid w:val="00E517A5"/>
    <w:rsid w:val="00E517A6"/>
    <w:rsid w:val="00E51834"/>
    <w:rsid w:val="00E5184A"/>
    <w:rsid w:val="00E51880"/>
    <w:rsid w:val="00E51982"/>
    <w:rsid w:val="00E51A59"/>
    <w:rsid w:val="00E51AD0"/>
    <w:rsid w:val="00E51ADD"/>
    <w:rsid w:val="00E51C9E"/>
    <w:rsid w:val="00E51CF0"/>
    <w:rsid w:val="00E51D07"/>
    <w:rsid w:val="00E51E18"/>
    <w:rsid w:val="00E51EF5"/>
    <w:rsid w:val="00E51F9A"/>
    <w:rsid w:val="00E51FC9"/>
    <w:rsid w:val="00E52100"/>
    <w:rsid w:val="00E52274"/>
    <w:rsid w:val="00E52333"/>
    <w:rsid w:val="00E5235B"/>
    <w:rsid w:val="00E52376"/>
    <w:rsid w:val="00E52401"/>
    <w:rsid w:val="00E524EB"/>
    <w:rsid w:val="00E52552"/>
    <w:rsid w:val="00E52622"/>
    <w:rsid w:val="00E52641"/>
    <w:rsid w:val="00E52829"/>
    <w:rsid w:val="00E52A2C"/>
    <w:rsid w:val="00E52A68"/>
    <w:rsid w:val="00E52A7F"/>
    <w:rsid w:val="00E52AE9"/>
    <w:rsid w:val="00E52D4A"/>
    <w:rsid w:val="00E52DD5"/>
    <w:rsid w:val="00E531D5"/>
    <w:rsid w:val="00E5321D"/>
    <w:rsid w:val="00E533DD"/>
    <w:rsid w:val="00E53418"/>
    <w:rsid w:val="00E534C0"/>
    <w:rsid w:val="00E5368B"/>
    <w:rsid w:val="00E536BF"/>
    <w:rsid w:val="00E5375B"/>
    <w:rsid w:val="00E5382E"/>
    <w:rsid w:val="00E5386F"/>
    <w:rsid w:val="00E539EE"/>
    <w:rsid w:val="00E53A67"/>
    <w:rsid w:val="00E53BBF"/>
    <w:rsid w:val="00E53D0A"/>
    <w:rsid w:val="00E53D9E"/>
    <w:rsid w:val="00E53FD2"/>
    <w:rsid w:val="00E54129"/>
    <w:rsid w:val="00E541AE"/>
    <w:rsid w:val="00E54325"/>
    <w:rsid w:val="00E54904"/>
    <w:rsid w:val="00E54A14"/>
    <w:rsid w:val="00E54A95"/>
    <w:rsid w:val="00E54C98"/>
    <w:rsid w:val="00E54DA1"/>
    <w:rsid w:val="00E54DB9"/>
    <w:rsid w:val="00E54E96"/>
    <w:rsid w:val="00E5506C"/>
    <w:rsid w:val="00E55077"/>
    <w:rsid w:val="00E550EA"/>
    <w:rsid w:val="00E55154"/>
    <w:rsid w:val="00E55156"/>
    <w:rsid w:val="00E552EA"/>
    <w:rsid w:val="00E55393"/>
    <w:rsid w:val="00E554E6"/>
    <w:rsid w:val="00E55850"/>
    <w:rsid w:val="00E558BE"/>
    <w:rsid w:val="00E559F6"/>
    <w:rsid w:val="00E55A0C"/>
    <w:rsid w:val="00E55E36"/>
    <w:rsid w:val="00E55EE4"/>
    <w:rsid w:val="00E55F6A"/>
    <w:rsid w:val="00E55FA7"/>
    <w:rsid w:val="00E55FCE"/>
    <w:rsid w:val="00E560BD"/>
    <w:rsid w:val="00E56146"/>
    <w:rsid w:val="00E561C8"/>
    <w:rsid w:val="00E562D8"/>
    <w:rsid w:val="00E56403"/>
    <w:rsid w:val="00E56705"/>
    <w:rsid w:val="00E5684E"/>
    <w:rsid w:val="00E56ABD"/>
    <w:rsid w:val="00E56AC8"/>
    <w:rsid w:val="00E56B15"/>
    <w:rsid w:val="00E56D69"/>
    <w:rsid w:val="00E56E53"/>
    <w:rsid w:val="00E56EE4"/>
    <w:rsid w:val="00E5721D"/>
    <w:rsid w:val="00E57257"/>
    <w:rsid w:val="00E5728D"/>
    <w:rsid w:val="00E57649"/>
    <w:rsid w:val="00E57797"/>
    <w:rsid w:val="00E57872"/>
    <w:rsid w:val="00E57B89"/>
    <w:rsid w:val="00E57E5D"/>
    <w:rsid w:val="00E57FD9"/>
    <w:rsid w:val="00E600E0"/>
    <w:rsid w:val="00E60101"/>
    <w:rsid w:val="00E6027C"/>
    <w:rsid w:val="00E60448"/>
    <w:rsid w:val="00E604AD"/>
    <w:rsid w:val="00E60614"/>
    <w:rsid w:val="00E60616"/>
    <w:rsid w:val="00E606F7"/>
    <w:rsid w:val="00E608C2"/>
    <w:rsid w:val="00E60946"/>
    <w:rsid w:val="00E6095F"/>
    <w:rsid w:val="00E609C3"/>
    <w:rsid w:val="00E60A19"/>
    <w:rsid w:val="00E60A48"/>
    <w:rsid w:val="00E60ACF"/>
    <w:rsid w:val="00E60D78"/>
    <w:rsid w:val="00E60DD0"/>
    <w:rsid w:val="00E60E1F"/>
    <w:rsid w:val="00E610A4"/>
    <w:rsid w:val="00E611DB"/>
    <w:rsid w:val="00E611F6"/>
    <w:rsid w:val="00E61363"/>
    <w:rsid w:val="00E613FF"/>
    <w:rsid w:val="00E61759"/>
    <w:rsid w:val="00E6179E"/>
    <w:rsid w:val="00E61A5F"/>
    <w:rsid w:val="00E61BE4"/>
    <w:rsid w:val="00E61EB7"/>
    <w:rsid w:val="00E61F75"/>
    <w:rsid w:val="00E6202E"/>
    <w:rsid w:val="00E6205B"/>
    <w:rsid w:val="00E620CC"/>
    <w:rsid w:val="00E620DF"/>
    <w:rsid w:val="00E62104"/>
    <w:rsid w:val="00E62335"/>
    <w:rsid w:val="00E62399"/>
    <w:rsid w:val="00E624AD"/>
    <w:rsid w:val="00E6258E"/>
    <w:rsid w:val="00E6267D"/>
    <w:rsid w:val="00E627A8"/>
    <w:rsid w:val="00E6292F"/>
    <w:rsid w:val="00E62A87"/>
    <w:rsid w:val="00E62B8E"/>
    <w:rsid w:val="00E62C05"/>
    <w:rsid w:val="00E62C10"/>
    <w:rsid w:val="00E62C36"/>
    <w:rsid w:val="00E62CCA"/>
    <w:rsid w:val="00E62DC7"/>
    <w:rsid w:val="00E62F96"/>
    <w:rsid w:val="00E630AD"/>
    <w:rsid w:val="00E63171"/>
    <w:rsid w:val="00E631B2"/>
    <w:rsid w:val="00E63270"/>
    <w:rsid w:val="00E632D9"/>
    <w:rsid w:val="00E6340C"/>
    <w:rsid w:val="00E6343B"/>
    <w:rsid w:val="00E63467"/>
    <w:rsid w:val="00E639E9"/>
    <w:rsid w:val="00E63A7B"/>
    <w:rsid w:val="00E63A7C"/>
    <w:rsid w:val="00E63ACD"/>
    <w:rsid w:val="00E63B24"/>
    <w:rsid w:val="00E63C02"/>
    <w:rsid w:val="00E63C2C"/>
    <w:rsid w:val="00E63C39"/>
    <w:rsid w:val="00E63D6E"/>
    <w:rsid w:val="00E63E86"/>
    <w:rsid w:val="00E63FE6"/>
    <w:rsid w:val="00E6401F"/>
    <w:rsid w:val="00E6412E"/>
    <w:rsid w:val="00E642DC"/>
    <w:rsid w:val="00E6435C"/>
    <w:rsid w:val="00E643F5"/>
    <w:rsid w:val="00E6440D"/>
    <w:rsid w:val="00E64449"/>
    <w:rsid w:val="00E6445A"/>
    <w:rsid w:val="00E64531"/>
    <w:rsid w:val="00E64585"/>
    <w:rsid w:val="00E64652"/>
    <w:rsid w:val="00E646C9"/>
    <w:rsid w:val="00E64738"/>
    <w:rsid w:val="00E64762"/>
    <w:rsid w:val="00E64868"/>
    <w:rsid w:val="00E64893"/>
    <w:rsid w:val="00E64B17"/>
    <w:rsid w:val="00E64B9C"/>
    <w:rsid w:val="00E64BA0"/>
    <w:rsid w:val="00E64BFC"/>
    <w:rsid w:val="00E64D86"/>
    <w:rsid w:val="00E64EE7"/>
    <w:rsid w:val="00E65113"/>
    <w:rsid w:val="00E651B7"/>
    <w:rsid w:val="00E651C1"/>
    <w:rsid w:val="00E651F1"/>
    <w:rsid w:val="00E655A2"/>
    <w:rsid w:val="00E655DA"/>
    <w:rsid w:val="00E65AD8"/>
    <w:rsid w:val="00E65B4F"/>
    <w:rsid w:val="00E65B62"/>
    <w:rsid w:val="00E65BB4"/>
    <w:rsid w:val="00E65C46"/>
    <w:rsid w:val="00E65E10"/>
    <w:rsid w:val="00E65E81"/>
    <w:rsid w:val="00E65EB7"/>
    <w:rsid w:val="00E65EC7"/>
    <w:rsid w:val="00E6632D"/>
    <w:rsid w:val="00E6637B"/>
    <w:rsid w:val="00E6643F"/>
    <w:rsid w:val="00E6646C"/>
    <w:rsid w:val="00E66520"/>
    <w:rsid w:val="00E66574"/>
    <w:rsid w:val="00E6662C"/>
    <w:rsid w:val="00E66838"/>
    <w:rsid w:val="00E669F0"/>
    <w:rsid w:val="00E66A10"/>
    <w:rsid w:val="00E66AA6"/>
    <w:rsid w:val="00E66B67"/>
    <w:rsid w:val="00E66DE3"/>
    <w:rsid w:val="00E67251"/>
    <w:rsid w:val="00E67384"/>
    <w:rsid w:val="00E67406"/>
    <w:rsid w:val="00E6750C"/>
    <w:rsid w:val="00E6754B"/>
    <w:rsid w:val="00E67847"/>
    <w:rsid w:val="00E6796B"/>
    <w:rsid w:val="00E67980"/>
    <w:rsid w:val="00E67B56"/>
    <w:rsid w:val="00E67B69"/>
    <w:rsid w:val="00E67CA1"/>
    <w:rsid w:val="00E67CA2"/>
    <w:rsid w:val="00E67D73"/>
    <w:rsid w:val="00E67FA2"/>
    <w:rsid w:val="00E67FB8"/>
    <w:rsid w:val="00E703DA"/>
    <w:rsid w:val="00E70807"/>
    <w:rsid w:val="00E70856"/>
    <w:rsid w:val="00E7095A"/>
    <w:rsid w:val="00E70B0D"/>
    <w:rsid w:val="00E70BF0"/>
    <w:rsid w:val="00E70E26"/>
    <w:rsid w:val="00E70E4E"/>
    <w:rsid w:val="00E70E8D"/>
    <w:rsid w:val="00E70FAB"/>
    <w:rsid w:val="00E70FE9"/>
    <w:rsid w:val="00E71211"/>
    <w:rsid w:val="00E71272"/>
    <w:rsid w:val="00E7128B"/>
    <w:rsid w:val="00E712D2"/>
    <w:rsid w:val="00E7139A"/>
    <w:rsid w:val="00E713AA"/>
    <w:rsid w:val="00E713B9"/>
    <w:rsid w:val="00E713E6"/>
    <w:rsid w:val="00E71445"/>
    <w:rsid w:val="00E714DB"/>
    <w:rsid w:val="00E714E3"/>
    <w:rsid w:val="00E7158C"/>
    <w:rsid w:val="00E7164C"/>
    <w:rsid w:val="00E716F6"/>
    <w:rsid w:val="00E71774"/>
    <w:rsid w:val="00E71A39"/>
    <w:rsid w:val="00E71ACB"/>
    <w:rsid w:val="00E71AFC"/>
    <w:rsid w:val="00E71C21"/>
    <w:rsid w:val="00E71CD2"/>
    <w:rsid w:val="00E71D12"/>
    <w:rsid w:val="00E71F00"/>
    <w:rsid w:val="00E71FF7"/>
    <w:rsid w:val="00E720E2"/>
    <w:rsid w:val="00E72102"/>
    <w:rsid w:val="00E72360"/>
    <w:rsid w:val="00E7240C"/>
    <w:rsid w:val="00E7254D"/>
    <w:rsid w:val="00E725A4"/>
    <w:rsid w:val="00E725C3"/>
    <w:rsid w:val="00E725CD"/>
    <w:rsid w:val="00E726C2"/>
    <w:rsid w:val="00E72728"/>
    <w:rsid w:val="00E727A5"/>
    <w:rsid w:val="00E728A5"/>
    <w:rsid w:val="00E728C4"/>
    <w:rsid w:val="00E7295B"/>
    <w:rsid w:val="00E7297D"/>
    <w:rsid w:val="00E72A6E"/>
    <w:rsid w:val="00E72BDB"/>
    <w:rsid w:val="00E72FCB"/>
    <w:rsid w:val="00E7301C"/>
    <w:rsid w:val="00E73404"/>
    <w:rsid w:val="00E73430"/>
    <w:rsid w:val="00E7359F"/>
    <w:rsid w:val="00E73717"/>
    <w:rsid w:val="00E73799"/>
    <w:rsid w:val="00E738D9"/>
    <w:rsid w:val="00E738DB"/>
    <w:rsid w:val="00E7390A"/>
    <w:rsid w:val="00E7391A"/>
    <w:rsid w:val="00E73981"/>
    <w:rsid w:val="00E73A52"/>
    <w:rsid w:val="00E73A86"/>
    <w:rsid w:val="00E73B0C"/>
    <w:rsid w:val="00E73B10"/>
    <w:rsid w:val="00E73B33"/>
    <w:rsid w:val="00E73B4B"/>
    <w:rsid w:val="00E73EC9"/>
    <w:rsid w:val="00E73EE4"/>
    <w:rsid w:val="00E73EF8"/>
    <w:rsid w:val="00E7405B"/>
    <w:rsid w:val="00E7416E"/>
    <w:rsid w:val="00E741F3"/>
    <w:rsid w:val="00E74237"/>
    <w:rsid w:val="00E74282"/>
    <w:rsid w:val="00E7442E"/>
    <w:rsid w:val="00E744DE"/>
    <w:rsid w:val="00E74542"/>
    <w:rsid w:val="00E74581"/>
    <w:rsid w:val="00E7469B"/>
    <w:rsid w:val="00E74985"/>
    <w:rsid w:val="00E749CA"/>
    <w:rsid w:val="00E74AF6"/>
    <w:rsid w:val="00E74E3B"/>
    <w:rsid w:val="00E74E7B"/>
    <w:rsid w:val="00E74F64"/>
    <w:rsid w:val="00E75116"/>
    <w:rsid w:val="00E7511E"/>
    <w:rsid w:val="00E752F4"/>
    <w:rsid w:val="00E754E6"/>
    <w:rsid w:val="00E75614"/>
    <w:rsid w:val="00E7566F"/>
    <w:rsid w:val="00E7579D"/>
    <w:rsid w:val="00E7580E"/>
    <w:rsid w:val="00E75837"/>
    <w:rsid w:val="00E7592B"/>
    <w:rsid w:val="00E7595C"/>
    <w:rsid w:val="00E7595E"/>
    <w:rsid w:val="00E75A79"/>
    <w:rsid w:val="00E75AF6"/>
    <w:rsid w:val="00E75BCD"/>
    <w:rsid w:val="00E75F54"/>
    <w:rsid w:val="00E761F6"/>
    <w:rsid w:val="00E7652C"/>
    <w:rsid w:val="00E76598"/>
    <w:rsid w:val="00E76705"/>
    <w:rsid w:val="00E7687F"/>
    <w:rsid w:val="00E76AF6"/>
    <w:rsid w:val="00E76C50"/>
    <w:rsid w:val="00E76CB9"/>
    <w:rsid w:val="00E76E56"/>
    <w:rsid w:val="00E76F23"/>
    <w:rsid w:val="00E76FA9"/>
    <w:rsid w:val="00E76FD1"/>
    <w:rsid w:val="00E77029"/>
    <w:rsid w:val="00E7705D"/>
    <w:rsid w:val="00E77366"/>
    <w:rsid w:val="00E774E6"/>
    <w:rsid w:val="00E775CD"/>
    <w:rsid w:val="00E77617"/>
    <w:rsid w:val="00E7764D"/>
    <w:rsid w:val="00E77680"/>
    <w:rsid w:val="00E77761"/>
    <w:rsid w:val="00E779F9"/>
    <w:rsid w:val="00E77A59"/>
    <w:rsid w:val="00E77C34"/>
    <w:rsid w:val="00E77D79"/>
    <w:rsid w:val="00E77E6B"/>
    <w:rsid w:val="00E77EA2"/>
    <w:rsid w:val="00E77F05"/>
    <w:rsid w:val="00E7E601"/>
    <w:rsid w:val="00E800F9"/>
    <w:rsid w:val="00E804DF"/>
    <w:rsid w:val="00E80513"/>
    <w:rsid w:val="00E806F2"/>
    <w:rsid w:val="00E807D0"/>
    <w:rsid w:val="00E80818"/>
    <w:rsid w:val="00E8098C"/>
    <w:rsid w:val="00E80B0A"/>
    <w:rsid w:val="00E80C28"/>
    <w:rsid w:val="00E80D2D"/>
    <w:rsid w:val="00E80D51"/>
    <w:rsid w:val="00E80DED"/>
    <w:rsid w:val="00E80E79"/>
    <w:rsid w:val="00E80EE1"/>
    <w:rsid w:val="00E80FBB"/>
    <w:rsid w:val="00E8115C"/>
    <w:rsid w:val="00E811E4"/>
    <w:rsid w:val="00E8123D"/>
    <w:rsid w:val="00E8128A"/>
    <w:rsid w:val="00E815AE"/>
    <w:rsid w:val="00E815B8"/>
    <w:rsid w:val="00E81611"/>
    <w:rsid w:val="00E817BC"/>
    <w:rsid w:val="00E81877"/>
    <w:rsid w:val="00E81892"/>
    <w:rsid w:val="00E818B8"/>
    <w:rsid w:val="00E819ED"/>
    <w:rsid w:val="00E81CF1"/>
    <w:rsid w:val="00E81D6D"/>
    <w:rsid w:val="00E81E3E"/>
    <w:rsid w:val="00E81F7D"/>
    <w:rsid w:val="00E81FD7"/>
    <w:rsid w:val="00E824C3"/>
    <w:rsid w:val="00E82510"/>
    <w:rsid w:val="00E82680"/>
    <w:rsid w:val="00E8274A"/>
    <w:rsid w:val="00E82838"/>
    <w:rsid w:val="00E82842"/>
    <w:rsid w:val="00E8287B"/>
    <w:rsid w:val="00E829B4"/>
    <w:rsid w:val="00E82B89"/>
    <w:rsid w:val="00E82BBB"/>
    <w:rsid w:val="00E82BDC"/>
    <w:rsid w:val="00E82BE3"/>
    <w:rsid w:val="00E82BFF"/>
    <w:rsid w:val="00E82D03"/>
    <w:rsid w:val="00E82D6F"/>
    <w:rsid w:val="00E82F3B"/>
    <w:rsid w:val="00E82F59"/>
    <w:rsid w:val="00E83009"/>
    <w:rsid w:val="00E83030"/>
    <w:rsid w:val="00E8306C"/>
    <w:rsid w:val="00E8314C"/>
    <w:rsid w:val="00E83282"/>
    <w:rsid w:val="00E8342F"/>
    <w:rsid w:val="00E834C9"/>
    <w:rsid w:val="00E834EB"/>
    <w:rsid w:val="00E83594"/>
    <w:rsid w:val="00E837B5"/>
    <w:rsid w:val="00E83851"/>
    <w:rsid w:val="00E8389C"/>
    <w:rsid w:val="00E83DB1"/>
    <w:rsid w:val="00E84240"/>
    <w:rsid w:val="00E84292"/>
    <w:rsid w:val="00E8437A"/>
    <w:rsid w:val="00E84476"/>
    <w:rsid w:val="00E844D0"/>
    <w:rsid w:val="00E84988"/>
    <w:rsid w:val="00E849C5"/>
    <w:rsid w:val="00E84C42"/>
    <w:rsid w:val="00E84C58"/>
    <w:rsid w:val="00E84CC9"/>
    <w:rsid w:val="00E84CE5"/>
    <w:rsid w:val="00E84DD1"/>
    <w:rsid w:val="00E84FB9"/>
    <w:rsid w:val="00E8511F"/>
    <w:rsid w:val="00E8538D"/>
    <w:rsid w:val="00E854C3"/>
    <w:rsid w:val="00E854CC"/>
    <w:rsid w:val="00E8550B"/>
    <w:rsid w:val="00E8561E"/>
    <w:rsid w:val="00E85A12"/>
    <w:rsid w:val="00E85B6A"/>
    <w:rsid w:val="00E85B6E"/>
    <w:rsid w:val="00E85C2E"/>
    <w:rsid w:val="00E85C3B"/>
    <w:rsid w:val="00E85EA1"/>
    <w:rsid w:val="00E85F02"/>
    <w:rsid w:val="00E85F4C"/>
    <w:rsid w:val="00E86044"/>
    <w:rsid w:val="00E860A2"/>
    <w:rsid w:val="00E8619E"/>
    <w:rsid w:val="00E861B3"/>
    <w:rsid w:val="00E86247"/>
    <w:rsid w:val="00E86374"/>
    <w:rsid w:val="00E86426"/>
    <w:rsid w:val="00E8642B"/>
    <w:rsid w:val="00E866F6"/>
    <w:rsid w:val="00E86878"/>
    <w:rsid w:val="00E8694C"/>
    <w:rsid w:val="00E8696A"/>
    <w:rsid w:val="00E86991"/>
    <w:rsid w:val="00E86B3E"/>
    <w:rsid w:val="00E86BD5"/>
    <w:rsid w:val="00E86C0A"/>
    <w:rsid w:val="00E86E07"/>
    <w:rsid w:val="00E86E3F"/>
    <w:rsid w:val="00E86E6F"/>
    <w:rsid w:val="00E86F53"/>
    <w:rsid w:val="00E870D4"/>
    <w:rsid w:val="00E8715F"/>
    <w:rsid w:val="00E87175"/>
    <w:rsid w:val="00E873ED"/>
    <w:rsid w:val="00E87579"/>
    <w:rsid w:val="00E87644"/>
    <w:rsid w:val="00E876D5"/>
    <w:rsid w:val="00E8781F"/>
    <w:rsid w:val="00E87825"/>
    <w:rsid w:val="00E8790D"/>
    <w:rsid w:val="00E87ADC"/>
    <w:rsid w:val="00E87B42"/>
    <w:rsid w:val="00E87D6E"/>
    <w:rsid w:val="00E87EAA"/>
    <w:rsid w:val="00E87FF7"/>
    <w:rsid w:val="00E90016"/>
    <w:rsid w:val="00E90039"/>
    <w:rsid w:val="00E90076"/>
    <w:rsid w:val="00E90129"/>
    <w:rsid w:val="00E901A1"/>
    <w:rsid w:val="00E90461"/>
    <w:rsid w:val="00E905B5"/>
    <w:rsid w:val="00E905DD"/>
    <w:rsid w:val="00E90780"/>
    <w:rsid w:val="00E907DA"/>
    <w:rsid w:val="00E90822"/>
    <w:rsid w:val="00E90853"/>
    <w:rsid w:val="00E90979"/>
    <w:rsid w:val="00E90A79"/>
    <w:rsid w:val="00E90AE9"/>
    <w:rsid w:val="00E90B00"/>
    <w:rsid w:val="00E90CFE"/>
    <w:rsid w:val="00E90D3B"/>
    <w:rsid w:val="00E90DD4"/>
    <w:rsid w:val="00E90DD8"/>
    <w:rsid w:val="00E90E90"/>
    <w:rsid w:val="00E90F53"/>
    <w:rsid w:val="00E9139C"/>
    <w:rsid w:val="00E91565"/>
    <w:rsid w:val="00E9163A"/>
    <w:rsid w:val="00E91815"/>
    <w:rsid w:val="00E91989"/>
    <w:rsid w:val="00E91A01"/>
    <w:rsid w:val="00E91A1B"/>
    <w:rsid w:val="00E91A4D"/>
    <w:rsid w:val="00E91A88"/>
    <w:rsid w:val="00E91B02"/>
    <w:rsid w:val="00E91DE0"/>
    <w:rsid w:val="00E91DE5"/>
    <w:rsid w:val="00E91E7C"/>
    <w:rsid w:val="00E92282"/>
    <w:rsid w:val="00E923FF"/>
    <w:rsid w:val="00E92B85"/>
    <w:rsid w:val="00E92CC3"/>
    <w:rsid w:val="00E92E3E"/>
    <w:rsid w:val="00E92E50"/>
    <w:rsid w:val="00E92EF2"/>
    <w:rsid w:val="00E92F68"/>
    <w:rsid w:val="00E92F87"/>
    <w:rsid w:val="00E93061"/>
    <w:rsid w:val="00E93104"/>
    <w:rsid w:val="00E93117"/>
    <w:rsid w:val="00E93244"/>
    <w:rsid w:val="00E932E0"/>
    <w:rsid w:val="00E932E3"/>
    <w:rsid w:val="00E932F7"/>
    <w:rsid w:val="00E9351C"/>
    <w:rsid w:val="00E93526"/>
    <w:rsid w:val="00E9356E"/>
    <w:rsid w:val="00E93579"/>
    <w:rsid w:val="00E93650"/>
    <w:rsid w:val="00E93764"/>
    <w:rsid w:val="00E937D3"/>
    <w:rsid w:val="00E93838"/>
    <w:rsid w:val="00E938E6"/>
    <w:rsid w:val="00E9392B"/>
    <w:rsid w:val="00E93944"/>
    <w:rsid w:val="00E93A88"/>
    <w:rsid w:val="00E93CEF"/>
    <w:rsid w:val="00E93D4C"/>
    <w:rsid w:val="00E93D8E"/>
    <w:rsid w:val="00E93E38"/>
    <w:rsid w:val="00E93EE2"/>
    <w:rsid w:val="00E9412F"/>
    <w:rsid w:val="00E941C4"/>
    <w:rsid w:val="00E94238"/>
    <w:rsid w:val="00E942E2"/>
    <w:rsid w:val="00E945A0"/>
    <w:rsid w:val="00E9484E"/>
    <w:rsid w:val="00E9488E"/>
    <w:rsid w:val="00E9490C"/>
    <w:rsid w:val="00E94AA2"/>
    <w:rsid w:val="00E94BCD"/>
    <w:rsid w:val="00E94D1A"/>
    <w:rsid w:val="00E94E73"/>
    <w:rsid w:val="00E94F09"/>
    <w:rsid w:val="00E950A5"/>
    <w:rsid w:val="00E951ED"/>
    <w:rsid w:val="00E95339"/>
    <w:rsid w:val="00E955FC"/>
    <w:rsid w:val="00E955FE"/>
    <w:rsid w:val="00E95978"/>
    <w:rsid w:val="00E95A6C"/>
    <w:rsid w:val="00E95B6A"/>
    <w:rsid w:val="00E95BBD"/>
    <w:rsid w:val="00E96061"/>
    <w:rsid w:val="00E9609C"/>
    <w:rsid w:val="00E96316"/>
    <w:rsid w:val="00E96358"/>
    <w:rsid w:val="00E9649B"/>
    <w:rsid w:val="00E964C5"/>
    <w:rsid w:val="00E96539"/>
    <w:rsid w:val="00E9657E"/>
    <w:rsid w:val="00E96640"/>
    <w:rsid w:val="00E967AE"/>
    <w:rsid w:val="00E967BA"/>
    <w:rsid w:val="00E968DF"/>
    <w:rsid w:val="00E96B45"/>
    <w:rsid w:val="00E96E54"/>
    <w:rsid w:val="00E96F6E"/>
    <w:rsid w:val="00E96FF4"/>
    <w:rsid w:val="00E97122"/>
    <w:rsid w:val="00E971E0"/>
    <w:rsid w:val="00E9750A"/>
    <w:rsid w:val="00E9758D"/>
    <w:rsid w:val="00E97607"/>
    <w:rsid w:val="00E97631"/>
    <w:rsid w:val="00E976A7"/>
    <w:rsid w:val="00E97804"/>
    <w:rsid w:val="00E9780E"/>
    <w:rsid w:val="00E97871"/>
    <w:rsid w:val="00E978BC"/>
    <w:rsid w:val="00E97A1B"/>
    <w:rsid w:val="00E97AD0"/>
    <w:rsid w:val="00E97B3C"/>
    <w:rsid w:val="00E97B89"/>
    <w:rsid w:val="00E97C87"/>
    <w:rsid w:val="00E97D2B"/>
    <w:rsid w:val="00E97D83"/>
    <w:rsid w:val="00E97DD1"/>
    <w:rsid w:val="00E97FBA"/>
    <w:rsid w:val="00EA002A"/>
    <w:rsid w:val="00EA00B5"/>
    <w:rsid w:val="00EA03DC"/>
    <w:rsid w:val="00EA04BC"/>
    <w:rsid w:val="00EA05CA"/>
    <w:rsid w:val="00EA05E0"/>
    <w:rsid w:val="00EA0615"/>
    <w:rsid w:val="00EA0680"/>
    <w:rsid w:val="00EA06F4"/>
    <w:rsid w:val="00EA0718"/>
    <w:rsid w:val="00EA075C"/>
    <w:rsid w:val="00EA088D"/>
    <w:rsid w:val="00EA08A8"/>
    <w:rsid w:val="00EA0926"/>
    <w:rsid w:val="00EA0946"/>
    <w:rsid w:val="00EA094C"/>
    <w:rsid w:val="00EA09D2"/>
    <w:rsid w:val="00EA0BC8"/>
    <w:rsid w:val="00EA0C1A"/>
    <w:rsid w:val="00EA0CC4"/>
    <w:rsid w:val="00EA0CCC"/>
    <w:rsid w:val="00EA0D6C"/>
    <w:rsid w:val="00EA0E38"/>
    <w:rsid w:val="00EA0ECD"/>
    <w:rsid w:val="00EA0F6B"/>
    <w:rsid w:val="00EA0FC8"/>
    <w:rsid w:val="00EA10B3"/>
    <w:rsid w:val="00EA118C"/>
    <w:rsid w:val="00EA11D4"/>
    <w:rsid w:val="00EA139E"/>
    <w:rsid w:val="00EA145C"/>
    <w:rsid w:val="00EA15D3"/>
    <w:rsid w:val="00EA161B"/>
    <w:rsid w:val="00EA1641"/>
    <w:rsid w:val="00EA16E9"/>
    <w:rsid w:val="00EA18B9"/>
    <w:rsid w:val="00EA18DF"/>
    <w:rsid w:val="00EA1AC0"/>
    <w:rsid w:val="00EA1C9D"/>
    <w:rsid w:val="00EA1CAF"/>
    <w:rsid w:val="00EA1E67"/>
    <w:rsid w:val="00EA1F39"/>
    <w:rsid w:val="00EA1F8F"/>
    <w:rsid w:val="00EA22F1"/>
    <w:rsid w:val="00EA241A"/>
    <w:rsid w:val="00EA2550"/>
    <w:rsid w:val="00EA258E"/>
    <w:rsid w:val="00EA2648"/>
    <w:rsid w:val="00EA264C"/>
    <w:rsid w:val="00EA2810"/>
    <w:rsid w:val="00EA285A"/>
    <w:rsid w:val="00EA2A76"/>
    <w:rsid w:val="00EA2AE6"/>
    <w:rsid w:val="00EA2B40"/>
    <w:rsid w:val="00EA2B7F"/>
    <w:rsid w:val="00EA2B87"/>
    <w:rsid w:val="00EA2BD1"/>
    <w:rsid w:val="00EA2CAF"/>
    <w:rsid w:val="00EA2CBC"/>
    <w:rsid w:val="00EA2F58"/>
    <w:rsid w:val="00EA2FCE"/>
    <w:rsid w:val="00EA3073"/>
    <w:rsid w:val="00EA3151"/>
    <w:rsid w:val="00EA31B8"/>
    <w:rsid w:val="00EA3386"/>
    <w:rsid w:val="00EA345C"/>
    <w:rsid w:val="00EA34D4"/>
    <w:rsid w:val="00EA37E0"/>
    <w:rsid w:val="00EA3A71"/>
    <w:rsid w:val="00EA3BB5"/>
    <w:rsid w:val="00EA3C05"/>
    <w:rsid w:val="00EA3C39"/>
    <w:rsid w:val="00EA3CA2"/>
    <w:rsid w:val="00EA3D90"/>
    <w:rsid w:val="00EA3EBF"/>
    <w:rsid w:val="00EA3EEA"/>
    <w:rsid w:val="00EA42AF"/>
    <w:rsid w:val="00EA446D"/>
    <w:rsid w:val="00EA4504"/>
    <w:rsid w:val="00EA46F9"/>
    <w:rsid w:val="00EA483E"/>
    <w:rsid w:val="00EA484F"/>
    <w:rsid w:val="00EA49A5"/>
    <w:rsid w:val="00EA49DD"/>
    <w:rsid w:val="00EA4A2F"/>
    <w:rsid w:val="00EA4C08"/>
    <w:rsid w:val="00EA4DDA"/>
    <w:rsid w:val="00EA4E03"/>
    <w:rsid w:val="00EA4F66"/>
    <w:rsid w:val="00EA5035"/>
    <w:rsid w:val="00EA551A"/>
    <w:rsid w:val="00EA55B9"/>
    <w:rsid w:val="00EA5716"/>
    <w:rsid w:val="00EA57A4"/>
    <w:rsid w:val="00EA5848"/>
    <w:rsid w:val="00EA5967"/>
    <w:rsid w:val="00EA59C0"/>
    <w:rsid w:val="00EA5A3A"/>
    <w:rsid w:val="00EA5A60"/>
    <w:rsid w:val="00EA5D0E"/>
    <w:rsid w:val="00EA5FE2"/>
    <w:rsid w:val="00EA60CD"/>
    <w:rsid w:val="00EA631F"/>
    <w:rsid w:val="00EA6511"/>
    <w:rsid w:val="00EA68C7"/>
    <w:rsid w:val="00EA69FC"/>
    <w:rsid w:val="00EA6B4C"/>
    <w:rsid w:val="00EA6C62"/>
    <w:rsid w:val="00EA6CCD"/>
    <w:rsid w:val="00EA6DA3"/>
    <w:rsid w:val="00EA6DBC"/>
    <w:rsid w:val="00EA6E80"/>
    <w:rsid w:val="00EA6F32"/>
    <w:rsid w:val="00EA71A7"/>
    <w:rsid w:val="00EA72A1"/>
    <w:rsid w:val="00EA7509"/>
    <w:rsid w:val="00EA75B5"/>
    <w:rsid w:val="00EA7696"/>
    <w:rsid w:val="00EA771B"/>
    <w:rsid w:val="00EA7A02"/>
    <w:rsid w:val="00EA7A3B"/>
    <w:rsid w:val="00EA7B8D"/>
    <w:rsid w:val="00EA7C38"/>
    <w:rsid w:val="00EA7D8D"/>
    <w:rsid w:val="00EA7DB7"/>
    <w:rsid w:val="00EA7FE5"/>
    <w:rsid w:val="00EB023C"/>
    <w:rsid w:val="00EB0282"/>
    <w:rsid w:val="00EB0380"/>
    <w:rsid w:val="00EB0423"/>
    <w:rsid w:val="00EB04B2"/>
    <w:rsid w:val="00EB052D"/>
    <w:rsid w:val="00EB05EF"/>
    <w:rsid w:val="00EB068C"/>
    <w:rsid w:val="00EB06F7"/>
    <w:rsid w:val="00EB095D"/>
    <w:rsid w:val="00EB0A2D"/>
    <w:rsid w:val="00EB0A8E"/>
    <w:rsid w:val="00EB0D65"/>
    <w:rsid w:val="00EB0E61"/>
    <w:rsid w:val="00EB10C4"/>
    <w:rsid w:val="00EB11A4"/>
    <w:rsid w:val="00EB128F"/>
    <w:rsid w:val="00EB1826"/>
    <w:rsid w:val="00EB18F4"/>
    <w:rsid w:val="00EB1947"/>
    <w:rsid w:val="00EB19C8"/>
    <w:rsid w:val="00EB1C57"/>
    <w:rsid w:val="00EB1D2F"/>
    <w:rsid w:val="00EB1D5D"/>
    <w:rsid w:val="00EB1E18"/>
    <w:rsid w:val="00EB1F4A"/>
    <w:rsid w:val="00EB1F77"/>
    <w:rsid w:val="00EB1FF3"/>
    <w:rsid w:val="00EB1FFE"/>
    <w:rsid w:val="00EB20AB"/>
    <w:rsid w:val="00EB2276"/>
    <w:rsid w:val="00EB22D1"/>
    <w:rsid w:val="00EB2525"/>
    <w:rsid w:val="00EB258A"/>
    <w:rsid w:val="00EB277A"/>
    <w:rsid w:val="00EB2833"/>
    <w:rsid w:val="00EB29EA"/>
    <w:rsid w:val="00EB2A12"/>
    <w:rsid w:val="00EB2BF3"/>
    <w:rsid w:val="00EB2D05"/>
    <w:rsid w:val="00EB2E39"/>
    <w:rsid w:val="00EB2F48"/>
    <w:rsid w:val="00EB3106"/>
    <w:rsid w:val="00EB3147"/>
    <w:rsid w:val="00EB3158"/>
    <w:rsid w:val="00EB316A"/>
    <w:rsid w:val="00EB32C6"/>
    <w:rsid w:val="00EB337E"/>
    <w:rsid w:val="00EB3468"/>
    <w:rsid w:val="00EB351B"/>
    <w:rsid w:val="00EB3563"/>
    <w:rsid w:val="00EB3764"/>
    <w:rsid w:val="00EB38BE"/>
    <w:rsid w:val="00EB3950"/>
    <w:rsid w:val="00EB3A85"/>
    <w:rsid w:val="00EB3A8A"/>
    <w:rsid w:val="00EB3B1F"/>
    <w:rsid w:val="00EB3DBD"/>
    <w:rsid w:val="00EB3E1D"/>
    <w:rsid w:val="00EB3E48"/>
    <w:rsid w:val="00EB3E5D"/>
    <w:rsid w:val="00EB4020"/>
    <w:rsid w:val="00EB4105"/>
    <w:rsid w:val="00EB4181"/>
    <w:rsid w:val="00EB4236"/>
    <w:rsid w:val="00EB42BD"/>
    <w:rsid w:val="00EB441C"/>
    <w:rsid w:val="00EB446C"/>
    <w:rsid w:val="00EB4520"/>
    <w:rsid w:val="00EB4591"/>
    <w:rsid w:val="00EB4594"/>
    <w:rsid w:val="00EB45F5"/>
    <w:rsid w:val="00EB462C"/>
    <w:rsid w:val="00EB4685"/>
    <w:rsid w:val="00EB4B70"/>
    <w:rsid w:val="00EB4D1C"/>
    <w:rsid w:val="00EB4DCF"/>
    <w:rsid w:val="00EB4E3E"/>
    <w:rsid w:val="00EB4FDD"/>
    <w:rsid w:val="00EB5077"/>
    <w:rsid w:val="00EB5165"/>
    <w:rsid w:val="00EB525F"/>
    <w:rsid w:val="00EB5375"/>
    <w:rsid w:val="00EB5380"/>
    <w:rsid w:val="00EB5413"/>
    <w:rsid w:val="00EB543D"/>
    <w:rsid w:val="00EB5474"/>
    <w:rsid w:val="00EB54F9"/>
    <w:rsid w:val="00EB55C7"/>
    <w:rsid w:val="00EB5667"/>
    <w:rsid w:val="00EB5773"/>
    <w:rsid w:val="00EB57C7"/>
    <w:rsid w:val="00EB5886"/>
    <w:rsid w:val="00EB5ADE"/>
    <w:rsid w:val="00EB5C54"/>
    <w:rsid w:val="00EB5E12"/>
    <w:rsid w:val="00EB5FD8"/>
    <w:rsid w:val="00EB60A2"/>
    <w:rsid w:val="00EB61B8"/>
    <w:rsid w:val="00EB6238"/>
    <w:rsid w:val="00EB62AB"/>
    <w:rsid w:val="00EB62DF"/>
    <w:rsid w:val="00EB651A"/>
    <w:rsid w:val="00EB6589"/>
    <w:rsid w:val="00EB65FE"/>
    <w:rsid w:val="00EB6797"/>
    <w:rsid w:val="00EB689E"/>
    <w:rsid w:val="00EB6993"/>
    <w:rsid w:val="00EB69B9"/>
    <w:rsid w:val="00EB69BA"/>
    <w:rsid w:val="00EB6BB4"/>
    <w:rsid w:val="00EB6ED9"/>
    <w:rsid w:val="00EB6F5D"/>
    <w:rsid w:val="00EB709B"/>
    <w:rsid w:val="00EB723E"/>
    <w:rsid w:val="00EB732F"/>
    <w:rsid w:val="00EB7528"/>
    <w:rsid w:val="00EB758B"/>
    <w:rsid w:val="00EB7776"/>
    <w:rsid w:val="00EB77CC"/>
    <w:rsid w:val="00EB7914"/>
    <w:rsid w:val="00EB7A35"/>
    <w:rsid w:val="00EB7AFA"/>
    <w:rsid w:val="00EB7F97"/>
    <w:rsid w:val="00EB7FA0"/>
    <w:rsid w:val="00EC003C"/>
    <w:rsid w:val="00EC0230"/>
    <w:rsid w:val="00EC025D"/>
    <w:rsid w:val="00EC0389"/>
    <w:rsid w:val="00EC0588"/>
    <w:rsid w:val="00EC05E3"/>
    <w:rsid w:val="00EC06FA"/>
    <w:rsid w:val="00EC09E9"/>
    <w:rsid w:val="00EC0A1E"/>
    <w:rsid w:val="00EC0BBF"/>
    <w:rsid w:val="00EC0BDA"/>
    <w:rsid w:val="00EC0C26"/>
    <w:rsid w:val="00EC0E05"/>
    <w:rsid w:val="00EC0E89"/>
    <w:rsid w:val="00EC0FEC"/>
    <w:rsid w:val="00EC108B"/>
    <w:rsid w:val="00EC1123"/>
    <w:rsid w:val="00EC1188"/>
    <w:rsid w:val="00EC11F9"/>
    <w:rsid w:val="00EC1255"/>
    <w:rsid w:val="00EC1259"/>
    <w:rsid w:val="00EC154F"/>
    <w:rsid w:val="00EC1599"/>
    <w:rsid w:val="00EC16E4"/>
    <w:rsid w:val="00EC16EC"/>
    <w:rsid w:val="00EC1751"/>
    <w:rsid w:val="00EC1805"/>
    <w:rsid w:val="00EC1A7E"/>
    <w:rsid w:val="00EC1AE9"/>
    <w:rsid w:val="00EC1C11"/>
    <w:rsid w:val="00EC1D8D"/>
    <w:rsid w:val="00EC1EA2"/>
    <w:rsid w:val="00EC1ECF"/>
    <w:rsid w:val="00EC1EDA"/>
    <w:rsid w:val="00EC1FC7"/>
    <w:rsid w:val="00EC1FD5"/>
    <w:rsid w:val="00EC2105"/>
    <w:rsid w:val="00EC2124"/>
    <w:rsid w:val="00EC27D0"/>
    <w:rsid w:val="00EC27F2"/>
    <w:rsid w:val="00EC27F6"/>
    <w:rsid w:val="00EC2946"/>
    <w:rsid w:val="00EC294C"/>
    <w:rsid w:val="00EC2B21"/>
    <w:rsid w:val="00EC2B45"/>
    <w:rsid w:val="00EC2B4D"/>
    <w:rsid w:val="00EC2E3E"/>
    <w:rsid w:val="00EC2EF3"/>
    <w:rsid w:val="00EC30CD"/>
    <w:rsid w:val="00EC3141"/>
    <w:rsid w:val="00EC322C"/>
    <w:rsid w:val="00EC32BD"/>
    <w:rsid w:val="00EC3349"/>
    <w:rsid w:val="00EC33E7"/>
    <w:rsid w:val="00EC3417"/>
    <w:rsid w:val="00EC3463"/>
    <w:rsid w:val="00EC3491"/>
    <w:rsid w:val="00EC3679"/>
    <w:rsid w:val="00EC3692"/>
    <w:rsid w:val="00EC375D"/>
    <w:rsid w:val="00EC3810"/>
    <w:rsid w:val="00EC388C"/>
    <w:rsid w:val="00EC39DB"/>
    <w:rsid w:val="00EC3A55"/>
    <w:rsid w:val="00EC3A58"/>
    <w:rsid w:val="00EC3B13"/>
    <w:rsid w:val="00EC3C1A"/>
    <w:rsid w:val="00EC3C95"/>
    <w:rsid w:val="00EC3D91"/>
    <w:rsid w:val="00EC3E56"/>
    <w:rsid w:val="00EC3F06"/>
    <w:rsid w:val="00EC4009"/>
    <w:rsid w:val="00EC40D0"/>
    <w:rsid w:val="00EC412C"/>
    <w:rsid w:val="00EC43AD"/>
    <w:rsid w:val="00EC43D4"/>
    <w:rsid w:val="00EC4474"/>
    <w:rsid w:val="00EC4507"/>
    <w:rsid w:val="00EC4622"/>
    <w:rsid w:val="00EC4729"/>
    <w:rsid w:val="00EC480A"/>
    <w:rsid w:val="00EC4821"/>
    <w:rsid w:val="00EC49EB"/>
    <w:rsid w:val="00EC4C29"/>
    <w:rsid w:val="00EC4D0A"/>
    <w:rsid w:val="00EC4E3B"/>
    <w:rsid w:val="00EC4E6F"/>
    <w:rsid w:val="00EC4F5C"/>
    <w:rsid w:val="00EC503B"/>
    <w:rsid w:val="00EC50E9"/>
    <w:rsid w:val="00EC5178"/>
    <w:rsid w:val="00EC5390"/>
    <w:rsid w:val="00EC539C"/>
    <w:rsid w:val="00EC54F3"/>
    <w:rsid w:val="00EC5511"/>
    <w:rsid w:val="00EC55BD"/>
    <w:rsid w:val="00EC56C8"/>
    <w:rsid w:val="00EC5818"/>
    <w:rsid w:val="00EC5974"/>
    <w:rsid w:val="00EC597C"/>
    <w:rsid w:val="00EC59B6"/>
    <w:rsid w:val="00EC5A9E"/>
    <w:rsid w:val="00EC5D0D"/>
    <w:rsid w:val="00EC5E76"/>
    <w:rsid w:val="00EC5E82"/>
    <w:rsid w:val="00EC5F86"/>
    <w:rsid w:val="00EC5FB9"/>
    <w:rsid w:val="00EC600E"/>
    <w:rsid w:val="00EC61B9"/>
    <w:rsid w:val="00EC61FC"/>
    <w:rsid w:val="00EC621C"/>
    <w:rsid w:val="00EC622D"/>
    <w:rsid w:val="00EC633E"/>
    <w:rsid w:val="00EC641E"/>
    <w:rsid w:val="00EC6488"/>
    <w:rsid w:val="00EC6517"/>
    <w:rsid w:val="00EC663E"/>
    <w:rsid w:val="00EC6688"/>
    <w:rsid w:val="00EC66B3"/>
    <w:rsid w:val="00EC66CF"/>
    <w:rsid w:val="00EC677C"/>
    <w:rsid w:val="00EC6797"/>
    <w:rsid w:val="00EC685E"/>
    <w:rsid w:val="00EC6A8A"/>
    <w:rsid w:val="00EC6CAA"/>
    <w:rsid w:val="00EC6D88"/>
    <w:rsid w:val="00EC6DD2"/>
    <w:rsid w:val="00EC6EDE"/>
    <w:rsid w:val="00EC7002"/>
    <w:rsid w:val="00EC7294"/>
    <w:rsid w:val="00EC73AF"/>
    <w:rsid w:val="00EC73B5"/>
    <w:rsid w:val="00EC7490"/>
    <w:rsid w:val="00EC74C6"/>
    <w:rsid w:val="00EC7608"/>
    <w:rsid w:val="00EC76E6"/>
    <w:rsid w:val="00EC7758"/>
    <w:rsid w:val="00EC7773"/>
    <w:rsid w:val="00EC77BD"/>
    <w:rsid w:val="00EC7889"/>
    <w:rsid w:val="00EC7ACB"/>
    <w:rsid w:val="00EC7E13"/>
    <w:rsid w:val="00EC7EFF"/>
    <w:rsid w:val="00ED005A"/>
    <w:rsid w:val="00ED01D4"/>
    <w:rsid w:val="00ED0411"/>
    <w:rsid w:val="00ED0488"/>
    <w:rsid w:val="00ED056E"/>
    <w:rsid w:val="00ED0660"/>
    <w:rsid w:val="00ED06E5"/>
    <w:rsid w:val="00ED0772"/>
    <w:rsid w:val="00ED085B"/>
    <w:rsid w:val="00ED08E8"/>
    <w:rsid w:val="00ED0965"/>
    <w:rsid w:val="00ED0BD0"/>
    <w:rsid w:val="00ED0C89"/>
    <w:rsid w:val="00ED0E51"/>
    <w:rsid w:val="00ED0FCB"/>
    <w:rsid w:val="00ED101A"/>
    <w:rsid w:val="00ED10CE"/>
    <w:rsid w:val="00ED1173"/>
    <w:rsid w:val="00ED1175"/>
    <w:rsid w:val="00ED118B"/>
    <w:rsid w:val="00ED1190"/>
    <w:rsid w:val="00ED119A"/>
    <w:rsid w:val="00ED12EC"/>
    <w:rsid w:val="00ED1354"/>
    <w:rsid w:val="00ED13EA"/>
    <w:rsid w:val="00ED1579"/>
    <w:rsid w:val="00ED158F"/>
    <w:rsid w:val="00ED159E"/>
    <w:rsid w:val="00ED161F"/>
    <w:rsid w:val="00ED164A"/>
    <w:rsid w:val="00ED171E"/>
    <w:rsid w:val="00ED1787"/>
    <w:rsid w:val="00ED18C4"/>
    <w:rsid w:val="00ED18D9"/>
    <w:rsid w:val="00ED1B3E"/>
    <w:rsid w:val="00ED1BD1"/>
    <w:rsid w:val="00ED1E7F"/>
    <w:rsid w:val="00ED1EDF"/>
    <w:rsid w:val="00ED203D"/>
    <w:rsid w:val="00ED219F"/>
    <w:rsid w:val="00ED2308"/>
    <w:rsid w:val="00ED2312"/>
    <w:rsid w:val="00ED2319"/>
    <w:rsid w:val="00ED23C8"/>
    <w:rsid w:val="00ED2403"/>
    <w:rsid w:val="00ED2545"/>
    <w:rsid w:val="00ED298A"/>
    <w:rsid w:val="00ED2C97"/>
    <w:rsid w:val="00ED2D47"/>
    <w:rsid w:val="00ED2D84"/>
    <w:rsid w:val="00ED2DB2"/>
    <w:rsid w:val="00ED2E13"/>
    <w:rsid w:val="00ED2E62"/>
    <w:rsid w:val="00ED2F26"/>
    <w:rsid w:val="00ED2F4D"/>
    <w:rsid w:val="00ED2FD3"/>
    <w:rsid w:val="00ED30F5"/>
    <w:rsid w:val="00ED321A"/>
    <w:rsid w:val="00ED3338"/>
    <w:rsid w:val="00ED3530"/>
    <w:rsid w:val="00ED35DA"/>
    <w:rsid w:val="00ED37F0"/>
    <w:rsid w:val="00ED3893"/>
    <w:rsid w:val="00ED3985"/>
    <w:rsid w:val="00ED3AAD"/>
    <w:rsid w:val="00ED3AB4"/>
    <w:rsid w:val="00ED3C19"/>
    <w:rsid w:val="00ED3CF9"/>
    <w:rsid w:val="00ED3DDD"/>
    <w:rsid w:val="00ED3F04"/>
    <w:rsid w:val="00ED4268"/>
    <w:rsid w:val="00ED42EF"/>
    <w:rsid w:val="00ED42F2"/>
    <w:rsid w:val="00ED4372"/>
    <w:rsid w:val="00ED45F0"/>
    <w:rsid w:val="00ED4672"/>
    <w:rsid w:val="00ED4681"/>
    <w:rsid w:val="00ED4AE5"/>
    <w:rsid w:val="00ED50A5"/>
    <w:rsid w:val="00ED517A"/>
    <w:rsid w:val="00ED5280"/>
    <w:rsid w:val="00ED52ED"/>
    <w:rsid w:val="00ED53A6"/>
    <w:rsid w:val="00ED541F"/>
    <w:rsid w:val="00ED5495"/>
    <w:rsid w:val="00ED5737"/>
    <w:rsid w:val="00ED5947"/>
    <w:rsid w:val="00ED59F2"/>
    <w:rsid w:val="00ED5A87"/>
    <w:rsid w:val="00ED5ABE"/>
    <w:rsid w:val="00ED5B0B"/>
    <w:rsid w:val="00ED5B93"/>
    <w:rsid w:val="00ED5C99"/>
    <w:rsid w:val="00ED5C9B"/>
    <w:rsid w:val="00ED5E11"/>
    <w:rsid w:val="00ED5E32"/>
    <w:rsid w:val="00ED5F02"/>
    <w:rsid w:val="00ED5FCA"/>
    <w:rsid w:val="00ED61E8"/>
    <w:rsid w:val="00ED6280"/>
    <w:rsid w:val="00ED651B"/>
    <w:rsid w:val="00ED6608"/>
    <w:rsid w:val="00ED672B"/>
    <w:rsid w:val="00ED674E"/>
    <w:rsid w:val="00ED69BD"/>
    <w:rsid w:val="00ED69E1"/>
    <w:rsid w:val="00ED6B7D"/>
    <w:rsid w:val="00ED6B98"/>
    <w:rsid w:val="00ED6C17"/>
    <w:rsid w:val="00ED6E7A"/>
    <w:rsid w:val="00ED6EEE"/>
    <w:rsid w:val="00ED6FBA"/>
    <w:rsid w:val="00ED71F5"/>
    <w:rsid w:val="00ED732F"/>
    <w:rsid w:val="00ED73ED"/>
    <w:rsid w:val="00ED74AE"/>
    <w:rsid w:val="00ED75D9"/>
    <w:rsid w:val="00ED779D"/>
    <w:rsid w:val="00ED78EC"/>
    <w:rsid w:val="00ED795E"/>
    <w:rsid w:val="00ED7A15"/>
    <w:rsid w:val="00ED7BC5"/>
    <w:rsid w:val="00ED7D20"/>
    <w:rsid w:val="00ED7DDB"/>
    <w:rsid w:val="00ED7ED1"/>
    <w:rsid w:val="00ED7F99"/>
    <w:rsid w:val="00ED7FD1"/>
    <w:rsid w:val="00ED7FEF"/>
    <w:rsid w:val="00EE011E"/>
    <w:rsid w:val="00EE021E"/>
    <w:rsid w:val="00EE0222"/>
    <w:rsid w:val="00EE0250"/>
    <w:rsid w:val="00EE053D"/>
    <w:rsid w:val="00EE05E5"/>
    <w:rsid w:val="00EE062E"/>
    <w:rsid w:val="00EE0695"/>
    <w:rsid w:val="00EE0855"/>
    <w:rsid w:val="00EE08F8"/>
    <w:rsid w:val="00EE0914"/>
    <w:rsid w:val="00EE09C5"/>
    <w:rsid w:val="00EE0A77"/>
    <w:rsid w:val="00EE0A9D"/>
    <w:rsid w:val="00EE0AF9"/>
    <w:rsid w:val="00EE0B68"/>
    <w:rsid w:val="00EE1034"/>
    <w:rsid w:val="00EE1052"/>
    <w:rsid w:val="00EE125C"/>
    <w:rsid w:val="00EE13FD"/>
    <w:rsid w:val="00EE15D3"/>
    <w:rsid w:val="00EE15EB"/>
    <w:rsid w:val="00EE182D"/>
    <w:rsid w:val="00EE1830"/>
    <w:rsid w:val="00EE18D3"/>
    <w:rsid w:val="00EE19E9"/>
    <w:rsid w:val="00EE1A0E"/>
    <w:rsid w:val="00EE1A72"/>
    <w:rsid w:val="00EE1E76"/>
    <w:rsid w:val="00EE200E"/>
    <w:rsid w:val="00EE2120"/>
    <w:rsid w:val="00EE2304"/>
    <w:rsid w:val="00EE237B"/>
    <w:rsid w:val="00EE2416"/>
    <w:rsid w:val="00EE242B"/>
    <w:rsid w:val="00EE2497"/>
    <w:rsid w:val="00EE2711"/>
    <w:rsid w:val="00EE2768"/>
    <w:rsid w:val="00EE290D"/>
    <w:rsid w:val="00EE2917"/>
    <w:rsid w:val="00EE2B32"/>
    <w:rsid w:val="00EE2BF0"/>
    <w:rsid w:val="00EE2D2F"/>
    <w:rsid w:val="00EE2DF1"/>
    <w:rsid w:val="00EE2E82"/>
    <w:rsid w:val="00EE2EBC"/>
    <w:rsid w:val="00EE2F73"/>
    <w:rsid w:val="00EE3015"/>
    <w:rsid w:val="00EE3259"/>
    <w:rsid w:val="00EE33B1"/>
    <w:rsid w:val="00EE3483"/>
    <w:rsid w:val="00EE3590"/>
    <w:rsid w:val="00EE360D"/>
    <w:rsid w:val="00EE37EC"/>
    <w:rsid w:val="00EE3896"/>
    <w:rsid w:val="00EE3953"/>
    <w:rsid w:val="00EE39F2"/>
    <w:rsid w:val="00EE3C2C"/>
    <w:rsid w:val="00EE3C5E"/>
    <w:rsid w:val="00EE3D4A"/>
    <w:rsid w:val="00EE3EC1"/>
    <w:rsid w:val="00EE3FDE"/>
    <w:rsid w:val="00EE3FE4"/>
    <w:rsid w:val="00EE4049"/>
    <w:rsid w:val="00EE419F"/>
    <w:rsid w:val="00EE427F"/>
    <w:rsid w:val="00EE4306"/>
    <w:rsid w:val="00EE4392"/>
    <w:rsid w:val="00EE4481"/>
    <w:rsid w:val="00EE44C1"/>
    <w:rsid w:val="00EE4521"/>
    <w:rsid w:val="00EE4570"/>
    <w:rsid w:val="00EE46AC"/>
    <w:rsid w:val="00EE46CF"/>
    <w:rsid w:val="00EE46E7"/>
    <w:rsid w:val="00EE472F"/>
    <w:rsid w:val="00EE47E7"/>
    <w:rsid w:val="00EE49E3"/>
    <w:rsid w:val="00EE49F4"/>
    <w:rsid w:val="00EE4A3F"/>
    <w:rsid w:val="00EE4AD0"/>
    <w:rsid w:val="00EE4BF8"/>
    <w:rsid w:val="00EE4CCD"/>
    <w:rsid w:val="00EE4D9D"/>
    <w:rsid w:val="00EE4DFB"/>
    <w:rsid w:val="00EE4F7E"/>
    <w:rsid w:val="00EE5000"/>
    <w:rsid w:val="00EE5050"/>
    <w:rsid w:val="00EE5266"/>
    <w:rsid w:val="00EE5278"/>
    <w:rsid w:val="00EE5407"/>
    <w:rsid w:val="00EE5492"/>
    <w:rsid w:val="00EE54A6"/>
    <w:rsid w:val="00EE553D"/>
    <w:rsid w:val="00EE5645"/>
    <w:rsid w:val="00EE56C6"/>
    <w:rsid w:val="00EE5898"/>
    <w:rsid w:val="00EE589E"/>
    <w:rsid w:val="00EE58BA"/>
    <w:rsid w:val="00EE592C"/>
    <w:rsid w:val="00EE5934"/>
    <w:rsid w:val="00EE59DB"/>
    <w:rsid w:val="00EE5CB5"/>
    <w:rsid w:val="00EE5CC0"/>
    <w:rsid w:val="00EE5E9E"/>
    <w:rsid w:val="00EE5F2D"/>
    <w:rsid w:val="00EE5FD8"/>
    <w:rsid w:val="00EE613B"/>
    <w:rsid w:val="00EE6194"/>
    <w:rsid w:val="00EE6259"/>
    <w:rsid w:val="00EE6507"/>
    <w:rsid w:val="00EE6564"/>
    <w:rsid w:val="00EE661C"/>
    <w:rsid w:val="00EE663C"/>
    <w:rsid w:val="00EE686A"/>
    <w:rsid w:val="00EE6993"/>
    <w:rsid w:val="00EE69B6"/>
    <w:rsid w:val="00EE6A9D"/>
    <w:rsid w:val="00EE6B7D"/>
    <w:rsid w:val="00EE6BBA"/>
    <w:rsid w:val="00EE707D"/>
    <w:rsid w:val="00EE71D3"/>
    <w:rsid w:val="00EE71E2"/>
    <w:rsid w:val="00EE73E1"/>
    <w:rsid w:val="00EE73F6"/>
    <w:rsid w:val="00EE7453"/>
    <w:rsid w:val="00EE7469"/>
    <w:rsid w:val="00EE74A9"/>
    <w:rsid w:val="00EE74EF"/>
    <w:rsid w:val="00EE7655"/>
    <w:rsid w:val="00EE7890"/>
    <w:rsid w:val="00EE79DC"/>
    <w:rsid w:val="00EE7DA8"/>
    <w:rsid w:val="00EE7DAB"/>
    <w:rsid w:val="00EE7E41"/>
    <w:rsid w:val="00EE7E45"/>
    <w:rsid w:val="00EE7E8A"/>
    <w:rsid w:val="00EE7FD4"/>
    <w:rsid w:val="00EE7FF3"/>
    <w:rsid w:val="00EF0375"/>
    <w:rsid w:val="00EF06D4"/>
    <w:rsid w:val="00EF0906"/>
    <w:rsid w:val="00EF0AF5"/>
    <w:rsid w:val="00EF0CEF"/>
    <w:rsid w:val="00EF0E9F"/>
    <w:rsid w:val="00EF0F73"/>
    <w:rsid w:val="00EF1075"/>
    <w:rsid w:val="00EF1118"/>
    <w:rsid w:val="00EF1451"/>
    <w:rsid w:val="00EF152A"/>
    <w:rsid w:val="00EF1580"/>
    <w:rsid w:val="00EF15CA"/>
    <w:rsid w:val="00EF15D7"/>
    <w:rsid w:val="00EF1642"/>
    <w:rsid w:val="00EF177A"/>
    <w:rsid w:val="00EF17F3"/>
    <w:rsid w:val="00EF19F3"/>
    <w:rsid w:val="00EF1C3C"/>
    <w:rsid w:val="00EF1CC5"/>
    <w:rsid w:val="00EF20E4"/>
    <w:rsid w:val="00EF2185"/>
    <w:rsid w:val="00EF22FE"/>
    <w:rsid w:val="00EF23B4"/>
    <w:rsid w:val="00EF24A7"/>
    <w:rsid w:val="00EF24DC"/>
    <w:rsid w:val="00EF256F"/>
    <w:rsid w:val="00EF268C"/>
    <w:rsid w:val="00EF27C6"/>
    <w:rsid w:val="00EF2B07"/>
    <w:rsid w:val="00EF2BA7"/>
    <w:rsid w:val="00EF2CD3"/>
    <w:rsid w:val="00EF2D42"/>
    <w:rsid w:val="00EF2D71"/>
    <w:rsid w:val="00EF2EB4"/>
    <w:rsid w:val="00EF2EF7"/>
    <w:rsid w:val="00EF2F8C"/>
    <w:rsid w:val="00EF30F2"/>
    <w:rsid w:val="00EF31D3"/>
    <w:rsid w:val="00EF3466"/>
    <w:rsid w:val="00EF3528"/>
    <w:rsid w:val="00EF35A7"/>
    <w:rsid w:val="00EF35E1"/>
    <w:rsid w:val="00EF3613"/>
    <w:rsid w:val="00EF36F3"/>
    <w:rsid w:val="00EF36F5"/>
    <w:rsid w:val="00EF38F4"/>
    <w:rsid w:val="00EF3904"/>
    <w:rsid w:val="00EF395B"/>
    <w:rsid w:val="00EF3A3A"/>
    <w:rsid w:val="00EF3ABF"/>
    <w:rsid w:val="00EF3ADB"/>
    <w:rsid w:val="00EF3AF5"/>
    <w:rsid w:val="00EF3BC9"/>
    <w:rsid w:val="00EF3C39"/>
    <w:rsid w:val="00EF3C4C"/>
    <w:rsid w:val="00EF3C72"/>
    <w:rsid w:val="00EF3D82"/>
    <w:rsid w:val="00EF3DD8"/>
    <w:rsid w:val="00EF3E04"/>
    <w:rsid w:val="00EF3E10"/>
    <w:rsid w:val="00EF3E23"/>
    <w:rsid w:val="00EF3E3F"/>
    <w:rsid w:val="00EF3E47"/>
    <w:rsid w:val="00EF3F99"/>
    <w:rsid w:val="00EF3FB4"/>
    <w:rsid w:val="00EF4039"/>
    <w:rsid w:val="00EF404C"/>
    <w:rsid w:val="00EF410E"/>
    <w:rsid w:val="00EF413C"/>
    <w:rsid w:val="00EF4191"/>
    <w:rsid w:val="00EF41A9"/>
    <w:rsid w:val="00EF435B"/>
    <w:rsid w:val="00EF4430"/>
    <w:rsid w:val="00EF4486"/>
    <w:rsid w:val="00EF452B"/>
    <w:rsid w:val="00EF4663"/>
    <w:rsid w:val="00EF4F14"/>
    <w:rsid w:val="00EF4F3F"/>
    <w:rsid w:val="00EF50FC"/>
    <w:rsid w:val="00EF510C"/>
    <w:rsid w:val="00EF53B7"/>
    <w:rsid w:val="00EF5401"/>
    <w:rsid w:val="00EF5531"/>
    <w:rsid w:val="00EF55E4"/>
    <w:rsid w:val="00EF569A"/>
    <w:rsid w:val="00EF5732"/>
    <w:rsid w:val="00EF577B"/>
    <w:rsid w:val="00EF585B"/>
    <w:rsid w:val="00EF58D4"/>
    <w:rsid w:val="00EF5AF5"/>
    <w:rsid w:val="00EF5B31"/>
    <w:rsid w:val="00EF5C68"/>
    <w:rsid w:val="00EF5CA4"/>
    <w:rsid w:val="00EF5D96"/>
    <w:rsid w:val="00EF5E67"/>
    <w:rsid w:val="00EF61F5"/>
    <w:rsid w:val="00EF62E1"/>
    <w:rsid w:val="00EF6411"/>
    <w:rsid w:val="00EF643B"/>
    <w:rsid w:val="00EF64B3"/>
    <w:rsid w:val="00EF6512"/>
    <w:rsid w:val="00EF6696"/>
    <w:rsid w:val="00EF689F"/>
    <w:rsid w:val="00EF6A14"/>
    <w:rsid w:val="00EF6B99"/>
    <w:rsid w:val="00EF6D18"/>
    <w:rsid w:val="00EF6DCC"/>
    <w:rsid w:val="00EF6F81"/>
    <w:rsid w:val="00EF7079"/>
    <w:rsid w:val="00EF73C1"/>
    <w:rsid w:val="00EF7409"/>
    <w:rsid w:val="00EF75D3"/>
    <w:rsid w:val="00EF7747"/>
    <w:rsid w:val="00EF77D8"/>
    <w:rsid w:val="00EF7AAD"/>
    <w:rsid w:val="00EF7CB1"/>
    <w:rsid w:val="00EF7D7B"/>
    <w:rsid w:val="00EF7D7C"/>
    <w:rsid w:val="00EF7EE4"/>
    <w:rsid w:val="00F0001F"/>
    <w:rsid w:val="00F003FB"/>
    <w:rsid w:val="00F003FD"/>
    <w:rsid w:val="00F00401"/>
    <w:rsid w:val="00F00507"/>
    <w:rsid w:val="00F00532"/>
    <w:rsid w:val="00F00789"/>
    <w:rsid w:val="00F007A8"/>
    <w:rsid w:val="00F009A8"/>
    <w:rsid w:val="00F00B13"/>
    <w:rsid w:val="00F00C39"/>
    <w:rsid w:val="00F00D50"/>
    <w:rsid w:val="00F00DFD"/>
    <w:rsid w:val="00F00E28"/>
    <w:rsid w:val="00F00FCD"/>
    <w:rsid w:val="00F00FD6"/>
    <w:rsid w:val="00F00FDB"/>
    <w:rsid w:val="00F00FEA"/>
    <w:rsid w:val="00F01072"/>
    <w:rsid w:val="00F011DB"/>
    <w:rsid w:val="00F017D1"/>
    <w:rsid w:val="00F017EF"/>
    <w:rsid w:val="00F01916"/>
    <w:rsid w:val="00F019EF"/>
    <w:rsid w:val="00F01CBE"/>
    <w:rsid w:val="00F01D89"/>
    <w:rsid w:val="00F01DD6"/>
    <w:rsid w:val="00F01EA5"/>
    <w:rsid w:val="00F01F61"/>
    <w:rsid w:val="00F01F83"/>
    <w:rsid w:val="00F01F9D"/>
    <w:rsid w:val="00F01FFC"/>
    <w:rsid w:val="00F02044"/>
    <w:rsid w:val="00F02113"/>
    <w:rsid w:val="00F021B7"/>
    <w:rsid w:val="00F02408"/>
    <w:rsid w:val="00F024F4"/>
    <w:rsid w:val="00F02532"/>
    <w:rsid w:val="00F0267D"/>
    <w:rsid w:val="00F0270A"/>
    <w:rsid w:val="00F0278B"/>
    <w:rsid w:val="00F0279B"/>
    <w:rsid w:val="00F02984"/>
    <w:rsid w:val="00F02B89"/>
    <w:rsid w:val="00F02E47"/>
    <w:rsid w:val="00F03060"/>
    <w:rsid w:val="00F031E6"/>
    <w:rsid w:val="00F0331A"/>
    <w:rsid w:val="00F03356"/>
    <w:rsid w:val="00F033D7"/>
    <w:rsid w:val="00F033EB"/>
    <w:rsid w:val="00F0378B"/>
    <w:rsid w:val="00F037F2"/>
    <w:rsid w:val="00F03830"/>
    <w:rsid w:val="00F038EF"/>
    <w:rsid w:val="00F03981"/>
    <w:rsid w:val="00F039E5"/>
    <w:rsid w:val="00F03CB0"/>
    <w:rsid w:val="00F03F0A"/>
    <w:rsid w:val="00F0408A"/>
    <w:rsid w:val="00F04249"/>
    <w:rsid w:val="00F0431F"/>
    <w:rsid w:val="00F0440A"/>
    <w:rsid w:val="00F04414"/>
    <w:rsid w:val="00F04431"/>
    <w:rsid w:val="00F04452"/>
    <w:rsid w:val="00F04519"/>
    <w:rsid w:val="00F045E1"/>
    <w:rsid w:val="00F0464A"/>
    <w:rsid w:val="00F04656"/>
    <w:rsid w:val="00F04664"/>
    <w:rsid w:val="00F04783"/>
    <w:rsid w:val="00F0495C"/>
    <w:rsid w:val="00F04ACE"/>
    <w:rsid w:val="00F04B34"/>
    <w:rsid w:val="00F04BF5"/>
    <w:rsid w:val="00F04D5B"/>
    <w:rsid w:val="00F04E49"/>
    <w:rsid w:val="00F04EC3"/>
    <w:rsid w:val="00F04F60"/>
    <w:rsid w:val="00F0517B"/>
    <w:rsid w:val="00F051BA"/>
    <w:rsid w:val="00F056DF"/>
    <w:rsid w:val="00F05823"/>
    <w:rsid w:val="00F058FD"/>
    <w:rsid w:val="00F05AC5"/>
    <w:rsid w:val="00F05B7D"/>
    <w:rsid w:val="00F05BD2"/>
    <w:rsid w:val="00F05D6A"/>
    <w:rsid w:val="00F05FC0"/>
    <w:rsid w:val="00F06085"/>
    <w:rsid w:val="00F061CB"/>
    <w:rsid w:val="00F061DB"/>
    <w:rsid w:val="00F0624D"/>
    <w:rsid w:val="00F06356"/>
    <w:rsid w:val="00F06580"/>
    <w:rsid w:val="00F0672F"/>
    <w:rsid w:val="00F06739"/>
    <w:rsid w:val="00F068B9"/>
    <w:rsid w:val="00F068F4"/>
    <w:rsid w:val="00F0699D"/>
    <w:rsid w:val="00F06BC6"/>
    <w:rsid w:val="00F06BD4"/>
    <w:rsid w:val="00F06BF9"/>
    <w:rsid w:val="00F06C75"/>
    <w:rsid w:val="00F06C9D"/>
    <w:rsid w:val="00F06D9A"/>
    <w:rsid w:val="00F07051"/>
    <w:rsid w:val="00F0706E"/>
    <w:rsid w:val="00F073F3"/>
    <w:rsid w:val="00F0752B"/>
    <w:rsid w:val="00F075EF"/>
    <w:rsid w:val="00F0775B"/>
    <w:rsid w:val="00F078B7"/>
    <w:rsid w:val="00F078F6"/>
    <w:rsid w:val="00F0794F"/>
    <w:rsid w:val="00F07A9D"/>
    <w:rsid w:val="00F07CA6"/>
    <w:rsid w:val="00F07DD2"/>
    <w:rsid w:val="00F07DEF"/>
    <w:rsid w:val="00F07E5A"/>
    <w:rsid w:val="00F07FD8"/>
    <w:rsid w:val="00F100AB"/>
    <w:rsid w:val="00F102A1"/>
    <w:rsid w:val="00F103AF"/>
    <w:rsid w:val="00F10506"/>
    <w:rsid w:val="00F1051D"/>
    <w:rsid w:val="00F10557"/>
    <w:rsid w:val="00F10643"/>
    <w:rsid w:val="00F1074A"/>
    <w:rsid w:val="00F107F3"/>
    <w:rsid w:val="00F109A7"/>
    <w:rsid w:val="00F10B5E"/>
    <w:rsid w:val="00F10F6F"/>
    <w:rsid w:val="00F1107D"/>
    <w:rsid w:val="00F112B6"/>
    <w:rsid w:val="00F112BB"/>
    <w:rsid w:val="00F112C7"/>
    <w:rsid w:val="00F113CB"/>
    <w:rsid w:val="00F114AF"/>
    <w:rsid w:val="00F117EB"/>
    <w:rsid w:val="00F11A1A"/>
    <w:rsid w:val="00F11B08"/>
    <w:rsid w:val="00F11BED"/>
    <w:rsid w:val="00F11CC5"/>
    <w:rsid w:val="00F11DE1"/>
    <w:rsid w:val="00F11E23"/>
    <w:rsid w:val="00F11EDE"/>
    <w:rsid w:val="00F12052"/>
    <w:rsid w:val="00F12297"/>
    <w:rsid w:val="00F123BA"/>
    <w:rsid w:val="00F12409"/>
    <w:rsid w:val="00F12484"/>
    <w:rsid w:val="00F12543"/>
    <w:rsid w:val="00F125C2"/>
    <w:rsid w:val="00F126E5"/>
    <w:rsid w:val="00F128D0"/>
    <w:rsid w:val="00F129E0"/>
    <w:rsid w:val="00F129F6"/>
    <w:rsid w:val="00F12C93"/>
    <w:rsid w:val="00F12F24"/>
    <w:rsid w:val="00F12F79"/>
    <w:rsid w:val="00F12FAA"/>
    <w:rsid w:val="00F130FF"/>
    <w:rsid w:val="00F13100"/>
    <w:rsid w:val="00F1310C"/>
    <w:rsid w:val="00F13150"/>
    <w:rsid w:val="00F131D5"/>
    <w:rsid w:val="00F133E8"/>
    <w:rsid w:val="00F133EC"/>
    <w:rsid w:val="00F1362B"/>
    <w:rsid w:val="00F136B4"/>
    <w:rsid w:val="00F138CF"/>
    <w:rsid w:val="00F13A16"/>
    <w:rsid w:val="00F13D06"/>
    <w:rsid w:val="00F13FEE"/>
    <w:rsid w:val="00F14017"/>
    <w:rsid w:val="00F1403A"/>
    <w:rsid w:val="00F140C2"/>
    <w:rsid w:val="00F14158"/>
    <w:rsid w:val="00F1421A"/>
    <w:rsid w:val="00F14223"/>
    <w:rsid w:val="00F1435D"/>
    <w:rsid w:val="00F144AA"/>
    <w:rsid w:val="00F14536"/>
    <w:rsid w:val="00F1474C"/>
    <w:rsid w:val="00F147A6"/>
    <w:rsid w:val="00F14A64"/>
    <w:rsid w:val="00F14A96"/>
    <w:rsid w:val="00F14BD6"/>
    <w:rsid w:val="00F14D2B"/>
    <w:rsid w:val="00F15030"/>
    <w:rsid w:val="00F15193"/>
    <w:rsid w:val="00F15245"/>
    <w:rsid w:val="00F15578"/>
    <w:rsid w:val="00F155A6"/>
    <w:rsid w:val="00F1567B"/>
    <w:rsid w:val="00F15699"/>
    <w:rsid w:val="00F15760"/>
    <w:rsid w:val="00F15764"/>
    <w:rsid w:val="00F1595A"/>
    <w:rsid w:val="00F15BD4"/>
    <w:rsid w:val="00F15C29"/>
    <w:rsid w:val="00F15DAF"/>
    <w:rsid w:val="00F15E72"/>
    <w:rsid w:val="00F15F17"/>
    <w:rsid w:val="00F160EC"/>
    <w:rsid w:val="00F16139"/>
    <w:rsid w:val="00F1618C"/>
    <w:rsid w:val="00F162A0"/>
    <w:rsid w:val="00F168A3"/>
    <w:rsid w:val="00F1692E"/>
    <w:rsid w:val="00F16943"/>
    <w:rsid w:val="00F169D0"/>
    <w:rsid w:val="00F16A18"/>
    <w:rsid w:val="00F16AB8"/>
    <w:rsid w:val="00F1722D"/>
    <w:rsid w:val="00F17246"/>
    <w:rsid w:val="00F17248"/>
    <w:rsid w:val="00F17251"/>
    <w:rsid w:val="00F17256"/>
    <w:rsid w:val="00F172C1"/>
    <w:rsid w:val="00F172FB"/>
    <w:rsid w:val="00F17351"/>
    <w:rsid w:val="00F174D6"/>
    <w:rsid w:val="00F174D7"/>
    <w:rsid w:val="00F176B2"/>
    <w:rsid w:val="00F177C1"/>
    <w:rsid w:val="00F177D6"/>
    <w:rsid w:val="00F177F3"/>
    <w:rsid w:val="00F177FA"/>
    <w:rsid w:val="00F178A8"/>
    <w:rsid w:val="00F1793D"/>
    <w:rsid w:val="00F179EE"/>
    <w:rsid w:val="00F17AD5"/>
    <w:rsid w:val="00F17ADA"/>
    <w:rsid w:val="00F17B9E"/>
    <w:rsid w:val="00F17C90"/>
    <w:rsid w:val="00F17CFB"/>
    <w:rsid w:val="00F17EED"/>
    <w:rsid w:val="00F17FC3"/>
    <w:rsid w:val="00F20121"/>
    <w:rsid w:val="00F201C2"/>
    <w:rsid w:val="00F204D9"/>
    <w:rsid w:val="00F204FD"/>
    <w:rsid w:val="00F2062E"/>
    <w:rsid w:val="00F2063E"/>
    <w:rsid w:val="00F2069F"/>
    <w:rsid w:val="00F208DA"/>
    <w:rsid w:val="00F20970"/>
    <w:rsid w:val="00F20A8D"/>
    <w:rsid w:val="00F20BA3"/>
    <w:rsid w:val="00F20BB2"/>
    <w:rsid w:val="00F20CA5"/>
    <w:rsid w:val="00F20D4F"/>
    <w:rsid w:val="00F2100C"/>
    <w:rsid w:val="00F210B4"/>
    <w:rsid w:val="00F2130B"/>
    <w:rsid w:val="00F214AA"/>
    <w:rsid w:val="00F215A7"/>
    <w:rsid w:val="00F21602"/>
    <w:rsid w:val="00F21628"/>
    <w:rsid w:val="00F2171C"/>
    <w:rsid w:val="00F2172B"/>
    <w:rsid w:val="00F21786"/>
    <w:rsid w:val="00F21858"/>
    <w:rsid w:val="00F21909"/>
    <w:rsid w:val="00F2193E"/>
    <w:rsid w:val="00F2197B"/>
    <w:rsid w:val="00F21A0A"/>
    <w:rsid w:val="00F21AD3"/>
    <w:rsid w:val="00F21BF1"/>
    <w:rsid w:val="00F21D30"/>
    <w:rsid w:val="00F21DB2"/>
    <w:rsid w:val="00F21DC7"/>
    <w:rsid w:val="00F21E60"/>
    <w:rsid w:val="00F21FCB"/>
    <w:rsid w:val="00F22312"/>
    <w:rsid w:val="00F224BC"/>
    <w:rsid w:val="00F225AF"/>
    <w:rsid w:val="00F225F5"/>
    <w:rsid w:val="00F2266C"/>
    <w:rsid w:val="00F226E7"/>
    <w:rsid w:val="00F22718"/>
    <w:rsid w:val="00F22724"/>
    <w:rsid w:val="00F227A6"/>
    <w:rsid w:val="00F22863"/>
    <w:rsid w:val="00F228A7"/>
    <w:rsid w:val="00F228EF"/>
    <w:rsid w:val="00F22B9C"/>
    <w:rsid w:val="00F22C51"/>
    <w:rsid w:val="00F22C82"/>
    <w:rsid w:val="00F22E8C"/>
    <w:rsid w:val="00F2319B"/>
    <w:rsid w:val="00F23324"/>
    <w:rsid w:val="00F234AD"/>
    <w:rsid w:val="00F234C7"/>
    <w:rsid w:val="00F2352C"/>
    <w:rsid w:val="00F23577"/>
    <w:rsid w:val="00F23710"/>
    <w:rsid w:val="00F2376C"/>
    <w:rsid w:val="00F237A9"/>
    <w:rsid w:val="00F238CF"/>
    <w:rsid w:val="00F23901"/>
    <w:rsid w:val="00F23928"/>
    <w:rsid w:val="00F23966"/>
    <w:rsid w:val="00F239E8"/>
    <w:rsid w:val="00F23A9F"/>
    <w:rsid w:val="00F23AA8"/>
    <w:rsid w:val="00F23AD5"/>
    <w:rsid w:val="00F23C6D"/>
    <w:rsid w:val="00F23CEC"/>
    <w:rsid w:val="00F23E3E"/>
    <w:rsid w:val="00F23EC4"/>
    <w:rsid w:val="00F23EF2"/>
    <w:rsid w:val="00F23F3E"/>
    <w:rsid w:val="00F23FD2"/>
    <w:rsid w:val="00F2400F"/>
    <w:rsid w:val="00F24023"/>
    <w:rsid w:val="00F2403E"/>
    <w:rsid w:val="00F2410B"/>
    <w:rsid w:val="00F24195"/>
    <w:rsid w:val="00F242BE"/>
    <w:rsid w:val="00F244FC"/>
    <w:rsid w:val="00F24569"/>
    <w:rsid w:val="00F245B6"/>
    <w:rsid w:val="00F245D8"/>
    <w:rsid w:val="00F246C7"/>
    <w:rsid w:val="00F24784"/>
    <w:rsid w:val="00F24824"/>
    <w:rsid w:val="00F24874"/>
    <w:rsid w:val="00F24987"/>
    <w:rsid w:val="00F249DF"/>
    <w:rsid w:val="00F24A9E"/>
    <w:rsid w:val="00F24BB5"/>
    <w:rsid w:val="00F24C78"/>
    <w:rsid w:val="00F24D61"/>
    <w:rsid w:val="00F24D70"/>
    <w:rsid w:val="00F24DC0"/>
    <w:rsid w:val="00F24E4B"/>
    <w:rsid w:val="00F24F25"/>
    <w:rsid w:val="00F250CA"/>
    <w:rsid w:val="00F251CE"/>
    <w:rsid w:val="00F2520C"/>
    <w:rsid w:val="00F252DC"/>
    <w:rsid w:val="00F25609"/>
    <w:rsid w:val="00F25677"/>
    <w:rsid w:val="00F2576E"/>
    <w:rsid w:val="00F25837"/>
    <w:rsid w:val="00F2585F"/>
    <w:rsid w:val="00F2588E"/>
    <w:rsid w:val="00F25917"/>
    <w:rsid w:val="00F25926"/>
    <w:rsid w:val="00F25B66"/>
    <w:rsid w:val="00F25B79"/>
    <w:rsid w:val="00F25C2A"/>
    <w:rsid w:val="00F25CFA"/>
    <w:rsid w:val="00F25D97"/>
    <w:rsid w:val="00F25DAC"/>
    <w:rsid w:val="00F25DDA"/>
    <w:rsid w:val="00F25EEA"/>
    <w:rsid w:val="00F25FAD"/>
    <w:rsid w:val="00F26083"/>
    <w:rsid w:val="00F260E0"/>
    <w:rsid w:val="00F2624F"/>
    <w:rsid w:val="00F263D2"/>
    <w:rsid w:val="00F26440"/>
    <w:rsid w:val="00F264D1"/>
    <w:rsid w:val="00F264FC"/>
    <w:rsid w:val="00F265FE"/>
    <w:rsid w:val="00F269C5"/>
    <w:rsid w:val="00F26B2E"/>
    <w:rsid w:val="00F26C76"/>
    <w:rsid w:val="00F26DB7"/>
    <w:rsid w:val="00F26EFE"/>
    <w:rsid w:val="00F26F36"/>
    <w:rsid w:val="00F26FAF"/>
    <w:rsid w:val="00F2704F"/>
    <w:rsid w:val="00F270E5"/>
    <w:rsid w:val="00F27109"/>
    <w:rsid w:val="00F27246"/>
    <w:rsid w:val="00F272D2"/>
    <w:rsid w:val="00F275DF"/>
    <w:rsid w:val="00F27637"/>
    <w:rsid w:val="00F27861"/>
    <w:rsid w:val="00F278C4"/>
    <w:rsid w:val="00F27A20"/>
    <w:rsid w:val="00F27C90"/>
    <w:rsid w:val="00F27C92"/>
    <w:rsid w:val="00F27D5D"/>
    <w:rsid w:val="00F27F60"/>
    <w:rsid w:val="00F3014A"/>
    <w:rsid w:val="00F30228"/>
    <w:rsid w:val="00F302A9"/>
    <w:rsid w:val="00F302C7"/>
    <w:rsid w:val="00F30421"/>
    <w:rsid w:val="00F30520"/>
    <w:rsid w:val="00F30551"/>
    <w:rsid w:val="00F306DB"/>
    <w:rsid w:val="00F307B0"/>
    <w:rsid w:val="00F307C6"/>
    <w:rsid w:val="00F309A5"/>
    <w:rsid w:val="00F309C0"/>
    <w:rsid w:val="00F309E4"/>
    <w:rsid w:val="00F30A8B"/>
    <w:rsid w:val="00F30AEC"/>
    <w:rsid w:val="00F30DF3"/>
    <w:rsid w:val="00F30F12"/>
    <w:rsid w:val="00F30FA1"/>
    <w:rsid w:val="00F30FA9"/>
    <w:rsid w:val="00F31056"/>
    <w:rsid w:val="00F3114C"/>
    <w:rsid w:val="00F31321"/>
    <w:rsid w:val="00F31411"/>
    <w:rsid w:val="00F3152E"/>
    <w:rsid w:val="00F31651"/>
    <w:rsid w:val="00F31681"/>
    <w:rsid w:val="00F31713"/>
    <w:rsid w:val="00F317BA"/>
    <w:rsid w:val="00F31927"/>
    <w:rsid w:val="00F3195B"/>
    <w:rsid w:val="00F3199B"/>
    <w:rsid w:val="00F319A4"/>
    <w:rsid w:val="00F31B08"/>
    <w:rsid w:val="00F31B8D"/>
    <w:rsid w:val="00F31D9A"/>
    <w:rsid w:val="00F31EE9"/>
    <w:rsid w:val="00F31F9E"/>
    <w:rsid w:val="00F31FAA"/>
    <w:rsid w:val="00F32134"/>
    <w:rsid w:val="00F322EB"/>
    <w:rsid w:val="00F32466"/>
    <w:rsid w:val="00F32816"/>
    <w:rsid w:val="00F328DC"/>
    <w:rsid w:val="00F32951"/>
    <w:rsid w:val="00F329FB"/>
    <w:rsid w:val="00F32C4F"/>
    <w:rsid w:val="00F32CA8"/>
    <w:rsid w:val="00F32E4D"/>
    <w:rsid w:val="00F33211"/>
    <w:rsid w:val="00F33230"/>
    <w:rsid w:val="00F337F1"/>
    <w:rsid w:val="00F33891"/>
    <w:rsid w:val="00F338B8"/>
    <w:rsid w:val="00F338D2"/>
    <w:rsid w:val="00F339C9"/>
    <w:rsid w:val="00F33C40"/>
    <w:rsid w:val="00F33DDE"/>
    <w:rsid w:val="00F33F4D"/>
    <w:rsid w:val="00F341B5"/>
    <w:rsid w:val="00F3422E"/>
    <w:rsid w:val="00F3430B"/>
    <w:rsid w:val="00F34328"/>
    <w:rsid w:val="00F34384"/>
    <w:rsid w:val="00F3450E"/>
    <w:rsid w:val="00F34598"/>
    <w:rsid w:val="00F345F8"/>
    <w:rsid w:val="00F34624"/>
    <w:rsid w:val="00F346B4"/>
    <w:rsid w:val="00F34825"/>
    <w:rsid w:val="00F34838"/>
    <w:rsid w:val="00F34878"/>
    <w:rsid w:val="00F349D8"/>
    <w:rsid w:val="00F34B3A"/>
    <w:rsid w:val="00F34B51"/>
    <w:rsid w:val="00F34C44"/>
    <w:rsid w:val="00F34C8C"/>
    <w:rsid w:val="00F34D24"/>
    <w:rsid w:val="00F34E29"/>
    <w:rsid w:val="00F34E51"/>
    <w:rsid w:val="00F34E60"/>
    <w:rsid w:val="00F34E9F"/>
    <w:rsid w:val="00F34F42"/>
    <w:rsid w:val="00F35204"/>
    <w:rsid w:val="00F35283"/>
    <w:rsid w:val="00F35319"/>
    <w:rsid w:val="00F353AA"/>
    <w:rsid w:val="00F353C5"/>
    <w:rsid w:val="00F3545F"/>
    <w:rsid w:val="00F35497"/>
    <w:rsid w:val="00F354C4"/>
    <w:rsid w:val="00F35595"/>
    <w:rsid w:val="00F35596"/>
    <w:rsid w:val="00F3561E"/>
    <w:rsid w:val="00F3562A"/>
    <w:rsid w:val="00F35689"/>
    <w:rsid w:val="00F35766"/>
    <w:rsid w:val="00F357D3"/>
    <w:rsid w:val="00F35825"/>
    <w:rsid w:val="00F3584F"/>
    <w:rsid w:val="00F358C2"/>
    <w:rsid w:val="00F3593C"/>
    <w:rsid w:val="00F359AF"/>
    <w:rsid w:val="00F359F0"/>
    <w:rsid w:val="00F35B1B"/>
    <w:rsid w:val="00F35BF0"/>
    <w:rsid w:val="00F35BF4"/>
    <w:rsid w:val="00F35D2D"/>
    <w:rsid w:val="00F35D85"/>
    <w:rsid w:val="00F35D9B"/>
    <w:rsid w:val="00F36039"/>
    <w:rsid w:val="00F3604C"/>
    <w:rsid w:val="00F3607C"/>
    <w:rsid w:val="00F36105"/>
    <w:rsid w:val="00F362AB"/>
    <w:rsid w:val="00F3639E"/>
    <w:rsid w:val="00F36490"/>
    <w:rsid w:val="00F3652D"/>
    <w:rsid w:val="00F365B1"/>
    <w:rsid w:val="00F3676D"/>
    <w:rsid w:val="00F368D4"/>
    <w:rsid w:val="00F3696A"/>
    <w:rsid w:val="00F369AF"/>
    <w:rsid w:val="00F369DD"/>
    <w:rsid w:val="00F36AA2"/>
    <w:rsid w:val="00F36AE0"/>
    <w:rsid w:val="00F36CA3"/>
    <w:rsid w:val="00F36CC7"/>
    <w:rsid w:val="00F36F1F"/>
    <w:rsid w:val="00F37127"/>
    <w:rsid w:val="00F3720C"/>
    <w:rsid w:val="00F372A1"/>
    <w:rsid w:val="00F37324"/>
    <w:rsid w:val="00F3738E"/>
    <w:rsid w:val="00F37652"/>
    <w:rsid w:val="00F3768D"/>
    <w:rsid w:val="00F377F6"/>
    <w:rsid w:val="00F37AFA"/>
    <w:rsid w:val="00F37B16"/>
    <w:rsid w:val="00F37B49"/>
    <w:rsid w:val="00F37BBF"/>
    <w:rsid w:val="00F37BF1"/>
    <w:rsid w:val="00F37C9C"/>
    <w:rsid w:val="00F37EDC"/>
    <w:rsid w:val="00F37F14"/>
    <w:rsid w:val="00F37F1A"/>
    <w:rsid w:val="00F37F54"/>
    <w:rsid w:val="00F37F78"/>
    <w:rsid w:val="00F40035"/>
    <w:rsid w:val="00F400CA"/>
    <w:rsid w:val="00F40198"/>
    <w:rsid w:val="00F40228"/>
    <w:rsid w:val="00F402FA"/>
    <w:rsid w:val="00F403E6"/>
    <w:rsid w:val="00F405B3"/>
    <w:rsid w:val="00F407B8"/>
    <w:rsid w:val="00F40814"/>
    <w:rsid w:val="00F40BB3"/>
    <w:rsid w:val="00F40D5D"/>
    <w:rsid w:val="00F40FDA"/>
    <w:rsid w:val="00F410C3"/>
    <w:rsid w:val="00F411E0"/>
    <w:rsid w:val="00F4124B"/>
    <w:rsid w:val="00F41463"/>
    <w:rsid w:val="00F414A0"/>
    <w:rsid w:val="00F415C8"/>
    <w:rsid w:val="00F419CF"/>
    <w:rsid w:val="00F41CB6"/>
    <w:rsid w:val="00F41CFC"/>
    <w:rsid w:val="00F41E27"/>
    <w:rsid w:val="00F41E84"/>
    <w:rsid w:val="00F420BC"/>
    <w:rsid w:val="00F4219D"/>
    <w:rsid w:val="00F42408"/>
    <w:rsid w:val="00F4254B"/>
    <w:rsid w:val="00F42728"/>
    <w:rsid w:val="00F42876"/>
    <w:rsid w:val="00F4288A"/>
    <w:rsid w:val="00F42998"/>
    <w:rsid w:val="00F42A7F"/>
    <w:rsid w:val="00F42C0F"/>
    <w:rsid w:val="00F42D59"/>
    <w:rsid w:val="00F42D64"/>
    <w:rsid w:val="00F42DFD"/>
    <w:rsid w:val="00F42EAC"/>
    <w:rsid w:val="00F43173"/>
    <w:rsid w:val="00F4341C"/>
    <w:rsid w:val="00F436FC"/>
    <w:rsid w:val="00F438AD"/>
    <w:rsid w:val="00F43A5C"/>
    <w:rsid w:val="00F43ADA"/>
    <w:rsid w:val="00F43B05"/>
    <w:rsid w:val="00F43B4D"/>
    <w:rsid w:val="00F43C40"/>
    <w:rsid w:val="00F43CB0"/>
    <w:rsid w:val="00F43D65"/>
    <w:rsid w:val="00F43FFC"/>
    <w:rsid w:val="00F44038"/>
    <w:rsid w:val="00F446D8"/>
    <w:rsid w:val="00F448A0"/>
    <w:rsid w:val="00F44977"/>
    <w:rsid w:val="00F44D3A"/>
    <w:rsid w:val="00F44DEB"/>
    <w:rsid w:val="00F450CB"/>
    <w:rsid w:val="00F452B6"/>
    <w:rsid w:val="00F45352"/>
    <w:rsid w:val="00F45435"/>
    <w:rsid w:val="00F454E5"/>
    <w:rsid w:val="00F45570"/>
    <w:rsid w:val="00F4571F"/>
    <w:rsid w:val="00F45723"/>
    <w:rsid w:val="00F4574D"/>
    <w:rsid w:val="00F4575A"/>
    <w:rsid w:val="00F45B33"/>
    <w:rsid w:val="00F45B4E"/>
    <w:rsid w:val="00F45BEE"/>
    <w:rsid w:val="00F45CA2"/>
    <w:rsid w:val="00F45D31"/>
    <w:rsid w:val="00F45D98"/>
    <w:rsid w:val="00F45E64"/>
    <w:rsid w:val="00F45EED"/>
    <w:rsid w:val="00F45FA6"/>
    <w:rsid w:val="00F461B0"/>
    <w:rsid w:val="00F46450"/>
    <w:rsid w:val="00F46478"/>
    <w:rsid w:val="00F464A7"/>
    <w:rsid w:val="00F4672D"/>
    <w:rsid w:val="00F4674E"/>
    <w:rsid w:val="00F467F3"/>
    <w:rsid w:val="00F468A6"/>
    <w:rsid w:val="00F46945"/>
    <w:rsid w:val="00F469CC"/>
    <w:rsid w:val="00F469D5"/>
    <w:rsid w:val="00F469D9"/>
    <w:rsid w:val="00F46A29"/>
    <w:rsid w:val="00F46A3C"/>
    <w:rsid w:val="00F46A93"/>
    <w:rsid w:val="00F46BFC"/>
    <w:rsid w:val="00F46CF3"/>
    <w:rsid w:val="00F46D2D"/>
    <w:rsid w:val="00F47090"/>
    <w:rsid w:val="00F470FB"/>
    <w:rsid w:val="00F472B3"/>
    <w:rsid w:val="00F472CC"/>
    <w:rsid w:val="00F47430"/>
    <w:rsid w:val="00F47459"/>
    <w:rsid w:val="00F4749E"/>
    <w:rsid w:val="00F474CD"/>
    <w:rsid w:val="00F47533"/>
    <w:rsid w:val="00F47674"/>
    <w:rsid w:val="00F4776B"/>
    <w:rsid w:val="00F477E6"/>
    <w:rsid w:val="00F4784F"/>
    <w:rsid w:val="00F47862"/>
    <w:rsid w:val="00F47937"/>
    <w:rsid w:val="00F47983"/>
    <w:rsid w:val="00F47986"/>
    <w:rsid w:val="00F47A62"/>
    <w:rsid w:val="00F47BFD"/>
    <w:rsid w:val="00F47E4F"/>
    <w:rsid w:val="00F47EA6"/>
    <w:rsid w:val="00F4B67D"/>
    <w:rsid w:val="00F500AC"/>
    <w:rsid w:val="00F500BC"/>
    <w:rsid w:val="00F50313"/>
    <w:rsid w:val="00F50357"/>
    <w:rsid w:val="00F50375"/>
    <w:rsid w:val="00F50577"/>
    <w:rsid w:val="00F50703"/>
    <w:rsid w:val="00F50858"/>
    <w:rsid w:val="00F5093D"/>
    <w:rsid w:val="00F5096F"/>
    <w:rsid w:val="00F50BDD"/>
    <w:rsid w:val="00F50BFE"/>
    <w:rsid w:val="00F50C02"/>
    <w:rsid w:val="00F50C80"/>
    <w:rsid w:val="00F50D01"/>
    <w:rsid w:val="00F50D02"/>
    <w:rsid w:val="00F50D9A"/>
    <w:rsid w:val="00F50DC0"/>
    <w:rsid w:val="00F50E06"/>
    <w:rsid w:val="00F50E9D"/>
    <w:rsid w:val="00F50ECA"/>
    <w:rsid w:val="00F50F11"/>
    <w:rsid w:val="00F50F76"/>
    <w:rsid w:val="00F50F7E"/>
    <w:rsid w:val="00F50FBA"/>
    <w:rsid w:val="00F50FBE"/>
    <w:rsid w:val="00F51019"/>
    <w:rsid w:val="00F51076"/>
    <w:rsid w:val="00F51507"/>
    <w:rsid w:val="00F516B3"/>
    <w:rsid w:val="00F516C1"/>
    <w:rsid w:val="00F51740"/>
    <w:rsid w:val="00F51896"/>
    <w:rsid w:val="00F51962"/>
    <w:rsid w:val="00F51A69"/>
    <w:rsid w:val="00F51B9A"/>
    <w:rsid w:val="00F51C09"/>
    <w:rsid w:val="00F51C79"/>
    <w:rsid w:val="00F51D11"/>
    <w:rsid w:val="00F51E22"/>
    <w:rsid w:val="00F51EE2"/>
    <w:rsid w:val="00F52084"/>
    <w:rsid w:val="00F52169"/>
    <w:rsid w:val="00F521A6"/>
    <w:rsid w:val="00F526A7"/>
    <w:rsid w:val="00F52775"/>
    <w:rsid w:val="00F5297B"/>
    <w:rsid w:val="00F529EA"/>
    <w:rsid w:val="00F52AA6"/>
    <w:rsid w:val="00F52BD4"/>
    <w:rsid w:val="00F52E00"/>
    <w:rsid w:val="00F52E2A"/>
    <w:rsid w:val="00F52E9E"/>
    <w:rsid w:val="00F52ED8"/>
    <w:rsid w:val="00F53281"/>
    <w:rsid w:val="00F532BA"/>
    <w:rsid w:val="00F5334F"/>
    <w:rsid w:val="00F5345E"/>
    <w:rsid w:val="00F534A6"/>
    <w:rsid w:val="00F53550"/>
    <w:rsid w:val="00F53595"/>
    <w:rsid w:val="00F535BD"/>
    <w:rsid w:val="00F53788"/>
    <w:rsid w:val="00F53808"/>
    <w:rsid w:val="00F53839"/>
    <w:rsid w:val="00F53863"/>
    <w:rsid w:val="00F5390E"/>
    <w:rsid w:val="00F53A59"/>
    <w:rsid w:val="00F53AC7"/>
    <w:rsid w:val="00F53BC6"/>
    <w:rsid w:val="00F53BDA"/>
    <w:rsid w:val="00F53CC3"/>
    <w:rsid w:val="00F53DBE"/>
    <w:rsid w:val="00F53E2F"/>
    <w:rsid w:val="00F53EBA"/>
    <w:rsid w:val="00F53EEA"/>
    <w:rsid w:val="00F53FBD"/>
    <w:rsid w:val="00F540D7"/>
    <w:rsid w:val="00F543EC"/>
    <w:rsid w:val="00F54416"/>
    <w:rsid w:val="00F544A1"/>
    <w:rsid w:val="00F545BC"/>
    <w:rsid w:val="00F545CE"/>
    <w:rsid w:val="00F54747"/>
    <w:rsid w:val="00F54753"/>
    <w:rsid w:val="00F548CE"/>
    <w:rsid w:val="00F54935"/>
    <w:rsid w:val="00F54B00"/>
    <w:rsid w:val="00F54B90"/>
    <w:rsid w:val="00F54CDA"/>
    <w:rsid w:val="00F54CED"/>
    <w:rsid w:val="00F54D08"/>
    <w:rsid w:val="00F54D22"/>
    <w:rsid w:val="00F54D56"/>
    <w:rsid w:val="00F54DEB"/>
    <w:rsid w:val="00F54EE2"/>
    <w:rsid w:val="00F54F9B"/>
    <w:rsid w:val="00F55544"/>
    <w:rsid w:val="00F55565"/>
    <w:rsid w:val="00F556D2"/>
    <w:rsid w:val="00F55707"/>
    <w:rsid w:val="00F55815"/>
    <w:rsid w:val="00F55977"/>
    <w:rsid w:val="00F55A2C"/>
    <w:rsid w:val="00F55B3A"/>
    <w:rsid w:val="00F55CE3"/>
    <w:rsid w:val="00F55CFD"/>
    <w:rsid w:val="00F5605D"/>
    <w:rsid w:val="00F562D7"/>
    <w:rsid w:val="00F5637B"/>
    <w:rsid w:val="00F5639A"/>
    <w:rsid w:val="00F564AC"/>
    <w:rsid w:val="00F567E0"/>
    <w:rsid w:val="00F56884"/>
    <w:rsid w:val="00F56A95"/>
    <w:rsid w:val="00F56B83"/>
    <w:rsid w:val="00F56BFC"/>
    <w:rsid w:val="00F56C43"/>
    <w:rsid w:val="00F56DA6"/>
    <w:rsid w:val="00F56DC8"/>
    <w:rsid w:val="00F56E26"/>
    <w:rsid w:val="00F56E8A"/>
    <w:rsid w:val="00F56FBF"/>
    <w:rsid w:val="00F57172"/>
    <w:rsid w:val="00F57217"/>
    <w:rsid w:val="00F572E5"/>
    <w:rsid w:val="00F5734C"/>
    <w:rsid w:val="00F573EF"/>
    <w:rsid w:val="00F5744C"/>
    <w:rsid w:val="00F574B2"/>
    <w:rsid w:val="00F574E4"/>
    <w:rsid w:val="00F574F1"/>
    <w:rsid w:val="00F5782B"/>
    <w:rsid w:val="00F57841"/>
    <w:rsid w:val="00F57939"/>
    <w:rsid w:val="00F57991"/>
    <w:rsid w:val="00F57997"/>
    <w:rsid w:val="00F57AE3"/>
    <w:rsid w:val="00F57B30"/>
    <w:rsid w:val="00F57C62"/>
    <w:rsid w:val="00F57CA2"/>
    <w:rsid w:val="00F57D80"/>
    <w:rsid w:val="00F5D6D9"/>
    <w:rsid w:val="00F60208"/>
    <w:rsid w:val="00F6034C"/>
    <w:rsid w:val="00F60354"/>
    <w:rsid w:val="00F60419"/>
    <w:rsid w:val="00F6054C"/>
    <w:rsid w:val="00F6096A"/>
    <w:rsid w:val="00F60AA9"/>
    <w:rsid w:val="00F60B37"/>
    <w:rsid w:val="00F60B39"/>
    <w:rsid w:val="00F60B79"/>
    <w:rsid w:val="00F60C52"/>
    <w:rsid w:val="00F61168"/>
    <w:rsid w:val="00F6119B"/>
    <w:rsid w:val="00F611CB"/>
    <w:rsid w:val="00F611ED"/>
    <w:rsid w:val="00F61207"/>
    <w:rsid w:val="00F612F9"/>
    <w:rsid w:val="00F61397"/>
    <w:rsid w:val="00F614EA"/>
    <w:rsid w:val="00F615C1"/>
    <w:rsid w:val="00F6181C"/>
    <w:rsid w:val="00F618AC"/>
    <w:rsid w:val="00F61A2F"/>
    <w:rsid w:val="00F61BFB"/>
    <w:rsid w:val="00F61C47"/>
    <w:rsid w:val="00F61CC8"/>
    <w:rsid w:val="00F61DD9"/>
    <w:rsid w:val="00F61ED4"/>
    <w:rsid w:val="00F61FFE"/>
    <w:rsid w:val="00F62304"/>
    <w:rsid w:val="00F6233A"/>
    <w:rsid w:val="00F6234D"/>
    <w:rsid w:val="00F6245C"/>
    <w:rsid w:val="00F6246C"/>
    <w:rsid w:val="00F62542"/>
    <w:rsid w:val="00F62596"/>
    <w:rsid w:val="00F625B7"/>
    <w:rsid w:val="00F625F3"/>
    <w:rsid w:val="00F626CA"/>
    <w:rsid w:val="00F62789"/>
    <w:rsid w:val="00F62989"/>
    <w:rsid w:val="00F62A68"/>
    <w:rsid w:val="00F62B68"/>
    <w:rsid w:val="00F62C2C"/>
    <w:rsid w:val="00F62D72"/>
    <w:rsid w:val="00F62E4D"/>
    <w:rsid w:val="00F62EB8"/>
    <w:rsid w:val="00F62EDA"/>
    <w:rsid w:val="00F62F07"/>
    <w:rsid w:val="00F6302C"/>
    <w:rsid w:val="00F63221"/>
    <w:rsid w:val="00F63273"/>
    <w:rsid w:val="00F632DB"/>
    <w:rsid w:val="00F6344A"/>
    <w:rsid w:val="00F63569"/>
    <w:rsid w:val="00F63642"/>
    <w:rsid w:val="00F63738"/>
    <w:rsid w:val="00F63A26"/>
    <w:rsid w:val="00F63A42"/>
    <w:rsid w:val="00F63ADC"/>
    <w:rsid w:val="00F63B1E"/>
    <w:rsid w:val="00F63CCA"/>
    <w:rsid w:val="00F63CE5"/>
    <w:rsid w:val="00F63E23"/>
    <w:rsid w:val="00F63ECB"/>
    <w:rsid w:val="00F640B1"/>
    <w:rsid w:val="00F64217"/>
    <w:rsid w:val="00F642A9"/>
    <w:rsid w:val="00F64301"/>
    <w:rsid w:val="00F64329"/>
    <w:rsid w:val="00F643B5"/>
    <w:rsid w:val="00F64471"/>
    <w:rsid w:val="00F64480"/>
    <w:rsid w:val="00F644A1"/>
    <w:rsid w:val="00F6459B"/>
    <w:rsid w:val="00F64623"/>
    <w:rsid w:val="00F647FE"/>
    <w:rsid w:val="00F6482B"/>
    <w:rsid w:val="00F64984"/>
    <w:rsid w:val="00F649BC"/>
    <w:rsid w:val="00F64D6B"/>
    <w:rsid w:val="00F64DF7"/>
    <w:rsid w:val="00F64F65"/>
    <w:rsid w:val="00F64FE5"/>
    <w:rsid w:val="00F6524F"/>
    <w:rsid w:val="00F653A5"/>
    <w:rsid w:val="00F6542C"/>
    <w:rsid w:val="00F65523"/>
    <w:rsid w:val="00F657D0"/>
    <w:rsid w:val="00F65D2F"/>
    <w:rsid w:val="00F65E10"/>
    <w:rsid w:val="00F65FA0"/>
    <w:rsid w:val="00F65FC3"/>
    <w:rsid w:val="00F65FC6"/>
    <w:rsid w:val="00F66065"/>
    <w:rsid w:val="00F6626E"/>
    <w:rsid w:val="00F66326"/>
    <w:rsid w:val="00F66411"/>
    <w:rsid w:val="00F665A6"/>
    <w:rsid w:val="00F6663D"/>
    <w:rsid w:val="00F667B1"/>
    <w:rsid w:val="00F667B4"/>
    <w:rsid w:val="00F668DE"/>
    <w:rsid w:val="00F6690B"/>
    <w:rsid w:val="00F6694E"/>
    <w:rsid w:val="00F66A2F"/>
    <w:rsid w:val="00F66A65"/>
    <w:rsid w:val="00F66AF0"/>
    <w:rsid w:val="00F66B39"/>
    <w:rsid w:val="00F66B99"/>
    <w:rsid w:val="00F66BEB"/>
    <w:rsid w:val="00F66C19"/>
    <w:rsid w:val="00F66C58"/>
    <w:rsid w:val="00F6717C"/>
    <w:rsid w:val="00F671FC"/>
    <w:rsid w:val="00F672DF"/>
    <w:rsid w:val="00F67300"/>
    <w:rsid w:val="00F673FF"/>
    <w:rsid w:val="00F67540"/>
    <w:rsid w:val="00F675CE"/>
    <w:rsid w:val="00F67709"/>
    <w:rsid w:val="00F6786A"/>
    <w:rsid w:val="00F67901"/>
    <w:rsid w:val="00F6796E"/>
    <w:rsid w:val="00F679D9"/>
    <w:rsid w:val="00F679EF"/>
    <w:rsid w:val="00F67B11"/>
    <w:rsid w:val="00F67B68"/>
    <w:rsid w:val="00F67CC4"/>
    <w:rsid w:val="00F67CD1"/>
    <w:rsid w:val="00F67D14"/>
    <w:rsid w:val="00F67E21"/>
    <w:rsid w:val="00F67E9D"/>
    <w:rsid w:val="00F67EF8"/>
    <w:rsid w:val="00F67F47"/>
    <w:rsid w:val="00F700D0"/>
    <w:rsid w:val="00F702DD"/>
    <w:rsid w:val="00F70322"/>
    <w:rsid w:val="00F70392"/>
    <w:rsid w:val="00F704E2"/>
    <w:rsid w:val="00F704E4"/>
    <w:rsid w:val="00F70520"/>
    <w:rsid w:val="00F70563"/>
    <w:rsid w:val="00F707B2"/>
    <w:rsid w:val="00F708B7"/>
    <w:rsid w:val="00F70956"/>
    <w:rsid w:val="00F70AE2"/>
    <w:rsid w:val="00F70B1C"/>
    <w:rsid w:val="00F70C0F"/>
    <w:rsid w:val="00F70C8A"/>
    <w:rsid w:val="00F70CB3"/>
    <w:rsid w:val="00F70DC5"/>
    <w:rsid w:val="00F70DE1"/>
    <w:rsid w:val="00F70E8D"/>
    <w:rsid w:val="00F70EB8"/>
    <w:rsid w:val="00F70ECE"/>
    <w:rsid w:val="00F70ED1"/>
    <w:rsid w:val="00F70F37"/>
    <w:rsid w:val="00F70F8B"/>
    <w:rsid w:val="00F71089"/>
    <w:rsid w:val="00F71105"/>
    <w:rsid w:val="00F71138"/>
    <w:rsid w:val="00F71279"/>
    <w:rsid w:val="00F715A7"/>
    <w:rsid w:val="00F71617"/>
    <w:rsid w:val="00F716CE"/>
    <w:rsid w:val="00F71703"/>
    <w:rsid w:val="00F71832"/>
    <w:rsid w:val="00F71A17"/>
    <w:rsid w:val="00F71A25"/>
    <w:rsid w:val="00F71A70"/>
    <w:rsid w:val="00F71A7A"/>
    <w:rsid w:val="00F71BE7"/>
    <w:rsid w:val="00F71C39"/>
    <w:rsid w:val="00F71DE4"/>
    <w:rsid w:val="00F71F4E"/>
    <w:rsid w:val="00F71FFA"/>
    <w:rsid w:val="00F720DB"/>
    <w:rsid w:val="00F7220D"/>
    <w:rsid w:val="00F7225E"/>
    <w:rsid w:val="00F72336"/>
    <w:rsid w:val="00F723FA"/>
    <w:rsid w:val="00F72641"/>
    <w:rsid w:val="00F726CB"/>
    <w:rsid w:val="00F72718"/>
    <w:rsid w:val="00F7283E"/>
    <w:rsid w:val="00F7285B"/>
    <w:rsid w:val="00F72873"/>
    <w:rsid w:val="00F728A5"/>
    <w:rsid w:val="00F728B8"/>
    <w:rsid w:val="00F7292E"/>
    <w:rsid w:val="00F72973"/>
    <w:rsid w:val="00F72995"/>
    <w:rsid w:val="00F729EC"/>
    <w:rsid w:val="00F72A01"/>
    <w:rsid w:val="00F72BA4"/>
    <w:rsid w:val="00F72C0D"/>
    <w:rsid w:val="00F72C22"/>
    <w:rsid w:val="00F72CE9"/>
    <w:rsid w:val="00F72DAD"/>
    <w:rsid w:val="00F72E3F"/>
    <w:rsid w:val="00F730C2"/>
    <w:rsid w:val="00F732D2"/>
    <w:rsid w:val="00F7334D"/>
    <w:rsid w:val="00F733C1"/>
    <w:rsid w:val="00F73560"/>
    <w:rsid w:val="00F7391E"/>
    <w:rsid w:val="00F7398B"/>
    <w:rsid w:val="00F73B01"/>
    <w:rsid w:val="00F73C6F"/>
    <w:rsid w:val="00F73D84"/>
    <w:rsid w:val="00F73D8C"/>
    <w:rsid w:val="00F73D8F"/>
    <w:rsid w:val="00F73F46"/>
    <w:rsid w:val="00F74003"/>
    <w:rsid w:val="00F741C4"/>
    <w:rsid w:val="00F74898"/>
    <w:rsid w:val="00F748F3"/>
    <w:rsid w:val="00F749DE"/>
    <w:rsid w:val="00F74A6B"/>
    <w:rsid w:val="00F74E16"/>
    <w:rsid w:val="00F74F09"/>
    <w:rsid w:val="00F74F2A"/>
    <w:rsid w:val="00F74F86"/>
    <w:rsid w:val="00F7502E"/>
    <w:rsid w:val="00F7517C"/>
    <w:rsid w:val="00F7518A"/>
    <w:rsid w:val="00F7518D"/>
    <w:rsid w:val="00F7546C"/>
    <w:rsid w:val="00F7565D"/>
    <w:rsid w:val="00F757B3"/>
    <w:rsid w:val="00F757E8"/>
    <w:rsid w:val="00F758BA"/>
    <w:rsid w:val="00F7591C"/>
    <w:rsid w:val="00F759EF"/>
    <w:rsid w:val="00F75AB6"/>
    <w:rsid w:val="00F75C52"/>
    <w:rsid w:val="00F75D36"/>
    <w:rsid w:val="00F75D44"/>
    <w:rsid w:val="00F75DB2"/>
    <w:rsid w:val="00F75DDF"/>
    <w:rsid w:val="00F75EAA"/>
    <w:rsid w:val="00F75F23"/>
    <w:rsid w:val="00F75F5F"/>
    <w:rsid w:val="00F75F6F"/>
    <w:rsid w:val="00F75FA2"/>
    <w:rsid w:val="00F7612C"/>
    <w:rsid w:val="00F76260"/>
    <w:rsid w:val="00F7629A"/>
    <w:rsid w:val="00F764E6"/>
    <w:rsid w:val="00F76613"/>
    <w:rsid w:val="00F76632"/>
    <w:rsid w:val="00F76729"/>
    <w:rsid w:val="00F767EB"/>
    <w:rsid w:val="00F7697C"/>
    <w:rsid w:val="00F76B97"/>
    <w:rsid w:val="00F76C65"/>
    <w:rsid w:val="00F76C8E"/>
    <w:rsid w:val="00F76C94"/>
    <w:rsid w:val="00F76CE0"/>
    <w:rsid w:val="00F76E32"/>
    <w:rsid w:val="00F76F11"/>
    <w:rsid w:val="00F76F57"/>
    <w:rsid w:val="00F76F66"/>
    <w:rsid w:val="00F76F8A"/>
    <w:rsid w:val="00F76FC8"/>
    <w:rsid w:val="00F771AF"/>
    <w:rsid w:val="00F772A7"/>
    <w:rsid w:val="00F77476"/>
    <w:rsid w:val="00F774BA"/>
    <w:rsid w:val="00F77612"/>
    <w:rsid w:val="00F77628"/>
    <w:rsid w:val="00F7765E"/>
    <w:rsid w:val="00F778B7"/>
    <w:rsid w:val="00F77931"/>
    <w:rsid w:val="00F77983"/>
    <w:rsid w:val="00F779C7"/>
    <w:rsid w:val="00F77B63"/>
    <w:rsid w:val="00F77C9D"/>
    <w:rsid w:val="00F77D1B"/>
    <w:rsid w:val="00F77E7B"/>
    <w:rsid w:val="00F77EB8"/>
    <w:rsid w:val="00F8000A"/>
    <w:rsid w:val="00F800E7"/>
    <w:rsid w:val="00F801DC"/>
    <w:rsid w:val="00F801E9"/>
    <w:rsid w:val="00F801F1"/>
    <w:rsid w:val="00F802B1"/>
    <w:rsid w:val="00F803B0"/>
    <w:rsid w:val="00F80532"/>
    <w:rsid w:val="00F80797"/>
    <w:rsid w:val="00F807A2"/>
    <w:rsid w:val="00F8083D"/>
    <w:rsid w:val="00F808C1"/>
    <w:rsid w:val="00F80A22"/>
    <w:rsid w:val="00F80A32"/>
    <w:rsid w:val="00F80C6C"/>
    <w:rsid w:val="00F80D39"/>
    <w:rsid w:val="00F81042"/>
    <w:rsid w:val="00F81058"/>
    <w:rsid w:val="00F81079"/>
    <w:rsid w:val="00F81139"/>
    <w:rsid w:val="00F81173"/>
    <w:rsid w:val="00F811BB"/>
    <w:rsid w:val="00F812D2"/>
    <w:rsid w:val="00F812E3"/>
    <w:rsid w:val="00F812F1"/>
    <w:rsid w:val="00F8134A"/>
    <w:rsid w:val="00F81352"/>
    <w:rsid w:val="00F81358"/>
    <w:rsid w:val="00F81374"/>
    <w:rsid w:val="00F81402"/>
    <w:rsid w:val="00F8146D"/>
    <w:rsid w:val="00F81553"/>
    <w:rsid w:val="00F81867"/>
    <w:rsid w:val="00F819B0"/>
    <w:rsid w:val="00F81A1A"/>
    <w:rsid w:val="00F81D0F"/>
    <w:rsid w:val="00F81D4C"/>
    <w:rsid w:val="00F81D7B"/>
    <w:rsid w:val="00F81DCF"/>
    <w:rsid w:val="00F81E1C"/>
    <w:rsid w:val="00F81EE6"/>
    <w:rsid w:val="00F82122"/>
    <w:rsid w:val="00F82149"/>
    <w:rsid w:val="00F821DD"/>
    <w:rsid w:val="00F8222A"/>
    <w:rsid w:val="00F82325"/>
    <w:rsid w:val="00F82402"/>
    <w:rsid w:val="00F82468"/>
    <w:rsid w:val="00F82AAA"/>
    <w:rsid w:val="00F82AE6"/>
    <w:rsid w:val="00F82B4E"/>
    <w:rsid w:val="00F82C2D"/>
    <w:rsid w:val="00F82C64"/>
    <w:rsid w:val="00F82CAE"/>
    <w:rsid w:val="00F83073"/>
    <w:rsid w:val="00F83086"/>
    <w:rsid w:val="00F8321D"/>
    <w:rsid w:val="00F83422"/>
    <w:rsid w:val="00F834E4"/>
    <w:rsid w:val="00F8353C"/>
    <w:rsid w:val="00F8361D"/>
    <w:rsid w:val="00F837CC"/>
    <w:rsid w:val="00F83857"/>
    <w:rsid w:val="00F8389D"/>
    <w:rsid w:val="00F838F5"/>
    <w:rsid w:val="00F8394F"/>
    <w:rsid w:val="00F83967"/>
    <w:rsid w:val="00F83C7A"/>
    <w:rsid w:val="00F83D6E"/>
    <w:rsid w:val="00F83DD3"/>
    <w:rsid w:val="00F83FC7"/>
    <w:rsid w:val="00F8405D"/>
    <w:rsid w:val="00F8412E"/>
    <w:rsid w:val="00F841B1"/>
    <w:rsid w:val="00F842A7"/>
    <w:rsid w:val="00F843C9"/>
    <w:rsid w:val="00F843FE"/>
    <w:rsid w:val="00F8463E"/>
    <w:rsid w:val="00F846D7"/>
    <w:rsid w:val="00F84724"/>
    <w:rsid w:val="00F84760"/>
    <w:rsid w:val="00F847E4"/>
    <w:rsid w:val="00F84B22"/>
    <w:rsid w:val="00F84C29"/>
    <w:rsid w:val="00F84CA4"/>
    <w:rsid w:val="00F84CE0"/>
    <w:rsid w:val="00F84DFB"/>
    <w:rsid w:val="00F84FB2"/>
    <w:rsid w:val="00F84FC7"/>
    <w:rsid w:val="00F84FF4"/>
    <w:rsid w:val="00F850E5"/>
    <w:rsid w:val="00F8514B"/>
    <w:rsid w:val="00F85206"/>
    <w:rsid w:val="00F852FC"/>
    <w:rsid w:val="00F85334"/>
    <w:rsid w:val="00F85394"/>
    <w:rsid w:val="00F855CC"/>
    <w:rsid w:val="00F857AF"/>
    <w:rsid w:val="00F859BD"/>
    <w:rsid w:val="00F85B3C"/>
    <w:rsid w:val="00F85C1D"/>
    <w:rsid w:val="00F85C74"/>
    <w:rsid w:val="00F85CAA"/>
    <w:rsid w:val="00F85D6D"/>
    <w:rsid w:val="00F85F4B"/>
    <w:rsid w:val="00F85F82"/>
    <w:rsid w:val="00F860D3"/>
    <w:rsid w:val="00F8622F"/>
    <w:rsid w:val="00F862ED"/>
    <w:rsid w:val="00F86422"/>
    <w:rsid w:val="00F86432"/>
    <w:rsid w:val="00F86718"/>
    <w:rsid w:val="00F867C5"/>
    <w:rsid w:val="00F8696F"/>
    <w:rsid w:val="00F869A4"/>
    <w:rsid w:val="00F86AC7"/>
    <w:rsid w:val="00F86BC0"/>
    <w:rsid w:val="00F86D0F"/>
    <w:rsid w:val="00F86D11"/>
    <w:rsid w:val="00F86D74"/>
    <w:rsid w:val="00F86D9C"/>
    <w:rsid w:val="00F86DA9"/>
    <w:rsid w:val="00F86F4A"/>
    <w:rsid w:val="00F8704E"/>
    <w:rsid w:val="00F87068"/>
    <w:rsid w:val="00F870A4"/>
    <w:rsid w:val="00F871CC"/>
    <w:rsid w:val="00F872EC"/>
    <w:rsid w:val="00F876AE"/>
    <w:rsid w:val="00F8772F"/>
    <w:rsid w:val="00F87753"/>
    <w:rsid w:val="00F8775C"/>
    <w:rsid w:val="00F87841"/>
    <w:rsid w:val="00F878DC"/>
    <w:rsid w:val="00F878E2"/>
    <w:rsid w:val="00F87A4F"/>
    <w:rsid w:val="00F87D72"/>
    <w:rsid w:val="00F87DFC"/>
    <w:rsid w:val="00F87EC5"/>
    <w:rsid w:val="00F9005F"/>
    <w:rsid w:val="00F90102"/>
    <w:rsid w:val="00F902E2"/>
    <w:rsid w:val="00F902F7"/>
    <w:rsid w:val="00F903F2"/>
    <w:rsid w:val="00F90460"/>
    <w:rsid w:val="00F9046A"/>
    <w:rsid w:val="00F905CE"/>
    <w:rsid w:val="00F908B9"/>
    <w:rsid w:val="00F908C7"/>
    <w:rsid w:val="00F90944"/>
    <w:rsid w:val="00F909F2"/>
    <w:rsid w:val="00F90A1C"/>
    <w:rsid w:val="00F90B4E"/>
    <w:rsid w:val="00F90BA9"/>
    <w:rsid w:val="00F90E46"/>
    <w:rsid w:val="00F90F21"/>
    <w:rsid w:val="00F9107E"/>
    <w:rsid w:val="00F91265"/>
    <w:rsid w:val="00F912FF"/>
    <w:rsid w:val="00F9130B"/>
    <w:rsid w:val="00F913C8"/>
    <w:rsid w:val="00F9147A"/>
    <w:rsid w:val="00F915B8"/>
    <w:rsid w:val="00F915CA"/>
    <w:rsid w:val="00F915E1"/>
    <w:rsid w:val="00F915FF"/>
    <w:rsid w:val="00F91662"/>
    <w:rsid w:val="00F91728"/>
    <w:rsid w:val="00F9172F"/>
    <w:rsid w:val="00F9176C"/>
    <w:rsid w:val="00F918D0"/>
    <w:rsid w:val="00F91BE8"/>
    <w:rsid w:val="00F920E0"/>
    <w:rsid w:val="00F9278F"/>
    <w:rsid w:val="00F927A5"/>
    <w:rsid w:val="00F92814"/>
    <w:rsid w:val="00F92ACB"/>
    <w:rsid w:val="00F92B42"/>
    <w:rsid w:val="00F92BFC"/>
    <w:rsid w:val="00F92C36"/>
    <w:rsid w:val="00F92D01"/>
    <w:rsid w:val="00F92D68"/>
    <w:rsid w:val="00F9328A"/>
    <w:rsid w:val="00F93466"/>
    <w:rsid w:val="00F935EE"/>
    <w:rsid w:val="00F93740"/>
    <w:rsid w:val="00F93863"/>
    <w:rsid w:val="00F938F0"/>
    <w:rsid w:val="00F93984"/>
    <w:rsid w:val="00F939C6"/>
    <w:rsid w:val="00F93A37"/>
    <w:rsid w:val="00F93B04"/>
    <w:rsid w:val="00F93B13"/>
    <w:rsid w:val="00F93B21"/>
    <w:rsid w:val="00F93B5E"/>
    <w:rsid w:val="00F93B83"/>
    <w:rsid w:val="00F93C85"/>
    <w:rsid w:val="00F93DB8"/>
    <w:rsid w:val="00F93EDF"/>
    <w:rsid w:val="00F93FAA"/>
    <w:rsid w:val="00F94036"/>
    <w:rsid w:val="00F94119"/>
    <w:rsid w:val="00F9450F"/>
    <w:rsid w:val="00F945A5"/>
    <w:rsid w:val="00F948B2"/>
    <w:rsid w:val="00F94922"/>
    <w:rsid w:val="00F94A8B"/>
    <w:rsid w:val="00F94B8A"/>
    <w:rsid w:val="00F94C19"/>
    <w:rsid w:val="00F94DBA"/>
    <w:rsid w:val="00F94DE5"/>
    <w:rsid w:val="00F94E3D"/>
    <w:rsid w:val="00F94EF9"/>
    <w:rsid w:val="00F9520A"/>
    <w:rsid w:val="00F95379"/>
    <w:rsid w:val="00F953A8"/>
    <w:rsid w:val="00F9543B"/>
    <w:rsid w:val="00F9581C"/>
    <w:rsid w:val="00F9582F"/>
    <w:rsid w:val="00F95900"/>
    <w:rsid w:val="00F95AEE"/>
    <w:rsid w:val="00F95C2C"/>
    <w:rsid w:val="00F95C89"/>
    <w:rsid w:val="00F95D0D"/>
    <w:rsid w:val="00F95F6A"/>
    <w:rsid w:val="00F95FFA"/>
    <w:rsid w:val="00F960A8"/>
    <w:rsid w:val="00F96159"/>
    <w:rsid w:val="00F961A1"/>
    <w:rsid w:val="00F961C2"/>
    <w:rsid w:val="00F961C8"/>
    <w:rsid w:val="00F961C9"/>
    <w:rsid w:val="00F96232"/>
    <w:rsid w:val="00F9659C"/>
    <w:rsid w:val="00F9664F"/>
    <w:rsid w:val="00F96730"/>
    <w:rsid w:val="00F96822"/>
    <w:rsid w:val="00F9696A"/>
    <w:rsid w:val="00F969B4"/>
    <w:rsid w:val="00F96A9F"/>
    <w:rsid w:val="00F96B7A"/>
    <w:rsid w:val="00F96C4A"/>
    <w:rsid w:val="00F96D1F"/>
    <w:rsid w:val="00F96D37"/>
    <w:rsid w:val="00F96D84"/>
    <w:rsid w:val="00F96F1A"/>
    <w:rsid w:val="00F97161"/>
    <w:rsid w:val="00F97358"/>
    <w:rsid w:val="00F973E9"/>
    <w:rsid w:val="00F9743E"/>
    <w:rsid w:val="00F97451"/>
    <w:rsid w:val="00F97469"/>
    <w:rsid w:val="00F9763F"/>
    <w:rsid w:val="00F97792"/>
    <w:rsid w:val="00F977EF"/>
    <w:rsid w:val="00F977FC"/>
    <w:rsid w:val="00F97948"/>
    <w:rsid w:val="00F9797B"/>
    <w:rsid w:val="00F9799B"/>
    <w:rsid w:val="00F979EA"/>
    <w:rsid w:val="00F97A46"/>
    <w:rsid w:val="00F97CBE"/>
    <w:rsid w:val="00F97F0A"/>
    <w:rsid w:val="00F97F21"/>
    <w:rsid w:val="00FA00FA"/>
    <w:rsid w:val="00FA02CE"/>
    <w:rsid w:val="00FA02E6"/>
    <w:rsid w:val="00FA0719"/>
    <w:rsid w:val="00FA0731"/>
    <w:rsid w:val="00FA07BC"/>
    <w:rsid w:val="00FA080D"/>
    <w:rsid w:val="00FA0AC4"/>
    <w:rsid w:val="00FA0B35"/>
    <w:rsid w:val="00FA0C09"/>
    <w:rsid w:val="00FA0D7B"/>
    <w:rsid w:val="00FA0D84"/>
    <w:rsid w:val="00FA0ED6"/>
    <w:rsid w:val="00FA0F12"/>
    <w:rsid w:val="00FA117F"/>
    <w:rsid w:val="00FA11CB"/>
    <w:rsid w:val="00FA11D7"/>
    <w:rsid w:val="00FA1268"/>
    <w:rsid w:val="00FA1359"/>
    <w:rsid w:val="00FA139E"/>
    <w:rsid w:val="00FA13FD"/>
    <w:rsid w:val="00FA1639"/>
    <w:rsid w:val="00FA177E"/>
    <w:rsid w:val="00FA180B"/>
    <w:rsid w:val="00FA1C55"/>
    <w:rsid w:val="00FA1C9D"/>
    <w:rsid w:val="00FA1CE1"/>
    <w:rsid w:val="00FA1D44"/>
    <w:rsid w:val="00FA1D5C"/>
    <w:rsid w:val="00FA1E08"/>
    <w:rsid w:val="00FA1E7B"/>
    <w:rsid w:val="00FA1F22"/>
    <w:rsid w:val="00FA1FAD"/>
    <w:rsid w:val="00FA230F"/>
    <w:rsid w:val="00FA24FD"/>
    <w:rsid w:val="00FA253F"/>
    <w:rsid w:val="00FA25C2"/>
    <w:rsid w:val="00FA26E9"/>
    <w:rsid w:val="00FA275A"/>
    <w:rsid w:val="00FA275B"/>
    <w:rsid w:val="00FA27F2"/>
    <w:rsid w:val="00FA28C6"/>
    <w:rsid w:val="00FA28CC"/>
    <w:rsid w:val="00FA28DE"/>
    <w:rsid w:val="00FA2C42"/>
    <w:rsid w:val="00FA2D1C"/>
    <w:rsid w:val="00FA2D22"/>
    <w:rsid w:val="00FA2D74"/>
    <w:rsid w:val="00FA31DA"/>
    <w:rsid w:val="00FA341A"/>
    <w:rsid w:val="00FA34EF"/>
    <w:rsid w:val="00FA36D6"/>
    <w:rsid w:val="00FA379D"/>
    <w:rsid w:val="00FA388F"/>
    <w:rsid w:val="00FA39CE"/>
    <w:rsid w:val="00FA3A68"/>
    <w:rsid w:val="00FA3B47"/>
    <w:rsid w:val="00FA3BB9"/>
    <w:rsid w:val="00FA3C80"/>
    <w:rsid w:val="00FA3D51"/>
    <w:rsid w:val="00FA3E24"/>
    <w:rsid w:val="00FA3F8C"/>
    <w:rsid w:val="00FA407C"/>
    <w:rsid w:val="00FA41D8"/>
    <w:rsid w:val="00FA4202"/>
    <w:rsid w:val="00FA42D0"/>
    <w:rsid w:val="00FA4320"/>
    <w:rsid w:val="00FA432D"/>
    <w:rsid w:val="00FA43FF"/>
    <w:rsid w:val="00FA4496"/>
    <w:rsid w:val="00FA45E4"/>
    <w:rsid w:val="00FA47A4"/>
    <w:rsid w:val="00FA49C7"/>
    <w:rsid w:val="00FA4A4B"/>
    <w:rsid w:val="00FA4BD5"/>
    <w:rsid w:val="00FA4C9F"/>
    <w:rsid w:val="00FA4CF4"/>
    <w:rsid w:val="00FA4CF8"/>
    <w:rsid w:val="00FA4E46"/>
    <w:rsid w:val="00FA4F14"/>
    <w:rsid w:val="00FA5094"/>
    <w:rsid w:val="00FA50A1"/>
    <w:rsid w:val="00FA5104"/>
    <w:rsid w:val="00FA5228"/>
    <w:rsid w:val="00FA5308"/>
    <w:rsid w:val="00FA53E9"/>
    <w:rsid w:val="00FA54F2"/>
    <w:rsid w:val="00FA5586"/>
    <w:rsid w:val="00FA55CF"/>
    <w:rsid w:val="00FA55FC"/>
    <w:rsid w:val="00FA560E"/>
    <w:rsid w:val="00FA567F"/>
    <w:rsid w:val="00FA58EC"/>
    <w:rsid w:val="00FA5987"/>
    <w:rsid w:val="00FA59FA"/>
    <w:rsid w:val="00FA5C47"/>
    <w:rsid w:val="00FA5DE9"/>
    <w:rsid w:val="00FA5DF5"/>
    <w:rsid w:val="00FA5E0B"/>
    <w:rsid w:val="00FA5FD5"/>
    <w:rsid w:val="00FA602E"/>
    <w:rsid w:val="00FA6115"/>
    <w:rsid w:val="00FA6280"/>
    <w:rsid w:val="00FA63A9"/>
    <w:rsid w:val="00FA63CB"/>
    <w:rsid w:val="00FA63EB"/>
    <w:rsid w:val="00FA67BB"/>
    <w:rsid w:val="00FA67EF"/>
    <w:rsid w:val="00FA6879"/>
    <w:rsid w:val="00FA6B13"/>
    <w:rsid w:val="00FA6B69"/>
    <w:rsid w:val="00FA6BFC"/>
    <w:rsid w:val="00FA6C30"/>
    <w:rsid w:val="00FA6CBF"/>
    <w:rsid w:val="00FA6FB2"/>
    <w:rsid w:val="00FA6FB4"/>
    <w:rsid w:val="00FA7006"/>
    <w:rsid w:val="00FA70F6"/>
    <w:rsid w:val="00FA725E"/>
    <w:rsid w:val="00FA72AF"/>
    <w:rsid w:val="00FA72D7"/>
    <w:rsid w:val="00FA73DC"/>
    <w:rsid w:val="00FA7440"/>
    <w:rsid w:val="00FA74C3"/>
    <w:rsid w:val="00FA7546"/>
    <w:rsid w:val="00FA76E2"/>
    <w:rsid w:val="00FA7891"/>
    <w:rsid w:val="00FA794D"/>
    <w:rsid w:val="00FA7983"/>
    <w:rsid w:val="00FA7D64"/>
    <w:rsid w:val="00FA7E46"/>
    <w:rsid w:val="00FA7E50"/>
    <w:rsid w:val="00FA7E66"/>
    <w:rsid w:val="00FA7E8A"/>
    <w:rsid w:val="00FA7F88"/>
    <w:rsid w:val="00FAAC0E"/>
    <w:rsid w:val="00FB0062"/>
    <w:rsid w:val="00FB034C"/>
    <w:rsid w:val="00FB07F7"/>
    <w:rsid w:val="00FB08FC"/>
    <w:rsid w:val="00FB0CC3"/>
    <w:rsid w:val="00FB0D0A"/>
    <w:rsid w:val="00FB0D15"/>
    <w:rsid w:val="00FB0D55"/>
    <w:rsid w:val="00FB0F30"/>
    <w:rsid w:val="00FB0F48"/>
    <w:rsid w:val="00FB0FDA"/>
    <w:rsid w:val="00FB12A6"/>
    <w:rsid w:val="00FB13C1"/>
    <w:rsid w:val="00FB1575"/>
    <w:rsid w:val="00FB1577"/>
    <w:rsid w:val="00FB15E0"/>
    <w:rsid w:val="00FB1610"/>
    <w:rsid w:val="00FB174A"/>
    <w:rsid w:val="00FB17A3"/>
    <w:rsid w:val="00FB1818"/>
    <w:rsid w:val="00FB1AA4"/>
    <w:rsid w:val="00FB1B68"/>
    <w:rsid w:val="00FB1CC2"/>
    <w:rsid w:val="00FB1D57"/>
    <w:rsid w:val="00FB1DD6"/>
    <w:rsid w:val="00FB1F3E"/>
    <w:rsid w:val="00FB1F6F"/>
    <w:rsid w:val="00FB209E"/>
    <w:rsid w:val="00FB211A"/>
    <w:rsid w:val="00FB212F"/>
    <w:rsid w:val="00FB2158"/>
    <w:rsid w:val="00FB2232"/>
    <w:rsid w:val="00FB239D"/>
    <w:rsid w:val="00FB23B4"/>
    <w:rsid w:val="00FB24FC"/>
    <w:rsid w:val="00FB271A"/>
    <w:rsid w:val="00FB2B23"/>
    <w:rsid w:val="00FB2D1C"/>
    <w:rsid w:val="00FB2D39"/>
    <w:rsid w:val="00FB2E33"/>
    <w:rsid w:val="00FB2ECC"/>
    <w:rsid w:val="00FB3059"/>
    <w:rsid w:val="00FB305F"/>
    <w:rsid w:val="00FB3079"/>
    <w:rsid w:val="00FB312A"/>
    <w:rsid w:val="00FB3197"/>
    <w:rsid w:val="00FB327C"/>
    <w:rsid w:val="00FB331B"/>
    <w:rsid w:val="00FB343F"/>
    <w:rsid w:val="00FB3442"/>
    <w:rsid w:val="00FB3474"/>
    <w:rsid w:val="00FB351B"/>
    <w:rsid w:val="00FB35DF"/>
    <w:rsid w:val="00FB35E4"/>
    <w:rsid w:val="00FB365C"/>
    <w:rsid w:val="00FB388C"/>
    <w:rsid w:val="00FB391C"/>
    <w:rsid w:val="00FB39A8"/>
    <w:rsid w:val="00FB3B17"/>
    <w:rsid w:val="00FB3C37"/>
    <w:rsid w:val="00FB3C7D"/>
    <w:rsid w:val="00FB3DF8"/>
    <w:rsid w:val="00FB3E95"/>
    <w:rsid w:val="00FB3ED8"/>
    <w:rsid w:val="00FB3FCD"/>
    <w:rsid w:val="00FB407D"/>
    <w:rsid w:val="00FB40E7"/>
    <w:rsid w:val="00FB412A"/>
    <w:rsid w:val="00FB41B3"/>
    <w:rsid w:val="00FB4232"/>
    <w:rsid w:val="00FB48DB"/>
    <w:rsid w:val="00FB4B7F"/>
    <w:rsid w:val="00FB4C54"/>
    <w:rsid w:val="00FB4C96"/>
    <w:rsid w:val="00FB4E31"/>
    <w:rsid w:val="00FB4E32"/>
    <w:rsid w:val="00FB5016"/>
    <w:rsid w:val="00FB51CE"/>
    <w:rsid w:val="00FB5239"/>
    <w:rsid w:val="00FB54F3"/>
    <w:rsid w:val="00FB559E"/>
    <w:rsid w:val="00FB5642"/>
    <w:rsid w:val="00FB5A3F"/>
    <w:rsid w:val="00FB5A80"/>
    <w:rsid w:val="00FB5ABB"/>
    <w:rsid w:val="00FB5AD0"/>
    <w:rsid w:val="00FB5AFA"/>
    <w:rsid w:val="00FB5B57"/>
    <w:rsid w:val="00FB5B73"/>
    <w:rsid w:val="00FB5DC7"/>
    <w:rsid w:val="00FB5E76"/>
    <w:rsid w:val="00FB5F76"/>
    <w:rsid w:val="00FB5FB1"/>
    <w:rsid w:val="00FB6182"/>
    <w:rsid w:val="00FB638C"/>
    <w:rsid w:val="00FB64B1"/>
    <w:rsid w:val="00FB6561"/>
    <w:rsid w:val="00FB698F"/>
    <w:rsid w:val="00FB69B3"/>
    <w:rsid w:val="00FB6A79"/>
    <w:rsid w:val="00FB6AE0"/>
    <w:rsid w:val="00FB6B17"/>
    <w:rsid w:val="00FB6B5A"/>
    <w:rsid w:val="00FB6CDD"/>
    <w:rsid w:val="00FB6D96"/>
    <w:rsid w:val="00FB6E15"/>
    <w:rsid w:val="00FB6E17"/>
    <w:rsid w:val="00FB6F4A"/>
    <w:rsid w:val="00FB71AD"/>
    <w:rsid w:val="00FB74C3"/>
    <w:rsid w:val="00FB74C5"/>
    <w:rsid w:val="00FB75B0"/>
    <w:rsid w:val="00FB75F5"/>
    <w:rsid w:val="00FB7612"/>
    <w:rsid w:val="00FB7628"/>
    <w:rsid w:val="00FB76FA"/>
    <w:rsid w:val="00FB789E"/>
    <w:rsid w:val="00FB78C8"/>
    <w:rsid w:val="00FB79CF"/>
    <w:rsid w:val="00FB7AC0"/>
    <w:rsid w:val="00FB7B94"/>
    <w:rsid w:val="00FB7C18"/>
    <w:rsid w:val="00FB7FF3"/>
    <w:rsid w:val="00FC00F8"/>
    <w:rsid w:val="00FC0145"/>
    <w:rsid w:val="00FC03C6"/>
    <w:rsid w:val="00FC05D8"/>
    <w:rsid w:val="00FC062F"/>
    <w:rsid w:val="00FC079A"/>
    <w:rsid w:val="00FC07FE"/>
    <w:rsid w:val="00FC0850"/>
    <w:rsid w:val="00FC085C"/>
    <w:rsid w:val="00FC0970"/>
    <w:rsid w:val="00FC0A08"/>
    <w:rsid w:val="00FC0BF4"/>
    <w:rsid w:val="00FC0C23"/>
    <w:rsid w:val="00FC0C9D"/>
    <w:rsid w:val="00FC0D71"/>
    <w:rsid w:val="00FC0D8E"/>
    <w:rsid w:val="00FC0E6F"/>
    <w:rsid w:val="00FC0EA9"/>
    <w:rsid w:val="00FC0EE4"/>
    <w:rsid w:val="00FC0EFB"/>
    <w:rsid w:val="00FC110D"/>
    <w:rsid w:val="00FC1147"/>
    <w:rsid w:val="00FC114C"/>
    <w:rsid w:val="00FC11F6"/>
    <w:rsid w:val="00FC11F8"/>
    <w:rsid w:val="00FC123A"/>
    <w:rsid w:val="00FC126E"/>
    <w:rsid w:val="00FC1358"/>
    <w:rsid w:val="00FC13B1"/>
    <w:rsid w:val="00FC13DE"/>
    <w:rsid w:val="00FC142A"/>
    <w:rsid w:val="00FC14D7"/>
    <w:rsid w:val="00FC1564"/>
    <w:rsid w:val="00FC165B"/>
    <w:rsid w:val="00FC1719"/>
    <w:rsid w:val="00FC197D"/>
    <w:rsid w:val="00FC1B07"/>
    <w:rsid w:val="00FC1C0E"/>
    <w:rsid w:val="00FC1D32"/>
    <w:rsid w:val="00FC1FAA"/>
    <w:rsid w:val="00FC2000"/>
    <w:rsid w:val="00FC2098"/>
    <w:rsid w:val="00FC20AE"/>
    <w:rsid w:val="00FC2239"/>
    <w:rsid w:val="00FC238C"/>
    <w:rsid w:val="00FC2457"/>
    <w:rsid w:val="00FC28A8"/>
    <w:rsid w:val="00FC2912"/>
    <w:rsid w:val="00FC2D67"/>
    <w:rsid w:val="00FC2E39"/>
    <w:rsid w:val="00FC3082"/>
    <w:rsid w:val="00FC335C"/>
    <w:rsid w:val="00FC340A"/>
    <w:rsid w:val="00FC34E0"/>
    <w:rsid w:val="00FC39B8"/>
    <w:rsid w:val="00FC39D3"/>
    <w:rsid w:val="00FC3AB8"/>
    <w:rsid w:val="00FC3B91"/>
    <w:rsid w:val="00FC3DC5"/>
    <w:rsid w:val="00FC3FF0"/>
    <w:rsid w:val="00FC4096"/>
    <w:rsid w:val="00FC412B"/>
    <w:rsid w:val="00FC419D"/>
    <w:rsid w:val="00FC41F1"/>
    <w:rsid w:val="00FC429F"/>
    <w:rsid w:val="00FC42E9"/>
    <w:rsid w:val="00FC43CE"/>
    <w:rsid w:val="00FC4446"/>
    <w:rsid w:val="00FC4488"/>
    <w:rsid w:val="00FC4609"/>
    <w:rsid w:val="00FC46F7"/>
    <w:rsid w:val="00FC471C"/>
    <w:rsid w:val="00FC4B72"/>
    <w:rsid w:val="00FC4BB2"/>
    <w:rsid w:val="00FC4BE9"/>
    <w:rsid w:val="00FC4CEE"/>
    <w:rsid w:val="00FC4D50"/>
    <w:rsid w:val="00FC4D5F"/>
    <w:rsid w:val="00FC4FC6"/>
    <w:rsid w:val="00FC4FD1"/>
    <w:rsid w:val="00FC5229"/>
    <w:rsid w:val="00FC5299"/>
    <w:rsid w:val="00FC5458"/>
    <w:rsid w:val="00FC56C9"/>
    <w:rsid w:val="00FC56D8"/>
    <w:rsid w:val="00FC5986"/>
    <w:rsid w:val="00FC5A07"/>
    <w:rsid w:val="00FC5A43"/>
    <w:rsid w:val="00FC5B9A"/>
    <w:rsid w:val="00FC5C15"/>
    <w:rsid w:val="00FC5C55"/>
    <w:rsid w:val="00FC5D24"/>
    <w:rsid w:val="00FC5D70"/>
    <w:rsid w:val="00FC5E0A"/>
    <w:rsid w:val="00FC609E"/>
    <w:rsid w:val="00FC6106"/>
    <w:rsid w:val="00FC63C4"/>
    <w:rsid w:val="00FC643A"/>
    <w:rsid w:val="00FC65FC"/>
    <w:rsid w:val="00FC671F"/>
    <w:rsid w:val="00FC67BD"/>
    <w:rsid w:val="00FC6800"/>
    <w:rsid w:val="00FC6924"/>
    <w:rsid w:val="00FC6A81"/>
    <w:rsid w:val="00FC6B12"/>
    <w:rsid w:val="00FC6B4B"/>
    <w:rsid w:val="00FC6B95"/>
    <w:rsid w:val="00FC6C42"/>
    <w:rsid w:val="00FC6C61"/>
    <w:rsid w:val="00FC6CAA"/>
    <w:rsid w:val="00FC6CAE"/>
    <w:rsid w:val="00FC6CE1"/>
    <w:rsid w:val="00FC6DBF"/>
    <w:rsid w:val="00FC6F29"/>
    <w:rsid w:val="00FC6F69"/>
    <w:rsid w:val="00FC70C8"/>
    <w:rsid w:val="00FC7253"/>
    <w:rsid w:val="00FC73C9"/>
    <w:rsid w:val="00FC79AA"/>
    <w:rsid w:val="00FC79D4"/>
    <w:rsid w:val="00FC7AE1"/>
    <w:rsid w:val="00FC7CEE"/>
    <w:rsid w:val="00FC7D88"/>
    <w:rsid w:val="00FC7E55"/>
    <w:rsid w:val="00FC7F2C"/>
    <w:rsid w:val="00FD0072"/>
    <w:rsid w:val="00FD0346"/>
    <w:rsid w:val="00FD04F1"/>
    <w:rsid w:val="00FD0553"/>
    <w:rsid w:val="00FD05BC"/>
    <w:rsid w:val="00FD05E5"/>
    <w:rsid w:val="00FD0609"/>
    <w:rsid w:val="00FD062F"/>
    <w:rsid w:val="00FD066D"/>
    <w:rsid w:val="00FD06A6"/>
    <w:rsid w:val="00FD073F"/>
    <w:rsid w:val="00FD07EF"/>
    <w:rsid w:val="00FD0884"/>
    <w:rsid w:val="00FD09C7"/>
    <w:rsid w:val="00FD0A5A"/>
    <w:rsid w:val="00FD0B3F"/>
    <w:rsid w:val="00FD0D24"/>
    <w:rsid w:val="00FD0DBB"/>
    <w:rsid w:val="00FD0E8E"/>
    <w:rsid w:val="00FD0FB4"/>
    <w:rsid w:val="00FD1014"/>
    <w:rsid w:val="00FD1353"/>
    <w:rsid w:val="00FD13AE"/>
    <w:rsid w:val="00FD1428"/>
    <w:rsid w:val="00FD14F2"/>
    <w:rsid w:val="00FD1555"/>
    <w:rsid w:val="00FD1592"/>
    <w:rsid w:val="00FD1672"/>
    <w:rsid w:val="00FD16C7"/>
    <w:rsid w:val="00FD16FE"/>
    <w:rsid w:val="00FD17A4"/>
    <w:rsid w:val="00FD18DC"/>
    <w:rsid w:val="00FD1930"/>
    <w:rsid w:val="00FD1959"/>
    <w:rsid w:val="00FD195F"/>
    <w:rsid w:val="00FD1C52"/>
    <w:rsid w:val="00FD1CF3"/>
    <w:rsid w:val="00FD1D16"/>
    <w:rsid w:val="00FD1D7F"/>
    <w:rsid w:val="00FD1DA1"/>
    <w:rsid w:val="00FD1FEC"/>
    <w:rsid w:val="00FD2014"/>
    <w:rsid w:val="00FD20D7"/>
    <w:rsid w:val="00FD214D"/>
    <w:rsid w:val="00FD25BB"/>
    <w:rsid w:val="00FD270E"/>
    <w:rsid w:val="00FD27B8"/>
    <w:rsid w:val="00FD293E"/>
    <w:rsid w:val="00FD2AE1"/>
    <w:rsid w:val="00FD2C69"/>
    <w:rsid w:val="00FD2C8F"/>
    <w:rsid w:val="00FD2DD1"/>
    <w:rsid w:val="00FD2EF6"/>
    <w:rsid w:val="00FD2FDB"/>
    <w:rsid w:val="00FD323D"/>
    <w:rsid w:val="00FD327B"/>
    <w:rsid w:val="00FD3349"/>
    <w:rsid w:val="00FD33A8"/>
    <w:rsid w:val="00FD340A"/>
    <w:rsid w:val="00FD3482"/>
    <w:rsid w:val="00FD34F4"/>
    <w:rsid w:val="00FD3512"/>
    <w:rsid w:val="00FD35C6"/>
    <w:rsid w:val="00FD35DA"/>
    <w:rsid w:val="00FD36CB"/>
    <w:rsid w:val="00FD3821"/>
    <w:rsid w:val="00FD3923"/>
    <w:rsid w:val="00FD39A1"/>
    <w:rsid w:val="00FD39B1"/>
    <w:rsid w:val="00FD3BC7"/>
    <w:rsid w:val="00FD3D2D"/>
    <w:rsid w:val="00FD3D5B"/>
    <w:rsid w:val="00FD3EDE"/>
    <w:rsid w:val="00FD3EE2"/>
    <w:rsid w:val="00FD3F86"/>
    <w:rsid w:val="00FD3F88"/>
    <w:rsid w:val="00FD4175"/>
    <w:rsid w:val="00FD41D7"/>
    <w:rsid w:val="00FD42B9"/>
    <w:rsid w:val="00FD4423"/>
    <w:rsid w:val="00FD466E"/>
    <w:rsid w:val="00FD46A7"/>
    <w:rsid w:val="00FD46B7"/>
    <w:rsid w:val="00FD4769"/>
    <w:rsid w:val="00FD477F"/>
    <w:rsid w:val="00FD47FE"/>
    <w:rsid w:val="00FD4881"/>
    <w:rsid w:val="00FD4AAE"/>
    <w:rsid w:val="00FD4B0F"/>
    <w:rsid w:val="00FD4B68"/>
    <w:rsid w:val="00FD4B86"/>
    <w:rsid w:val="00FD4B9A"/>
    <w:rsid w:val="00FD4E29"/>
    <w:rsid w:val="00FD4F21"/>
    <w:rsid w:val="00FD4FD6"/>
    <w:rsid w:val="00FD501B"/>
    <w:rsid w:val="00FD5037"/>
    <w:rsid w:val="00FD531F"/>
    <w:rsid w:val="00FD532A"/>
    <w:rsid w:val="00FD5361"/>
    <w:rsid w:val="00FD5431"/>
    <w:rsid w:val="00FD56C2"/>
    <w:rsid w:val="00FD5782"/>
    <w:rsid w:val="00FD5871"/>
    <w:rsid w:val="00FD59D8"/>
    <w:rsid w:val="00FD5A44"/>
    <w:rsid w:val="00FD5A57"/>
    <w:rsid w:val="00FD5A9A"/>
    <w:rsid w:val="00FD5B0D"/>
    <w:rsid w:val="00FD5D6E"/>
    <w:rsid w:val="00FD5E39"/>
    <w:rsid w:val="00FD5EAD"/>
    <w:rsid w:val="00FD6062"/>
    <w:rsid w:val="00FD61B2"/>
    <w:rsid w:val="00FD6297"/>
    <w:rsid w:val="00FD632D"/>
    <w:rsid w:val="00FD6355"/>
    <w:rsid w:val="00FD635F"/>
    <w:rsid w:val="00FD655C"/>
    <w:rsid w:val="00FD6588"/>
    <w:rsid w:val="00FD65EE"/>
    <w:rsid w:val="00FD67A2"/>
    <w:rsid w:val="00FD6840"/>
    <w:rsid w:val="00FD6880"/>
    <w:rsid w:val="00FD69A9"/>
    <w:rsid w:val="00FD6A8C"/>
    <w:rsid w:val="00FD6A94"/>
    <w:rsid w:val="00FD6BAB"/>
    <w:rsid w:val="00FD6BF9"/>
    <w:rsid w:val="00FD6C45"/>
    <w:rsid w:val="00FD6D4C"/>
    <w:rsid w:val="00FD7059"/>
    <w:rsid w:val="00FD70C1"/>
    <w:rsid w:val="00FD7168"/>
    <w:rsid w:val="00FD7207"/>
    <w:rsid w:val="00FD720C"/>
    <w:rsid w:val="00FD740D"/>
    <w:rsid w:val="00FD7593"/>
    <w:rsid w:val="00FD795E"/>
    <w:rsid w:val="00FD7A18"/>
    <w:rsid w:val="00FD7A4F"/>
    <w:rsid w:val="00FD7A9E"/>
    <w:rsid w:val="00FD7CA1"/>
    <w:rsid w:val="00FD7CB4"/>
    <w:rsid w:val="00FD7CB8"/>
    <w:rsid w:val="00FD7E71"/>
    <w:rsid w:val="00FD7F77"/>
    <w:rsid w:val="00FDB8F1"/>
    <w:rsid w:val="00FE0546"/>
    <w:rsid w:val="00FE05D8"/>
    <w:rsid w:val="00FE06F3"/>
    <w:rsid w:val="00FE0739"/>
    <w:rsid w:val="00FE07E3"/>
    <w:rsid w:val="00FE09F1"/>
    <w:rsid w:val="00FE0C00"/>
    <w:rsid w:val="00FE0CF5"/>
    <w:rsid w:val="00FE0E45"/>
    <w:rsid w:val="00FE0EF8"/>
    <w:rsid w:val="00FE0FB7"/>
    <w:rsid w:val="00FE143D"/>
    <w:rsid w:val="00FE143F"/>
    <w:rsid w:val="00FE1531"/>
    <w:rsid w:val="00FE1583"/>
    <w:rsid w:val="00FE1614"/>
    <w:rsid w:val="00FE172B"/>
    <w:rsid w:val="00FE17B9"/>
    <w:rsid w:val="00FE1821"/>
    <w:rsid w:val="00FE1957"/>
    <w:rsid w:val="00FE19BB"/>
    <w:rsid w:val="00FE19CC"/>
    <w:rsid w:val="00FE1BAD"/>
    <w:rsid w:val="00FE1C1E"/>
    <w:rsid w:val="00FE1C3D"/>
    <w:rsid w:val="00FE1DCF"/>
    <w:rsid w:val="00FE1E4A"/>
    <w:rsid w:val="00FE1ECE"/>
    <w:rsid w:val="00FE203F"/>
    <w:rsid w:val="00FE20C6"/>
    <w:rsid w:val="00FE214E"/>
    <w:rsid w:val="00FE21EA"/>
    <w:rsid w:val="00FE21F0"/>
    <w:rsid w:val="00FE2244"/>
    <w:rsid w:val="00FE2267"/>
    <w:rsid w:val="00FE2276"/>
    <w:rsid w:val="00FE233A"/>
    <w:rsid w:val="00FE2437"/>
    <w:rsid w:val="00FE24D9"/>
    <w:rsid w:val="00FE26B9"/>
    <w:rsid w:val="00FE274B"/>
    <w:rsid w:val="00FE2A62"/>
    <w:rsid w:val="00FE2AD9"/>
    <w:rsid w:val="00FE2B1B"/>
    <w:rsid w:val="00FE2B71"/>
    <w:rsid w:val="00FE2BAB"/>
    <w:rsid w:val="00FE2BE9"/>
    <w:rsid w:val="00FE2C47"/>
    <w:rsid w:val="00FE2CCA"/>
    <w:rsid w:val="00FE2E39"/>
    <w:rsid w:val="00FE2ED6"/>
    <w:rsid w:val="00FE2F19"/>
    <w:rsid w:val="00FE2FA7"/>
    <w:rsid w:val="00FE3085"/>
    <w:rsid w:val="00FE31B7"/>
    <w:rsid w:val="00FE31C8"/>
    <w:rsid w:val="00FE33A6"/>
    <w:rsid w:val="00FE3406"/>
    <w:rsid w:val="00FE3630"/>
    <w:rsid w:val="00FE36A9"/>
    <w:rsid w:val="00FE36E8"/>
    <w:rsid w:val="00FE3853"/>
    <w:rsid w:val="00FE38A4"/>
    <w:rsid w:val="00FE39E9"/>
    <w:rsid w:val="00FE3A1B"/>
    <w:rsid w:val="00FE3A33"/>
    <w:rsid w:val="00FE3A77"/>
    <w:rsid w:val="00FE3AAB"/>
    <w:rsid w:val="00FE3AD7"/>
    <w:rsid w:val="00FE3AE3"/>
    <w:rsid w:val="00FE3C4F"/>
    <w:rsid w:val="00FE3CAA"/>
    <w:rsid w:val="00FE3CDF"/>
    <w:rsid w:val="00FE3F85"/>
    <w:rsid w:val="00FE40A6"/>
    <w:rsid w:val="00FE42F4"/>
    <w:rsid w:val="00FE438F"/>
    <w:rsid w:val="00FE439B"/>
    <w:rsid w:val="00FE4427"/>
    <w:rsid w:val="00FE449D"/>
    <w:rsid w:val="00FE44F4"/>
    <w:rsid w:val="00FE45A0"/>
    <w:rsid w:val="00FE45B5"/>
    <w:rsid w:val="00FE47C2"/>
    <w:rsid w:val="00FE4A50"/>
    <w:rsid w:val="00FE4EB1"/>
    <w:rsid w:val="00FE4FE2"/>
    <w:rsid w:val="00FE5021"/>
    <w:rsid w:val="00FE5099"/>
    <w:rsid w:val="00FE51F9"/>
    <w:rsid w:val="00FE5204"/>
    <w:rsid w:val="00FE537B"/>
    <w:rsid w:val="00FE54A6"/>
    <w:rsid w:val="00FE565E"/>
    <w:rsid w:val="00FE5751"/>
    <w:rsid w:val="00FE59C9"/>
    <w:rsid w:val="00FE5B40"/>
    <w:rsid w:val="00FE5C14"/>
    <w:rsid w:val="00FE5D00"/>
    <w:rsid w:val="00FE5D19"/>
    <w:rsid w:val="00FE5E05"/>
    <w:rsid w:val="00FE5E0E"/>
    <w:rsid w:val="00FE6071"/>
    <w:rsid w:val="00FE6409"/>
    <w:rsid w:val="00FE64CB"/>
    <w:rsid w:val="00FE65C1"/>
    <w:rsid w:val="00FE6799"/>
    <w:rsid w:val="00FE68B0"/>
    <w:rsid w:val="00FE6A1C"/>
    <w:rsid w:val="00FE6A77"/>
    <w:rsid w:val="00FE6D1A"/>
    <w:rsid w:val="00FE6D55"/>
    <w:rsid w:val="00FE6E91"/>
    <w:rsid w:val="00FE721D"/>
    <w:rsid w:val="00FE7321"/>
    <w:rsid w:val="00FE74DE"/>
    <w:rsid w:val="00FE762A"/>
    <w:rsid w:val="00FE7663"/>
    <w:rsid w:val="00FE7684"/>
    <w:rsid w:val="00FE774E"/>
    <w:rsid w:val="00FE78CC"/>
    <w:rsid w:val="00FE7924"/>
    <w:rsid w:val="00FE79B2"/>
    <w:rsid w:val="00FE7A87"/>
    <w:rsid w:val="00FE7ABF"/>
    <w:rsid w:val="00FE7B03"/>
    <w:rsid w:val="00FE7BDF"/>
    <w:rsid w:val="00FE7C76"/>
    <w:rsid w:val="00FE7C7A"/>
    <w:rsid w:val="00FE7D58"/>
    <w:rsid w:val="00FE7DCB"/>
    <w:rsid w:val="00FE7E07"/>
    <w:rsid w:val="00FE7EA3"/>
    <w:rsid w:val="00FE7ED5"/>
    <w:rsid w:val="00FE7F3D"/>
    <w:rsid w:val="00FE7FD5"/>
    <w:rsid w:val="00FF011F"/>
    <w:rsid w:val="00FF0206"/>
    <w:rsid w:val="00FF06ED"/>
    <w:rsid w:val="00FF0787"/>
    <w:rsid w:val="00FF0857"/>
    <w:rsid w:val="00FF087A"/>
    <w:rsid w:val="00FF0BD8"/>
    <w:rsid w:val="00FF0C3D"/>
    <w:rsid w:val="00FF0C86"/>
    <w:rsid w:val="00FF0ECC"/>
    <w:rsid w:val="00FF0F03"/>
    <w:rsid w:val="00FF0F3A"/>
    <w:rsid w:val="00FF1173"/>
    <w:rsid w:val="00FF1334"/>
    <w:rsid w:val="00FF142A"/>
    <w:rsid w:val="00FF1481"/>
    <w:rsid w:val="00FF155C"/>
    <w:rsid w:val="00FF15C1"/>
    <w:rsid w:val="00FF1648"/>
    <w:rsid w:val="00FF1649"/>
    <w:rsid w:val="00FF16A3"/>
    <w:rsid w:val="00FF178E"/>
    <w:rsid w:val="00FF179F"/>
    <w:rsid w:val="00FF17A0"/>
    <w:rsid w:val="00FF17BD"/>
    <w:rsid w:val="00FF1947"/>
    <w:rsid w:val="00FF19C6"/>
    <w:rsid w:val="00FF19DD"/>
    <w:rsid w:val="00FF1A25"/>
    <w:rsid w:val="00FF1A38"/>
    <w:rsid w:val="00FF1BF7"/>
    <w:rsid w:val="00FF1E1E"/>
    <w:rsid w:val="00FF1E9C"/>
    <w:rsid w:val="00FF21C2"/>
    <w:rsid w:val="00FF2217"/>
    <w:rsid w:val="00FF224F"/>
    <w:rsid w:val="00FF235E"/>
    <w:rsid w:val="00FF2379"/>
    <w:rsid w:val="00FF24B0"/>
    <w:rsid w:val="00FF24F2"/>
    <w:rsid w:val="00FF25B6"/>
    <w:rsid w:val="00FF2765"/>
    <w:rsid w:val="00FF282E"/>
    <w:rsid w:val="00FF29A5"/>
    <w:rsid w:val="00FF29BC"/>
    <w:rsid w:val="00FF2A7F"/>
    <w:rsid w:val="00FF2BB8"/>
    <w:rsid w:val="00FF2BEF"/>
    <w:rsid w:val="00FF2CA4"/>
    <w:rsid w:val="00FF2D0F"/>
    <w:rsid w:val="00FF2D44"/>
    <w:rsid w:val="00FF2D9C"/>
    <w:rsid w:val="00FF3064"/>
    <w:rsid w:val="00FF30B1"/>
    <w:rsid w:val="00FF3282"/>
    <w:rsid w:val="00FF346D"/>
    <w:rsid w:val="00FF35A6"/>
    <w:rsid w:val="00FF36DE"/>
    <w:rsid w:val="00FF381B"/>
    <w:rsid w:val="00FF38B6"/>
    <w:rsid w:val="00FF3A19"/>
    <w:rsid w:val="00FF3B1E"/>
    <w:rsid w:val="00FF3B93"/>
    <w:rsid w:val="00FF3D57"/>
    <w:rsid w:val="00FF3D86"/>
    <w:rsid w:val="00FF3F0A"/>
    <w:rsid w:val="00FF3FD9"/>
    <w:rsid w:val="00FF4025"/>
    <w:rsid w:val="00FF42B9"/>
    <w:rsid w:val="00FF4521"/>
    <w:rsid w:val="00FF48A5"/>
    <w:rsid w:val="00FF4907"/>
    <w:rsid w:val="00FF49C0"/>
    <w:rsid w:val="00FF4AD8"/>
    <w:rsid w:val="00FF4B31"/>
    <w:rsid w:val="00FF4DA4"/>
    <w:rsid w:val="00FF4ECE"/>
    <w:rsid w:val="00FF5226"/>
    <w:rsid w:val="00FF540C"/>
    <w:rsid w:val="00FF541E"/>
    <w:rsid w:val="00FF546C"/>
    <w:rsid w:val="00FF554B"/>
    <w:rsid w:val="00FF5948"/>
    <w:rsid w:val="00FF5A15"/>
    <w:rsid w:val="00FF5C5A"/>
    <w:rsid w:val="00FF6002"/>
    <w:rsid w:val="00FF6311"/>
    <w:rsid w:val="00FF650B"/>
    <w:rsid w:val="00FF66BB"/>
    <w:rsid w:val="00FF6752"/>
    <w:rsid w:val="00FF6892"/>
    <w:rsid w:val="00FF69A1"/>
    <w:rsid w:val="00FF6A73"/>
    <w:rsid w:val="00FF6D31"/>
    <w:rsid w:val="00FF6F8C"/>
    <w:rsid w:val="00FF6FAD"/>
    <w:rsid w:val="00FF6FC1"/>
    <w:rsid w:val="00FF7096"/>
    <w:rsid w:val="00FF730C"/>
    <w:rsid w:val="00FF738A"/>
    <w:rsid w:val="00FF758F"/>
    <w:rsid w:val="00FF761A"/>
    <w:rsid w:val="00FF7A94"/>
    <w:rsid w:val="00FF7BCC"/>
    <w:rsid w:val="00FF7C59"/>
    <w:rsid w:val="00FF7CC0"/>
    <w:rsid w:val="00FF7E67"/>
    <w:rsid w:val="00FFA566"/>
    <w:rsid w:val="01001C0F"/>
    <w:rsid w:val="01047BEE"/>
    <w:rsid w:val="0105FC5F"/>
    <w:rsid w:val="01074104"/>
    <w:rsid w:val="01074A78"/>
    <w:rsid w:val="010AFFBA"/>
    <w:rsid w:val="010EAA62"/>
    <w:rsid w:val="01186E14"/>
    <w:rsid w:val="011AE657"/>
    <w:rsid w:val="011B7E1F"/>
    <w:rsid w:val="0125E36F"/>
    <w:rsid w:val="01267918"/>
    <w:rsid w:val="01272A49"/>
    <w:rsid w:val="012D0E29"/>
    <w:rsid w:val="012E85E4"/>
    <w:rsid w:val="012F1B14"/>
    <w:rsid w:val="01316522"/>
    <w:rsid w:val="013366C9"/>
    <w:rsid w:val="01336AB7"/>
    <w:rsid w:val="0137C1F0"/>
    <w:rsid w:val="01386690"/>
    <w:rsid w:val="0138B704"/>
    <w:rsid w:val="013B1D52"/>
    <w:rsid w:val="013BCA7B"/>
    <w:rsid w:val="013BCB47"/>
    <w:rsid w:val="0140F553"/>
    <w:rsid w:val="01413F6B"/>
    <w:rsid w:val="01435658"/>
    <w:rsid w:val="0143D7D6"/>
    <w:rsid w:val="01496045"/>
    <w:rsid w:val="014C162B"/>
    <w:rsid w:val="014E5F22"/>
    <w:rsid w:val="01504006"/>
    <w:rsid w:val="0157840C"/>
    <w:rsid w:val="0159B6E3"/>
    <w:rsid w:val="015F8F32"/>
    <w:rsid w:val="01606C24"/>
    <w:rsid w:val="01617D61"/>
    <w:rsid w:val="0163AB30"/>
    <w:rsid w:val="016523F9"/>
    <w:rsid w:val="01746593"/>
    <w:rsid w:val="017EEEE6"/>
    <w:rsid w:val="017F16A5"/>
    <w:rsid w:val="0186055A"/>
    <w:rsid w:val="01892F40"/>
    <w:rsid w:val="018AE259"/>
    <w:rsid w:val="018DD60C"/>
    <w:rsid w:val="018E4DCF"/>
    <w:rsid w:val="018FADA5"/>
    <w:rsid w:val="0192EE46"/>
    <w:rsid w:val="01935FF6"/>
    <w:rsid w:val="01945B19"/>
    <w:rsid w:val="01952BCC"/>
    <w:rsid w:val="01981EC5"/>
    <w:rsid w:val="019BC357"/>
    <w:rsid w:val="019BFAC8"/>
    <w:rsid w:val="01A8D0DE"/>
    <w:rsid w:val="01AD3ABA"/>
    <w:rsid w:val="01AEADFA"/>
    <w:rsid w:val="01B8A52F"/>
    <w:rsid w:val="01BAC786"/>
    <w:rsid w:val="01BBB1BB"/>
    <w:rsid w:val="01C2FB7A"/>
    <w:rsid w:val="01C43E30"/>
    <w:rsid w:val="01C618C8"/>
    <w:rsid w:val="01C8450E"/>
    <w:rsid w:val="01C89D53"/>
    <w:rsid w:val="01C8CDB7"/>
    <w:rsid w:val="01C9128C"/>
    <w:rsid w:val="01CC754C"/>
    <w:rsid w:val="01D35EBB"/>
    <w:rsid w:val="01D42D99"/>
    <w:rsid w:val="01D5EB27"/>
    <w:rsid w:val="01D66C17"/>
    <w:rsid w:val="01D77ECF"/>
    <w:rsid w:val="01D7CC17"/>
    <w:rsid w:val="01E54D84"/>
    <w:rsid w:val="01E5F010"/>
    <w:rsid w:val="01EC6D2A"/>
    <w:rsid w:val="01F001D7"/>
    <w:rsid w:val="01F28890"/>
    <w:rsid w:val="01F5B93A"/>
    <w:rsid w:val="01F90812"/>
    <w:rsid w:val="01F9D1B0"/>
    <w:rsid w:val="01FA6EC7"/>
    <w:rsid w:val="01FD3289"/>
    <w:rsid w:val="01FD46D3"/>
    <w:rsid w:val="01FE868B"/>
    <w:rsid w:val="02051334"/>
    <w:rsid w:val="020C82DB"/>
    <w:rsid w:val="020D657C"/>
    <w:rsid w:val="0210FA4C"/>
    <w:rsid w:val="0214DCED"/>
    <w:rsid w:val="0215455A"/>
    <w:rsid w:val="0219CF02"/>
    <w:rsid w:val="021B5526"/>
    <w:rsid w:val="021B5BD7"/>
    <w:rsid w:val="0223DB31"/>
    <w:rsid w:val="02264A03"/>
    <w:rsid w:val="0227913F"/>
    <w:rsid w:val="02295AA3"/>
    <w:rsid w:val="022B96D4"/>
    <w:rsid w:val="022E23D6"/>
    <w:rsid w:val="022E3568"/>
    <w:rsid w:val="02300311"/>
    <w:rsid w:val="0234F679"/>
    <w:rsid w:val="02385740"/>
    <w:rsid w:val="023BD8A8"/>
    <w:rsid w:val="023BFA97"/>
    <w:rsid w:val="023C253C"/>
    <w:rsid w:val="0241B97B"/>
    <w:rsid w:val="0245C238"/>
    <w:rsid w:val="02462877"/>
    <w:rsid w:val="02464DFB"/>
    <w:rsid w:val="0247B75E"/>
    <w:rsid w:val="02485171"/>
    <w:rsid w:val="024C8385"/>
    <w:rsid w:val="024FD120"/>
    <w:rsid w:val="0251DA1B"/>
    <w:rsid w:val="02560972"/>
    <w:rsid w:val="02586064"/>
    <w:rsid w:val="02589684"/>
    <w:rsid w:val="0261F769"/>
    <w:rsid w:val="026A98E5"/>
    <w:rsid w:val="026ADB23"/>
    <w:rsid w:val="026CAF09"/>
    <w:rsid w:val="026FC725"/>
    <w:rsid w:val="0272663B"/>
    <w:rsid w:val="02771965"/>
    <w:rsid w:val="02842269"/>
    <w:rsid w:val="02875D1D"/>
    <w:rsid w:val="028770DF"/>
    <w:rsid w:val="02964414"/>
    <w:rsid w:val="0299CE72"/>
    <w:rsid w:val="029FD6BD"/>
    <w:rsid w:val="02A095CB"/>
    <w:rsid w:val="02A45CFF"/>
    <w:rsid w:val="02A59762"/>
    <w:rsid w:val="02A742C3"/>
    <w:rsid w:val="02AF8809"/>
    <w:rsid w:val="02B230AD"/>
    <w:rsid w:val="02B9E280"/>
    <w:rsid w:val="02BE9CF6"/>
    <w:rsid w:val="02C2BB60"/>
    <w:rsid w:val="02CA37AE"/>
    <w:rsid w:val="02CC0D2C"/>
    <w:rsid w:val="02CDE0F9"/>
    <w:rsid w:val="02D787D8"/>
    <w:rsid w:val="02D87F36"/>
    <w:rsid w:val="02DC25A3"/>
    <w:rsid w:val="02DC4BDF"/>
    <w:rsid w:val="02E8C7D6"/>
    <w:rsid w:val="02F013BC"/>
    <w:rsid w:val="02F394E1"/>
    <w:rsid w:val="02FB76AC"/>
    <w:rsid w:val="030514FA"/>
    <w:rsid w:val="030834F4"/>
    <w:rsid w:val="03088F3E"/>
    <w:rsid w:val="030AAF7D"/>
    <w:rsid w:val="030B11A3"/>
    <w:rsid w:val="030B4EA9"/>
    <w:rsid w:val="030D8190"/>
    <w:rsid w:val="0310D74D"/>
    <w:rsid w:val="0317AA9C"/>
    <w:rsid w:val="0317AC8A"/>
    <w:rsid w:val="0319C0A5"/>
    <w:rsid w:val="032080B7"/>
    <w:rsid w:val="032A2C62"/>
    <w:rsid w:val="032C31D6"/>
    <w:rsid w:val="0336B327"/>
    <w:rsid w:val="033A2988"/>
    <w:rsid w:val="033EDBDE"/>
    <w:rsid w:val="0343C317"/>
    <w:rsid w:val="03463C03"/>
    <w:rsid w:val="0347D4AF"/>
    <w:rsid w:val="034D2691"/>
    <w:rsid w:val="034D2CB0"/>
    <w:rsid w:val="034DAEC8"/>
    <w:rsid w:val="034E6CFA"/>
    <w:rsid w:val="0352184B"/>
    <w:rsid w:val="03527B35"/>
    <w:rsid w:val="03626725"/>
    <w:rsid w:val="036593A8"/>
    <w:rsid w:val="0368288E"/>
    <w:rsid w:val="036C22EC"/>
    <w:rsid w:val="036F2C4F"/>
    <w:rsid w:val="0370B3EB"/>
    <w:rsid w:val="03735904"/>
    <w:rsid w:val="037424D5"/>
    <w:rsid w:val="0376BCB0"/>
    <w:rsid w:val="037DAA0A"/>
    <w:rsid w:val="0381BB2A"/>
    <w:rsid w:val="0386AACB"/>
    <w:rsid w:val="0386FE12"/>
    <w:rsid w:val="038E700D"/>
    <w:rsid w:val="038EB0B4"/>
    <w:rsid w:val="038F5CDF"/>
    <w:rsid w:val="03916C95"/>
    <w:rsid w:val="0392F435"/>
    <w:rsid w:val="03962B84"/>
    <w:rsid w:val="039D30EE"/>
    <w:rsid w:val="03A4F4B9"/>
    <w:rsid w:val="03A65C9D"/>
    <w:rsid w:val="03A71DC6"/>
    <w:rsid w:val="03A970A9"/>
    <w:rsid w:val="03AC576E"/>
    <w:rsid w:val="03AFA193"/>
    <w:rsid w:val="03B1A0B3"/>
    <w:rsid w:val="03B1BB9E"/>
    <w:rsid w:val="03B3E960"/>
    <w:rsid w:val="03B83903"/>
    <w:rsid w:val="03C22752"/>
    <w:rsid w:val="03C6166B"/>
    <w:rsid w:val="03CDDAAF"/>
    <w:rsid w:val="03CEF91E"/>
    <w:rsid w:val="03D28D98"/>
    <w:rsid w:val="03D30A2E"/>
    <w:rsid w:val="03DB1C40"/>
    <w:rsid w:val="03DF4751"/>
    <w:rsid w:val="03E08CF2"/>
    <w:rsid w:val="03E375FA"/>
    <w:rsid w:val="03E4639E"/>
    <w:rsid w:val="03EC427E"/>
    <w:rsid w:val="03F11F95"/>
    <w:rsid w:val="03F97488"/>
    <w:rsid w:val="040774D4"/>
    <w:rsid w:val="040881A9"/>
    <w:rsid w:val="040D97D2"/>
    <w:rsid w:val="041C0DE3"/>
    <w:rsid w:val="0423115B"/>
    <w:rsid w:val="0425ABB6"/>
    <w:rsid w:val="0436F5C1"/>
    <w:rsid w:val="043C1CC9"/>
    <w:rsid w:val="043FEC07"/>
    <w:rsid w:val="04445516"/>
    <w:rsid w:val="04478507"/>
    <w:rsid w:val="044B41B7"/>
    <w:rsid w:val="044EF5A8"/>
    <w:rsid w:val="045D3CA8"/>
    <w:rsid w:val="046ACFB3"/>
    <w:rsid w:val="046E5955"/>
    <w:rsid w:val="04711B5C"/>
    <w:rsid w:val="04757FD0"/>
    <w:rsid w:val="0475DF13"/>
    <w:rsid w:val="047972F3"/>
    <w:rsid w:val="047991BC"/>
    <w:rsid w:val="04855C23"/>
    <w:rsid w:val="04875521"/>
    <w:rsid w:val="04909C58"/>
    <w:rsid w:val="04935ACB"/>
    <w:rsid w:val="049EBD63"/>
    <w:rsid w:val="049F0017"/>
    <w:rsid w:val="04A082EA"/>
    <w:rsid w:val="04A0ABD4"/>
    <w:rsid w:val="04A10C9A"/>
    <w:rsid w:val="04A2ACCA"/>
    <w:rsid w:val="04A40941"/>
    <w:rsid w:val="04A8F135"/>
    <w:rsid w:val="04AA52F8"/>
    <w:rsid w:val="04AD1544"/>
    <w:rsid w:val="04B1EDAC"/>
    <w:rsid w:val="04B2E572"/>
    <w:rsid w:val="04B4409A"/>
    <w:rsid w:val="04B6DF17"/>
    <w:rsid w:val="04BCC1D2"/>
    <w:rsid w:val="04BE5EAB"/>
    <w:rsid w:val="04C417A1"/>
    <w:rsid w:val="04CAD603"/>
    <w:rsid w:val="04CE2F8B"/>
    <w:rsid w:val="04D51640"/>
    <w:rsid w:val="04D8E9FF"/>
    <w:rsid w:val="04D9B3D2"/>
    <w:rsid w:val="04D9F8F4"/>
    <w:rsid w:val="04DA0E5A"/>
    <w:rsid w:val="04DE6407"/>
    <w:rsid w:val="04E79A9D"/>
    <w:rsid w:val="04E9E209"/>
    <w:rsid w:val="04EDCB64"/>
    <w:rsid w:val="04EEEA37"/>
    <w:rsid w:val="04F586FD"/>
    <w:rsid w:val="04FAEB10"/>
    <w:rsid w:val="04FD8131"/>
    <w:rsid w:val="04FFA27F"/>
    <w:rsid w:val="0504953D"/>
    <w:rsid w:val="051067C0"/>
    <w:rsid w:val="05117CC2"/>
    <w:rsid w:val="05127F54"/>
    <w:rsid w:val="05149128"/>
    <w:rsid w:val="0516A634"/>
    <w:rsid w:val="05171697"/>
    <w:rsid w:val="051898B8"/>
    <w:rsid w:val="05193EA3"/>
    <w:rsid w:val="051C11D6"/>
    <w:rsid w:val="05228E74"/>
    <w:rsid w:val="05251E8E"/>
    <w:rsid w:val="052BE3D4"/>
    <w:rsid w:val="052C3348"/>
    <w:rsid w:val="052DDF23"/>
    <w:rsid w:val="052E079F"/>
    <w:rsid w:val="052EEBB4"/>
    <w:rsid w:val="05313F25"/>
    <w:rsid w:val="0532C799"/>
    <w:rsid w:val="05339D79"/>
    <w:rsid w:val="0533A802"/>
    <w:rsid w:val="0538A3DF"/>
    <w:rsid w:val="053E7D51"/>
    <w:rsid w:val="05488A47"/>
    <w:rsid w:val="0548A788"/>
    <w:rsid w:val="054BA086"/>
    <w:rsid w:val="0553CB49"/>
    <w:rsid w:val="05541D43"/>
    <w:rsid w:val="05606C6C"/>
    <w:rsid w:val="0567AF88"/>
    <w:rsid w:val="0570992C"/>
    <w:rsid w:val="0572CACC"/>
    <w:rsid w:val="057B9C39"/>
    <w:rsid w:val="057BBFA0"/>
    <w:rsid w:val="057C28C1"/>
    <w:rsid w:val="057D5178"/>
    <w:rsid w:val="057DCA3F"/>
    <w:rsid w:val="0587CB7B"/>
    <w:rsid w:val="05893686"/>
    <w:rsid w:val="058F4654"/>
    <w:rsid w:val="0593E28E"/>
    <w:rsid w:val="05979869"/>
    <w:rsid w:val="059B7C10"/>
    <w:rsid w:val="059B90E5"/>
    <w:rsid w:val="059D2B0C"/>
    <w:rsid w:val="059D2F53"/>
    <w:rsid w:val="059EE9FB"/>
    <w:rsid w:val="05A027AA"/>
    <w:rsid w:val="05A5F983"/>
    <w:rsid w:val="05A95F34"/>
    <w:rsid w:val="05AB2704"/>
    <w:rsid w:val="05AF8248"/>
    <w:rsid w:val="05B16128"/>
    <w:rsid w:val="05B274D1"/>
    <w:rsid w:val="05B9D46D"/>
    <w:rsid w:val="05BBC67E"/>
    <w:rsid w:val="05BFCA67"/>
    <w:rsid w:val="05C0188A"/>
    <w:rsid w:val="05C3F3E5"/>
    <w:rsid w:val="05C45042"/>
    <w:rsid w:val="05C6F26B"/>
    <w:rsid w:val="05CE6E1F"/>
    <w:rsid w:val="05D2383F"/>
    <w:rsid w:val="05D44F63"/>
    <w:rsid w:val="05D6AB25"/>
    <w:rsid w:val="05DB10D4"/>
    <w:rsid w:val="05DC5AA8"/>
    <w:rsid w:val="05DD81E4"/>
    <w:rsid w:val="05DDA9FF"/>
    <w:rsid w:val="05DF2BF3"/>
    <w:rsid w:val="05E01276"/>
    <w:rsid w:val="05E16F06"/>
    <w:rsid w:val="05E22B81"/>
    <w:rsid w:val="05E2BE73"/>
    <w:rsid w:val="05E72A1D"/>
    <w:rsid w:val="05EC0317"/>
    <w:rsid w:val="05F0E012"/>
    <w:rsid w:val="05F2E697"/>
    <w:rsid w:val="05F3BD94"/>
    <w:rsid w:val="05F3E6A4"/>
    <w:rsid w:val="05F681AF"/>
    <w:rsid w:val="05FE5BDD"/>
    <w:rsid w:val="05FF0E30"/>
    <w:rsid w:val="05FFFF1B"/>
    <w:rsid w:val="0600DB33"/>
    <w:rsid w:val="0601E58C"/>
    <w:rsid w:val="0604AF7D"/>
    <w:rsid w:val="060C0EC4"/>
    <w:rsid w:val="060CC02B"/>
    <w:rsid w:val="060DC7FF"/>
    <w:rsid w:val="061ADAF1"/>
    <w:rsid w:val="061DC8C3"/>
    <w:rsid w:val="06224AE5"/>
    <w:rsid w:val="06244E0B"/>
    <w:rsid w:val="062586D9"/>
    <w:rsid w:val="062CE040"/>
    <w:rsid w:val="062D2A45"/>
    <w:rsid w:val="062F04D3"/>
    <w:rsid w:val="06334F45"/>
    <w:rsid w:val="06358860"/>
    <w:rsid w:val="0637014E"/>
    <w:rsid w:val="0637AD94"/>
    <w:rsid w:val="0638FBE0"/>
    <w:rsid w:val="063925A2"/>
    <w:rsid w:val="06399321"/>
    <w:rsid w:val="0639A837"/>
    <w:rsid w:val="0639F665"/>
    <w:rsid w:val="0640C2E7"/>
    <w:rsid w:val="0645D181"/>
    <w:rsid w:val="0649A35B"/>
    <w:rsid w:val="064AE354"/>
    <w:rsid w:val="0650295B"/>
    <w:rsid w:val="06509838"/>
    <w:rsid w:val="06528606"/>
    <w:rsid w:val="06615988"/>
    <w:rsid w:val="066245F2"/>
    <w:rsid w:val="067078A5"/>
    <w:rsid w:val="06707CA0"/>
    <w:rsid w:val="0670A7FE"/>
    <w:rsid w:val="06724078"/>
    <w:rsid w:val="0675558D"/>
    <w:rsid w:val="067901B1"/>
    <w:rsid w:val="0679476B"/>
    <w:rsid w:val="06795D07"/>
    <w:rsid w:val="067F29AB"/>
    <w:rsid w:val="067F80EF"/>
    <w:rsid w:val="067FD23C"/>
    <w:rsid w:val="068B2C9F"/>
    <w:rsid w:val="06929BAE"/>
    <w:rsid w:val="0696E630"/>
    <w:rsid w:val="0698EBC5"/>
    <w:rsid w:val="069A95BE"/>
    <w:rsid w:val="06A51258"/>
    <w:rsid w:val="06B4E931"/>
    <w:rsid w:val="06B51D2B"/>
    <w:rsid w:val="06BBF738"/>
    <w:rsid w:val="06C15EDF"/>
    <w:rsid w:val="06C30F2A"/>
    <w:rsid w:val="06C41F83"/>
    <w:rsid w:val="06C71AD7"/>
    <w:rsid w:val="06C81A40"/>
    <w:rsid w:val="06D8D2A8"/>
    <w:rsid w:val="06DBA420"/>
    <w:rsid w:val="06DC132F"/>
    <w:rsid w:val="06DD5DF4"/>
    <w:rsid w:val="06E17EC6"/>
    <w:rsid w:val="06EA0CD7"/>
    <w:rsid w:val="06EA2048"/>
    <w:rsid w:val="06EA34AE"/>
    <w:rsid w:val="06EBA239"/>
    <w:rsid w:val="06EFDFC2"/>
    <w:rsid w:val="06F45D77"/>
    <w:rsid w:val="06FEBD8A"/>
    <w:rsid w:val="06FEDAE7"/>
    <w:rsid w:val="06FF89A8"/>
    <w:rsid w:val="0707D5F1"/>
    <w:rsid w:val="070B6CEF"/>
    <w:rsid w:val="070E2978"/>
    <w:rsid w:val="070EF9EF"/>
    <w:rsid w:val="0717C249"/>
    <w:rsid w:val="07201C82"/>
    <w:rsid w:val="072C7FC8"/>
    <w:rsid w:val="072DA39B"/>
    <w:rsid w:val="0733687B"/>
    <w:rsid w:val="0734CC49"/>
    <w:rsid w:val="073948BE"/>
    <w:rsid w:val="073E9F42"/>
    <w:rsid w:val="073EA901"/>
    <w:rsid w:val="0744593E"/>
    <w:rsid w:val="074922C6"/>
    <w:rsid w:val="074C18A0"/>
    <w:rsid w:val="07523160"/>
    <w:rsid w:val="0753A0A2"/>
    <w:rsid w:val="0753B31D"/>
    <w:rsid w:val="07553CFE"/>
    <w:rsid w:val="075B366D"/>
    <w:rsid w:val="07629BAD"/>
    <w:rsid w:val="07632F8D"/>
    <w:rsid w:val="07644B6F"/>
    <w:rsid w:val="076A5FF7"/>
    <w:rsid w:val="076E942B"/>
    <w:rsid w:val="076F879C"/>
    <w:rsid w:val="0770F009"/>
    <w:rsid w:val="07728CE2"/>
    <w:rsid w:val="0773928D"/>
    <w:rsid w:val="0773AB69"/>
    <w:rsid w:val="0776540D"/>
    <w:rsid w:val="0776D517"/>
    <w:rsid w:val="0776F71E"/>
    <w:rsid w:val="0778B59C"/>
    <w:rsid w:val="077E0AC4"/>
    <w:rsid w:val="077EB422"/>
    <w:rsid w:val="077EEBD8"/>
    <w:rsid w:val="07845828"/>
    <w:rsid w:val="078CCF60"/>
    <w:rsid w:val="078F2C77"/>
    <w:rsid w:val="0791276C"/>
    <w:rsid w:val="07936BAB"/>
    <w:rsid w:val="0793BB8B"/>
    <w:rsid w:val="07982E61"/>
    <w:rsid w:val="07986E8B"/>
    <w:rsid w:val="07994D70"/>
    <w:rsid w:val="079C0BFA"/>
    <w:rsid w:val="07A60BA1"/>
    <w:rsid w:val="07AFF29A"/>
    <w:rsid w:val="07B14527"/>
    <w:rsid w:val="07B8CC9B"/>
    <w:rsid w:val="07BCA821"/>
    <w:rsid w:val="07C13EC0"/>
    <w:rsid w:val="07C3818D"/>
    <w:rsid w:val="07C6FD10"/>
    <w:rsid w:val="07C9D510"/>
    <w:rsid w:val="07C9E36C"/>
    <w:rsid w:val="07CA89DA"/>
    <w:rsid w:val="07CCC8D0"/>
    <w:rsid w:val="07D210EB"/>
    <w:rsid w:val="07D34FE6"/>
    <w:rsid w:val="07D8F3F0"/>
    <w:rsid w:val="07DCFD6A"/>
    <w:rsid w:val="07DD8BFE"/>
    <w:rsid w:val="07E05C8D"/>
    <w:rsid w:val="07F18A17"/>
    <w:rsid w:val="07F6CE0C"/>
    <w:rsid w:val="07F7F2FD"/>
    <w:rsid w:val="080618A1"/>
    <w:rsid w:val="08090B6A"/>
    <w:rsid w:val="080C6BAF"/>
    <w:rsid w:val="080F5606"/>
    <w:rsid w:val="080F58F6"/>
    <w:rsid w:val="080F7886"/>
    <w:rsid w:val="081193F1"/>
    <w:rsid w:val="08140823"/>
    <w:rsid w:val="081DEDD1"/>
    <w:rsid w:val="081F5A9E"/>
    <w:rsid w:val="08294650"/>
    <w:rsid w:val="082A9BF4"/>
    <w:rsid w:val="082D50ED"/>
    <w:rsid w:val="082E361A"/>
    <w:rsid w:val="08336789"/>
    <w:rsid w:val="08373B98"/>
    <w:rsid w:val="083EA374"/>
    <w:rsid w:val="0841764C"/>
    <w:rsid w:val="0841BB5C"/>
    <w:rsid w:val="08427690"/>
    <w:rsid w:val="08433390"/>
    <w:rsid w:val="0854E535"/>
    <w:rsid w:val="08563947"/>
    <w:rsid w:val="08596239"/>
    <w:rsid w:val="085ABE17"/>
    <w:rsid w:val="085AE361"/>
    <w:rsid w:val="0863C02B"/>
    <w:rsid w:val="086D747F"/>
    <w:rsid w:val="08767D3A"/>
    <w:rsid w:val="0879BE09"/>
    <w:rsid w:val="087D24CE"/>
    <w:rsid w:val="08838A60"/>
    <w:rsid w:val="088B9A30"/>
    <w:rsid w:val="0890025A"/>
    <w:rsid w:val="089543B8"/>
    <w:rsid w:val="0897FAFA"/>
    <w:rsid w:val="089849F5"/>
    <w:rsid w:val="0899AD34"/>
    <w:rsid w:val="089C3CC0"/>
    <w:rsid w:val="089E8DEA"/>
    <w:rsid w:val="08A2A305"/>
    <w:rsid w:val="08A7571A"/>
    <w:rsid w:val="08A7D6F0"/>
    <w:rsid w:val="08A822B7"/>
    <w:rsid w:val="08A9D019"/>
    <w:rsid w:val="08C65912"/>
    <w:rsid w:val="08C8FB42"/>
    <w:rsid w:val="08CA8956"/>
    <w:rsid w:val="08CAE1EB"/>
    <w:rsid w:val="08D0DB35"/>
    <w:rsid w:val="08D16881"/>
    <w:rsid w:val="08D1D962"/>
    <w:rsid w:val="08D61BC4"/>
    <w:rsid w:val="08D7273E"/>
    <w:rsid w:val="08D90299"/>
    <w:rsid w:val="08D97812"/>
    <w:rsid w:val="08DD46FD"/>
    <w:rsid w:val="08E50F53"/>
    <w:rsid w:val="08E5F11E"/>
    <w:rsid w:val="08E625DB"/>
    <w:rsid w:val="08E660A5"/>
    <w:rsid w:val="08E79A73"/>
    <w:rsid w:val="08F09CB2"/>
    <w:rsid w:val="08FD88C7"/>
    <w:rsid w:val="08FDCCDA"/>
    <w:rsid w:val="090A6E5B"/>
    <w:rsid w:val="090B3489"/>
    <w:rsid w:val="090CE947"/>
    <w:rsid w:val="090F3648"/>
    <w:rsid w:val="090FB34E"/>
    <w:rsid w:val="091906DB"/>
    <w:rsid w:val="091A6AA9"/>
    <w:rsid w:val="0921A6CE"/>
    <w:rsid w:val="09226960"/>
    <w:rsid w:val="09242F7F"/>
    <w:rsid w:val="09251E18"/>
    <w:rsid w:val="09281D39"/>
    <w:rsid w:val="093104DB"/>
    <w:rsid w:val="09362060"/>
    <w:rsid w:val="0940C8DA"/>
    <w:rsid w:val="0943CF81"/>
    <w:rsid w:val="0946CE82"/>
    <w:rsid w:val="0953E02D"/>
    <w:rsid w:val="09575D2E"/>
    <w:rsid w:val="095B0CC9"/>
    <w:rsid w:val="0966FBB8"/>
    <w:rsid w:val="096C2BB6"/>
    <w:rsid w:val="09752C7B"/>
    <w:rsid w:val="0988EE94"/>
    <w:rsid w:val="09890352"/>
    <w:rsid w:val="0989C19A"/>
    <w:rsid w:val="0991833C"/>
    <w:rsid w:val="09933919"/>
    <w:rsid w:val="0993FD34"/>
    <w:rsid w:val="0998F22B"/>
    <w:rsid w:val="099C0CBD"/>
    <w:rsid w:val="09A2496A"/>
    <w:rsid w:val="09A8F345"/>
    <w:rsid w:val="09A98C24"/>
    <w:rsid w:val="09AC573E"/>
    <w:rsid w:val="09ACD4D4"/>
    <w:rsid w:val="09B7AF0D"/>
    <w:rsid w:val="09C34A75"/>
    <w:rsid w:val="09C59F6B"/>
    <w:rsid w:val="09D1894B"/>
    <w:rsid w:val="09D23B5C"/>
    <w:rsid w:val="09D48E1B"/>
    <w:rsid w:val="09DAE5D8"/>
    <w:rsid w:val="09DC2870"/>
    <w:rsid w:val="09E430B6"/>
    <w:rsid w:val="09E67DC2"/>
    <w:rsid w:val="09EBCEF0"/>
    <w:rsid w:val="09F48707"/>
    <w:rsid w:val="09F69D4C"/>
    <w:rsid w:val="09FA78FC"/>
    <w:rsid w:val="09FBDA97"/>
    <w:rsid w:val="09FC53AD"/>
    <w:rsid w:val="09FD2F6A"/>
    <w:rsid w:val="0A04A966"/>
    <w:rsid w:val="0A04B8FD"/>
    <w:rsid w:val="0A0551B9"/>
    <w:rsid w:val="0A05758E"/>
    <w:rsid w:val="0A0A4E98"/>
    <w:rsid w:val="0A0AB37E"/>
    <w:rsid w:val="0A0DB14A"/>
    <w:rsid w:val="0A11666B"/>
    <w:rsid w:val="0A133921"/>
    <w:rsid w:val="0A14E0B1"/>
    <w:rsid w:val="0A15BACD"/>
    <w:rsid w:val="0A171539"/>
    <w:rsid w:val="0A22E020"/>
    <w:rsid w:val="0A250845"/>
    <w:rsid w:val="0A25A655"/>
    <w:rsid w:val="0A26B4CF"/>
    <w:rsid w:val="0A2ADAC3"/>
    <w:rsid w:val="0A2AECB8"/>
    <w:rsid w:val="0A2CD42D"/>
    <w:rsid w:val="0A323573"/>
    <w:rsid w:val="0A34A5A5"/>
    <w:rsid w:val="0A372A77"/>
    <w:rsid w:val="0A37DC98"/>
    <w:rsid w:val="0A3DA19D"/>
    <w:rsid w:val="0A3E3FDD"/>
    <w:rsid w:val="0A4B2D3B"/>
    <w:rsid w:val="0A4F6A5F"/>
    <w:rsid w:val="0A53BBC3"/>
    <w:rsid w:val="0A577A2F"/>
    <w:rsid w:val="0A5ADC55"/>
    <w:rsid w:val="0A5AE8DF"/>
    <w:rsid w:val="0A5E2B00"/>
    <w:rsid w:val="0A60D723"/>
    <w:rsid w:val="0A6C5959"/>
    <w:rsid w:val="0A72D413"/>
    <w:rsid w:val="0A740508"/>
    <w:rsid w:val="0A7B74F1"/>
    <w:rsid w:val="0A7DDF41"/>
    <w:rsid w:val="0A8241DF"/>
    <w:rsid w:val="0A8CF4FD"/>
    <w:rsid w:val="0A981C65"/>
    <w:rsid w:val="0A994173"/>
    <w:rsid w:val="0A9A03F9"/>
    <w:rsid w:val="0AA80A6D"/>
    <w:rsid w:val="0AB14884"/>
    <w:rsid w:val="0AB3DFBB"/>
    <w:rsid w:val="0AB49012"/>
    <w:rsid w:val="0AB8252E"/>
    <w:rsid w:val="0ABBBE94"/>
    <w:rsid w:val="0AC4A098"/>
    <w:rsid w:val="0AC8FB0A"/>
    <w:rsid w:val="0ACAE6D4"/>
    <w:rsid w:val="0AD2659E"/>
    <w:rsid w:val="0AD31D19"/>
    <w:rsid w:val="0AD67F5F"/>
    <w:rsid w:val="0AD6A4D0"/>
    <w:rsid w:val="0ADAF59E"/>
    <w:rsid w:val="0ADF461F"/>
    <w:rsid w:val="0AE3C830"/>
    <w:rsid w:val="0AE5A5B2"/>
    <w:rsid w:val="0AE7C643"/>
    <w:rsid w:val="0AEB70D1"/>
    <w:rsid w:val="0AF600C4"/>
    <w:rsid w:val="0AF6E30B"/>
    <w:rsid w:val="0AF70B20"/>
    <w:rsid w:val="0AF928F9"/>
    <w:rsid w:val="0AFF3C64"/>
    <w:rsid w:val="0B029260"/>
    <w:rsid w:val="0B038E5A"/>
    <w:rsid w:val="0B046D78"/>
    <w:rsid w:val="0B0914B0"/>
    <w:rsid w:val="0B0B9642"/>
    <w:rsid w:val="0B0BD5A5"/>
    <w:rsid w:val="0B105554"/>
    <w:rsid w:val="0B152893"/>
    <w:rsid w:val="0B15E865"/>
    <w:rsid w:val="0B188CF9"/>
    <w:rsid w:val="0B219EBA"/>
    <w:rsid w:val="0B26AF1F"/>
    <w:rsid w:val="0B289651"/>
    <w:rsid w:val="0B28BDF8"/>
    <w:rsid w:val="0B2E9770"/>
    <w:rsid w:val="0B322216"/>
    <w:rsid w:val="0B3357FD"/>
    <w:rsid w:val="0B3B6B62"/>
    <w:rsid w:val="0B3DB139"/>
    <w:rsid w:val="0B3E5D38"/>
    <w:rsid w:val="0B43A981"/>
    <w:rsid w:val="0B4581EA"/>
    <w:rsid w:val="0B485392"/>
    <w:rsid w:val="0B4C12D6"/>
    <w:rsid w:val="0B5821AF"/>
    <w:rsid w:val="0B586C75"/>
    <w:rsid w:val="0B5AED62"/>
    <w:rsid w:val="0B5CD7F7"/>
    <w:rsid w:val="0B5EEEC9"/>
    <w:rsid w:val="0B64F9BE"/>
    <w:rsid w:val="0B681431"/>
    <w:rsid w:val="0B694517"/>
    <w:rsid w:val="0B6AF5FD"/>
    <w:rsid w:val="0B6EDE26"/>
    <w:rsid w:val="0B746109"/>
    <w:rsid w:val="0B74B4BB"/>
    <w:rsid w:val="0B7ECF2A"/>
    <w:rsid w:val="0B85FDAA"/>
    <w:rsid w:val="0B86E3FC"/>
    <w:rsid w:val="0B8A52F9"/>
    <w:rsid w:val="0B8AB24E"/>
    <w:rsid w:val="0B8D9228"/>
    <w:rsid w:val="0B9087AA"/>
    <w:rsid w:val="0B943FF4"/>
    <w:rsid w:val="0B9535C8"/>
    <w:rsid w:val="0B95D7BB"/>
    <w:rsid w:val="0B9820EF"/>
    <w:rsid w:val="0B9A69EC"/>
    <w:rsid w:val="0BA2DD12"/>
    <w:rsid w:val="0BA43FB5"/>
    <w:rsid w:val="0BA6B4EE"/>
    <w:rsid w:val="0BA7F59B"/>
    <w:rsid w:val="0BA99B5B"/>
    <w:rsid w:val="0BAC96D6"/>
    <w:rsid w:val="0BAEDED3"/>
    <w:rsid w:val="0BB69349"/>
    <w:rsid w:val="0BBC916C"/>
    <w:rsid w:val="0BBE4ED4"/>
    <w:rsid w:val="0BC0E443"/>
    <w:rsid w:val="0BC2E3C2"/>
    <w:rsid w:val="0BC379F3"/>
    <w:rsid w:val="0BC84016"/>
    <w:rsid w:val="0BC9AA26"/>
    <w:rsid w:val="0BCB16D0"/>
    <w:rsid w:val="0BCD11CB"/>
    <w:rsid w:val="0BD5FBCD"/>
    <w:rsid w:val="0BD68C78"/>
    <w:rsid w:val="0BD9A2EA"/>
    <w:rsid w:val="0BDB9649"/>
    <w:rsid w:val="0BDE35E2"/>
    <w:rsid w:val="0BE07CFD"/>
    <w:rsid w:val="0BEC2916"/>
    <w:rsid w:val="0BFA6A7B"/>
    <w:rsid w:val="0BFA88A0"/>
    <w:rsid w:val="0BFCD661"/>
    <w:rsid w:val="0BFF7716"/>
    <w:rsid w:val="0C038C3E"/>
    <w:rsid w:val="0C052B01"/>
    <w:rsid w:val="0C0E0F19"/>
    <w:rsid w:val="0C0F8A78"/>
    <w:rsid w:val="0C10322A"/>
    <w:rsid w:val="0C140239"/>
    <w:rsid w:val="0C16A581"/>
    <w:rsid w:val="0C174870"/>
    <w:rsid w:val="0C207EEB"/>
    <w:rsid w:val="0C238EFC"/>
    <w:rsid w:val="0C29B3B9"/>
    <w:rsid w:val="0C2D0A7C"/>
    <w:rsid w:val="0C2E7BD2"/>
    <w:rsid w:val="0C33F129"/>
    <w:rsid w:val="0C38D22D"/>
    <w:rsid w:val="0C3AD3C1"/>
    <w:rsid w:val="0C3E2CBA"/>
    <w:rsid w:val="0C3EB2A3"/>
    <w:rsid w:val="0C46A5F1"/>
    <w:rsid w:val="0C489833"/>
    <w:rsid w:val="0C5CB253"/>
    <w:rsid w:val="0C5E1657"/>
    <w:rsid w:val="0C606FD1"/>
    <w:rsid w:val="0C60F1F7"/>
    <w:rsid w:val="0C67600C"/>
    <w:rsid w:val="0C685282"/>
    <w:rsid w:val="0C6BCA14"/>
    <w:rsid w:val="0C7256DC"/>
    <w:rsid w:val="0C7FD118"/>
    <w:rsid w:val="0C83CFB7"/>
    <w:rsid w:val="0C86943A"/>
    <w:rsid w:val="0C886D1A"/>
    <w:rsid w:val="0C925272"/>
    <w:rsid w:val="0C9380EC"/>
    <w:rsid w:val="0C94439F"/>
    <w:rsid w:val="0C955DB7"/>
    <w:rsid w:val="0C956E85"/>
    <w:rsid w:val="0C974179"/>
    <w:rsid w:val="0C9843C2"/>
    <w:rsid w:val="0C9A52AA"/>
    <w:rsid w:val="0C9FC669"/>
    <w:rsid w:val="0CA06079"/>
    <w:rsid w:val="0CA30C7C"/>
    <w:rsid w:val="0CAB082F"/>
    <w:rsid w:val="0CACAB0B"/>
    <w:rsid w:val="0CADBBAC"/>
    <w:rsid w:val="0CAE091C"/>
    <w:rsid w:val="0CAF4A25"/>
    <w:rsid w:val="0CB09C3F"/>
    <w:rsid w:val="0CB48F26"/>
    <w:rsid w:val="0CB65072"/>
    <w:rsid w:val="0CB964DC"/>
    <w:rsid w:val="0CC0DA71"/>
    <w:rsid w:val="0CC20DD3"/>
    <w:rsid w:val="0CC2AF59"/>
    <w:rsid w:val="0CD0902F"/>
    <w:rsid w:val="0CD1A3BA"/>
    <w:rsid w:val="0CD40355"/>
    <w:rsid w:val="0CD6D6AE"/>
    <w:rsid w:val="0CDB7941"/>
    <w:rsid w:val="0CDCF3CD"/>
    <w:rsid w:val="0CE5F856"/>
    <w:rsid w:val="0CF2134B"/>
    <w:rsid w:val="0CF36E5C"/>
    <w:rsid w:val="0CF7FFF2"/>
    <w:rsid w:val="0CFBB35C"/>
    <w:rsid w:val="0CFD8F40"/>
    <w:rsid w:val="0D03831F"/>
    <w:rsid w:val="0D0402D2"/>
    <w:rsid w:val="0D042058"/>
    <w:rsid w:val="0D08B313"/>
    <w:rsid w:val="0D0A1992"/>
    <w:rsid w:val="0D0C541F"/>
    <w:rsid w:val="0D0CF325"/>
    <w:rsid w:val="0D11E715"/>
    <w:rsid w:val="0D11F609"/>
    <w:rsid w:val="0D1FB2A7"/>
    <w:rsid w:val="0D25E0C6"/>
    <w:rsid w:val="0D2F30A9"/>
    <w:rsid w:val="0D2F8935"/>
    <w:rsid w:val="0D3A5649"/>
    <w:rsid w:val="0D406086"/>
    <w:rsid w:val="0D40FE30"/>
    <w:rsid w:val="0D59E92C"/>
    <w:rsid w:val="0D5F55E3"/>
    <w:rsid w:val="0D63DF45"/>
    <w:rsid w:val="0D647194"/>
    <w:rsid w:val="0D69C83C"/>
    <w:rsid w:val="0D710351"/>
    <w:rsid w:val="0D721F87"/>
    <w:rsid w:val="0D749255"/>
    <w:rsid w:val="0D7BECE0"/>
    <w:rsid w:val="0D7DEF2C"/>
    <w:rsid w:val="0D82465C"/>
    <w:rsid w:val="0D876B7D"/>
    <w:rsid w:val="0D8F0387"/>
    <w:rsid w:val="0D905C5A"/>
    <w:rsid w:val="0D92A0B4"/>
    <w:rsid w:val="0D94BE04"/>
    <w:rsid w:val="0D953714"/>
    <w:rsid w:val="0D96CB87"/>
    <w:rsid w:val="0D983ED7"/>
    <w:rsid w:val="0D99A6A4"/>
    <w:rsid w:val="0DA316B8"/>
    <w:rsid w:val="0DA80AC9"/>
    <w:rsid w:val="0DA91536"/>
    <w:rsid w:val="0DAAAE2E"/>
    <w:rsid w:val="0DAC20BC"/>
    <w:rsid w:val="0DB17571"/>
    <w:rsid w:val="0DB1A83D"/>
    <w:rsid w:val="0DB624C6"/>
    <w:rsid w:val="0DBA55BA"/>
    <w:rsid w:val="0DBC97F3"/>
    <w:rsid w:val="0DBEC1D8"/>
    <w:rsid w:val="0DBF3289"/>
    <w:rsid w:val="0DC0D834"/>
    <w:rsid w:val="0DC42BA7"/>
    <w:rsid w:val="0DCE9AED"/>
    <w:rsid w:val="0DD37FAF"/>
    <w:rsid w:val="0DD62EE5"/>
    <w:rsid w:val="0DE48FCC"/>
    <w:rsid w:val="0DE71759"/>
    <w:rsid w:val="0DEC95EE"/>
    <w:rsid w:val="0DEFCB9D"/>
    <w:rsid w:val="0DF09C71"/>
    <w:rsid w:val="0DF55EDA"/>
    <w:rsid w:val="0DF7C8DD"/>
    <w:rsid w:val="0DFFB722"/>
    <w:rsid w:val="0E0258B4"/>
    <w:rsid w:val="0E03373E"/>
    <w:rsid w:val="0E0E7044"/>
    <w:rsid w:val="0E0F44FE"/>
    <w:rsid w:val="0E1BA602"/>
    <w:rsid w:val="0E1FFA44"/>
    <w:rsid w:val="0E22A98B"/>
    <w:rsid w:val="0E22B9AD"/>
    <w:rsid w:val="0E23721B"/>
    <w:rsid w:val="0E240772"/>
    <w:rsid w:val="0E242C71"/>
    <w:rsid w:val="0E25F843"/>
    <w:rsid w:val="0E26EFF5"/>
    <w:rsid w:val="0E2892FA"/>
    <w:rsid w:val="0E2D591F"/>
    <w:rsid w:val="0E2FF413"/>
    <w:rsid w:val="0E3CDB9C"/>
    <w:rsid w:val="0E3E09BF"/>
    <w:rsid w:val="0E3F3974"/>
    <w:rsid w:val="0E3FC38C"/>
    <w:rsid w:val="0E413F85"/>
    <w:rsid w:val="0E45B9E7"/>
    <w:rsid w:val="0E45DCAD"/>
    <w:rsid w:val="0E48D4B1"/>
    <w:rsid w:val="0E4B64BB"/>
    <w:rsid w:val="0E4FB97D"/>
    <w:rsid w:val="0E4FBA8B"/>
    <w:rsid w:val="0E52D8EE"/>
    <w:rsid w:val="0E531C08"/>
    <w:rsid w:val="0E5D39BF"/>
    <w:rsid w:val="0E5FF0DE"/>
    <w:rsid w:val="0E645C10"/>
    <w:rsid w:val="0E661164"/>
    <w:rsid w:val="0E768F93"/>
    <w:rsid w:val="0E7D630A"/>
    <w:rsid w:val="0E7F3277"/>
    <w:rsid w:val="0E852BB6"/>
    <w:rsid w:val="0E88D41E"/>
    <w:rsid w:val="0E8E685F"/>
    <w:rsid w:val="0E8F8DAD"/>
    <w:rsid w:val="0E9207D9"/>
    <w:rsid w:val="0E9B606E"/>
    <w:rsid w:val="0E9F518C"/>
    <w:rsid w:val="0EA3E0E8"/>
    <w:rsid w:val="0EA4CFBC"/>
    <w:rsid w:val="0EAC356E"/>
    <w:rsid w:val="0EAE1B76"/>
    <w:rsid w:val="0EAEF784"/>
    <w:rsid w:val="0EB188C7"/>
    <w:rsid w:val="0EB8197C"/>
    <w:rsid w:val="0EBCC1A9"/>
    <w:rsid w:val="0EC2E038"/>
    <w:rsid w:val="0EC37653"/>
    <w:rsid w:val="0ED25731"/>
    <w:rsid w:val="0EDB9FF3"/>
    <w:rsid w:val="0EDE2BBC"/>
    <w:rsid w:val="0EE02374"/>
    <w:rsid w:val="0EE0384F"/>
    <w:rsid w:val="0EE0AE6B"/>
    <w:rsid w:val="0EE3F193"/>
    <w:rsid w:val="0EE6E84C"/>
    <w:rsid w:val="0EE78F99"/>
    <w:rsid w:val="0EF1EBA4"/>
    <w:rsid w:val="0EF383A0"/>
    <w:rsid w:val="0EF7D11E"/>
    <w:rsid w:val="0EF7E611"/>
    <w:rsid w:val="0EFCFED9"/>
    <w:rsid w:val="0EFD858E"/>
    <w:rsid w:val="0EFEB83C"/>
    <w:rsid w:val="0F003A04"/>
    <w:rsid w:val="0F08CBE7"/>
    <w:rsid w:val="0F09D10F"/>
    <w:rsid w:val="0F0CDB0A"/>
    <w:rsid w:val="0F109FCC"/>
    <w:rsid w:val="0F1187E4"/>
    <w:rsid w:val="0F118E48"/>
    <w:rsid w:val="0F122F78"/>
    <w:rsid w:val="0F1869DA"/>
    <w:rsid w:val="0F192230"/>
    <w:rsid w:val="0F21D818"/>
    <w:rsid w:val="0F2BE1C1"/>
    <w:rsid w:val="0F2EB01F"/>
    <w:rsid w:val="0F2F962D"/>
    <w:rsid w:val="0F3F7461"/>
    <w:rsid w:val="0F414A1D"/>
    <w:rsid w:val="0F41C83D"/>
    <w:rsid w:val="0F498E82"/>
    <w:rsid w:val="0F4C9855"/>
    <w:rsid w:val="0F4DE93E"/>
    <w:rsid w:val="0F523641"/>
    <w:rsid w:val="0F53842A"/>
    <w:rsid w:val="0F5761DE"/>
    <w:rsid w:val="0F5F117A"/>
    <w:rsid w:val="0F6707EA"/>
    <w:rsid w:val="0F6712FF"/>
    <w:rsid w:val="0F6D9FBE"/>
    <w:rsid w:val="0F6FFF4F"/>
    <w:rsid w:val="0F7041CC"/>
    <w:rsid w:val="0F7427A0"/>
    <w:rsid w:val="0F75E3AB"/>
    <w:rsid w:val="0F776EF5"/>
    <w:rsid w:val="0F7835A3"/>
    <w:rsid w:val="0F794E60"/>
    <w:rsid w:val="0F86680E"/>
    <w:rsid w:val="0F8D9381"/>
    <w:rsid w:val="0F8DC0D5"/>
    <w:rsid w:val="0F91E1B4"/>
    <w:rsid w:val="0F965C5B"/>
    <w:rsid w:val="0F9B46DD"/>
    <w:rsid w:val="0F9C4A5E"/>
    <w:rsid w:val="0FB433CF"/>
    <w:rsid w:val="0FB97F86"/>
    <w:rsid w:val="0FBC1C6E"/>
    <w:rsid w:val="0FBD0623"/>
    <w:rsid w:val="0FBE8F01"/>
    <w:rsid w:val="0FCC5362"/>
    <w:rsid w:val="0FCE76F9"/>
    <w:rsid w:val="0FCF5AD8"/>
    <w:rsid w:val="0FD01816"/>
    <w:rsid w:val="0FD1515C"/>
    <w:rsid w:val="0FD5E69F"/>
    <w:rsid w:val="0FDB9A11"/>
    <w:rsid w:val="0FDC525B"/>
    <w:rsid w:val="0FDDE52E"/>
    <w:rsid w:val="0FE46571"/>
    <w:rsid w:val="0FE47DE7"/>
    <w:rsid w:val="0FE76858"/>
    <w:rsid w:val="0FE9013C"/>
    <w:rsid w:val="0FEB8B61"/>
    <w:rsid w:val="0FEE5DB6"/>
    <w:rsid w:val="0FEF5CAA"/>
    <w:rsid w:val="0FF3B0F7"/>
    <w:rsid w:val="0FFDC0BB"/>
    <w:rsid w:val="1006AC5A"/>
    <w:rsid w:val="1009582E"/>
    <w:rsid w:val="100B061D"/>
    <w:rsid w:val="100B97CA"/>
    <w:rsid w:val="100D50FE"/>
    <w:rsid w:val="100F70DC"/>
    <w:rsid w:val="1012A13B"/>
    <w:rsid w:val="102B4447"/>
    <w:rsid w:val="102BDC6C"/>
    <w:rsid w:val="1034ACFF"/>
    <w:rsid w:val="10375808"/>
    <w:rsid w:val="103D74AD"/>
    <w:rsid w:val="103FC2E4"/>
    <w:rsid w:val="1040D38E"/>
    <w:rsid w:val="104341DE"/>
    <w:rsid w:val="1045EBE3"/>
    <w:rsid w:val="10464E6F"/>
    <w:rsid w:val="104B5D1F"/>
    <w:rsid w:val="1052C1EE"/>
    <w:rsid w:val="105B7E31"/>
    <w:rsid w:val="105CE3E7"/>
    <w:rsid w:val="105D2788"/>
    <w:rsid w:val="1065E5B8"/>
    <w:rsid w:val="106DEFB1"/>
    <w:rsid w:val="106F8607"/>
    <w:rsid w:val="1072308E"/>
    <w:rsid w:val="10740C22"/>
    <w:rsid w:val="1074E818"/>
    <w:rsid w:val="10750CD1"/>
    <w:rsid w:val="10754155"/>
    <w:rsid w:val="107647A0"/>
    <w:rsid w:val="107E5D9D"/>
    <w:rsid w:val="108682B0"/>
    <w:rsid w:val="1088EBDD"/>
    <w:rsid w:val="108D8FC3"/>
    <w:rsid w:val="1093C187"/>
    <w:rsid w:val="1097F065"/>
    <w:rsid w:val="10A0C0DD"/>
    <w:rsid w:val="10A4988E"/>
    <w:rsid w:val="10AA95AF"/>
    <w:rsid w:val="10ABB995"/>
    <w:rsid w:val="10ADBA56"/>
    <w:rsid w:val="10B03607"/>
    <w:rsid w:val="10B07808"/>
    <w:rsid w:val="10B1D972"/>
    <w:rsid w:val="10B2655A"/>
    <w:rsid w:val="10B35590"/>
    <w:rsid w:val="10B4D6E7"/>
    <w:rsid w:val="10BEA2A0"/>
    <w:rsid w:val="10C57368"/>
    <w:rsid w:val="10D30159"/>
    <w:rsid w:val="10D79A31"/>
    <w:rsid w:val="10D9E478"/>
    <w:rsid w:val="10DC89F0"/>
    <w:rsid w:val="10E4ADD8"/>
    <w:rsid w:val="10E71C58"/>
    <w:rsid w:val="10E83522"/>
    <w:rsid w:val="10EC42EF"/>
    <w:rsid w:val="10EEE250"/>
    <w:rsid w:val="10F3BBB2"/>
    <w:rsid w:val="10F529F3"/>
    <w:rsid w:val="10F5D6BA"/>
    <w:rsid w:val="10FB4642"/>
    <w:rsid w:val="10FC46D0"/>
    <w:rsid w:val="10FE731F"/>
    <w:rsid w:val="11001829"/>
    <w:rsid w:val="110304C0"/>
    <w:rsid w:val="110961EF"/>
    <w:rsid w:val="110AD1C2"/>
    <w:rsid w:val="110C36EB"/>
    <w:rsid w:val="110D15EE"/>
    <w:rsid w:val="110FF91F"/>
    <w:rsid w:val="1110F756"/>
    <w:rsid w:val="1113E8E4"/>
    <w:rsid w:val="111AF804"/>
    <w:rsid w:val="111BF7FE"/>
    <w:rsid w:val="1124DDCC"/>
    <w:rsid w:val="1129CE14"/>
    <w:rsid w:val="112CF0E8"/>
    <w:rsid w:val="11320514"/>
    <w:rsid w:val="1135C38F"/>
    <w:rsid w:val="11373A4E"/>
    <w:rsid w:val="113E85FC"/>
    <w:rsid w:val="113EFD62"/>
    <w:rsid w:val="1140EE7D"/>
    <w:rsid w:val="11413BD4"/>
    <w:rsid w:val="11439567"/>
    <w:rsid w:val="1145E55E"/>
    <w:rsid w:val="114AF1C7"/>
    <w:rsid w:val="115782ED"/>
    <w:rsid w:val="115D59BD"/>
    <w:rsid w:val="116A606F"/>
    <w:rsid w:val="116AE24E"/>
    <w:rsid w:val="116EE0E2"/>
    <w:rsid w:val="116FFC38"/>
    <w:rsid w:val="11730ABB"/>
    <w:rsid w:val="1175C7D5"/>
    <w:rsid w:val="117D1542"/>
    <w:rsid w:val="11832635"/>
    <w:rsid w:val="118A9FAF"/>
    <w:rsid w:val="118DD7CF"/>
    <w:rsid w:val="11924A2D"/>
    <w:rsid w:val="1193AD52"/>
    <w:rsid w:val="1193B496"/>
    <w:rsid w:val="119C5557"/>
    <w:rsid w:val="11A087E0"/>
    <w:rsid w:val="11A089CE"/>
    <w:rsid w:val="11BBE3A1"/>
    <w:rsid w:val="11C0AE76"/>
    <w:rsid w:val="11CD89DA"/>
    <w:rsid w:val="11D2E044"/>
    <w:rsid w:val="11D38C00"/>
    <w:rsid w:val="11D46DD8"/>
    <w:rsid w:val="11D58EF4"/>
    <w:rsid w:val="11DB1F52"/>
    <w:rsid w:val="11DF8AD5"/>
    <w:rsid w:val="11E1AF27"/>
    <w:rsid w:val="11E24723"/>
    <w:rsid w:val="11EA357B"/>
    <w:rsid w:val="11EB4075"/>
    <w:rsid w:val="11EB8CDE"/>
    <w:rsid w:val="11EE5462"/>
    <w:rsid w:val="11EF0FF5"/>
    <w:rsid w:val="11F04201"/>
    <w:rsid w:val="11F3C1BF"/>
    <w:rsid w:val="11F5E7F1"/>
    <w:rsid w:val="11F63CDA"/>
    <w:rsid w:val="11F944C3"/>
    <w:rsid w:val="11FEE4A5"/>
    <w:rsid w:val="1200E6AB"/>
    <w:rsid w:val="12077326"/>
    <w:rsid w:val="120C7FC1"/>
    <w:rsid w:val="120D053B"/>
    <w:rsid w:val="120DB22B"/>
    <w:rsid w:val="120E93B2"/>
    <w:rsid w:val="120EE248"/>
    <w:rsid w:val="1212EA2A"/>
    <w:rsid w:val="1212FA55"/>
    <w:rsid w:val="121492C2"/>
    <w:rsid w:val="1215EC15"/>
    <w:rsid w:val="121D70E1"/>
    <w:rsid w:val="121E96CB"/>
    <w:rsid w:val="121F4E6A"/>
    <w:rsid w:val="122759E8"/>
    <w:rsid w:val="122BCC28"/>
    <w:rsid w:val="122E57CC"/>
    <w:rsid w:val="1235CC45"/>
    <w:rsid w:val="1238D1AB"/>
    <w:rsid w:val="123F6B1C"/>
    <w:rsid w:val="1240D62C"/>
    <w:rsid w:val="12432361"/>
    <w:rsid w:val="124450B4"/>
    <w:rsid w:val="124B9F91"/>
    <w:rsid w:val="124D60C0"/>
    <w:rsid w:val="124F5322"/>
    <w:rsid w:val="124FE258"/>
    <w:rsid w:val="1250D552"/>
    <w:rsid w:val="12598D57"/>
    <w:rsid w:val="125B74EA"/>
    <w:rsid w:val="125C449C"/>
    <w:rsid w:val="125C50D6"/>
    <w:rsid w:val="1264D241"/>
    <w:rsid w:val="1265C614"/>
    <w:rsid w:val="1265FA2D"/>
    <w:rsid w:val="12672455"/>
    <w:rsid w:val="1269DFA2"/>
    <w:rsid w:val="126A80F8"/>
    <w:rsid w:val="126EB5B2"/>
    <w:rsid w:val="126FA0A2"/>
    <w:rsid w:val="12715FED"/>
    <w:rsid w:val="12737FA4"/>
    <w:rsid w:val="127BE580"/>
    <w:rsid w:val="127BFF1B"/>
    <w:rsid w:val="127D3BCC"/>
    <w:rsid w:val="128AEFAB"/>
    <w:rsid w:val="128D3AC1"/>
    <w:rsid w:val="128DB977"/>
    <w:rsid w:val="1292C63A"/>
    <w:rsid w:val="12965A00"/>
    <w:rsid w:val="1298940D"/>
    <w:rsid w:val="129AA351"/>
    <w:rsid w:val="129F95A4"/>
    <w:rsid w:val="12A8B40C"/>
    <w:rsid w:val="12ADCF5D"/>
    <w:rsid w:val="12AFF667"/>
    <w:rsid w:val="12B070C8"/>
    <w:rsid w:val="12B73CA3"/>
    <w:rsid w:val="12BBC7DD"/>
    <w:rsid w:val="12BCA7CD"/>
    <w:rsid w:val="12BE4D6B"/>
    <w:rsid w:val="12C3E006"/>
    <w:rsid w:val="12CA5810"/>
    <w:rsid w:val="12CAFC8F"/>
    <w:rsid w:val="12CB1B59"/>
    <w:rsid w:val="12D20B58"/>
    <w:rsid w:val="12D3C8D1"/>
    <w:rsid w:val="12D743A0"/>
    <w:rsid w:val="12D7FA62"/>
    <w:rsid w:val="12DA74A6"/>
    <w:rsid w:val="12DBBE63"/>
    <w:rsid w:val="12DD9A70"/>
    <w:rsid w:val="12E6A3F8"/>
    <w:rsid w:val="12E9A82D"/>
    <w:rsid w:val="12EB030E"/>
    <w:rsid w:val="12EF548D"/>
    <w:rsid w:val="12EFED76"/>
    <w:rsid w:val="12F11725"/>
    <w:rsid w:val="12F19640"/>
    <w:rsid w:val="12F61049"/>
    <w:rsid w:val="12FAC7D2"/>
    <w:rsid w:val="12FB16F2"/>
    <w:rsid w:val="12FC8DA7"/>
    <w:rsid w:val="13006B95"/>
    <w:rsid w:val="1307DF5E"/>
    <w:rsid w:val="13091307"/>
    <w:rsid w:val="130BD9FB"/>
    <w:rsid w:val="130D2E53"/>
    <w:rsid w:val="130D9F8E"/>
    <w:rsid w:val="130E7788"/>
    <w:rsid w:val="131EFCA8"/>
    <w:rsid w:val="13259A5D"/>
    <w:rsid w:val="1327C916"/>
    <w:rsid w:val="13289509"/>
    <w:rsid w:val="1328976D"/>
    <w:rsid w:val="1329D20E"/>
    <w:rsid w:val="132A4CB4"/>
    <w:rsid w:val="132B488B"/>
    <w:rsid w:val="132C53D2"/>
    <w:rsid w:val="132E8D1C"/>
    <w:rsid w:val="13324D42"/>
    <w:rsid w:val="133708A2"/>
    <w:rsid w:val="1339AF7E"/>
    <w:rsid w:val="133B4439"/>
    <w:rsid w:val="133D9AB9"/>
    <w:rsid w:val="13444DD4"/>
    <w:rsid w:val="134F2921"/>
    <w:rsid w:val="1350934C"/>
    <w:rsid w:val="1350CC11"/>
    <w:rsid w:val="135645BC"/>
    <w:rsid w:val="13612940"/>
    <w:rsid w:val="1361731F"/>
    <w:rsid w:val="1368B396"/>
    <w:rsid w:val="136A0107"/>
    <w:rsid w:val="136E16F6"/>
    <w:rsid w:val="136FB3A0"/>
    <w:rsid w:val="137183C8"/>
    <w:rsid w:val="13734373"/>
    <w:rsid w:val="137A89B0"/>
    <w:rsid w:val="137DFDB3"/>
    <w:rsid w:val="13820358"/>
    <w:rsid w:val="13875940"/>
    <w:rsid w:val="138EE5EF"/>
    <w:rsid w:val="139319D3"/>
    <w:rsid w:val="1395117A"/>
    <w:rsid w:val="13951CDD"/>
    <w:rsid w:val="13965BC2"/>
    <w:rsid w:val="139EF55B"/>
    <w:rsid w:val="13A048D0"/>
    <w:rsid w:val="13A0749D"/>
    <w:rsid w:val="13A24EF3"/>
    <w:rsid w:val="13A29B0C"/>
    <w:rsid w:val="13A5ED14"/>
    <w:rsid w:val="13ADE285"/>
    <w:rsid w:val="13AF894F"/>
    <w:rsid w:val="13B84B27"/>
    <w:rsid w:val="13BB0AD3"/>
    <w:rsid w:val="13BC7670"/>
    <w:rsid w:val="13BF68B8"/>
    <w:rsid w:val="13BF82BC"/>
    <w:rsid w:val="13C2A25B"/>
    <w:rsid w:val="13C42ABC"/>
    <w:rsid w:val="13C8132A"/>
    <w:rsid w:val="13C884D1"/>
    <w:rsid w:val="13CAAE19"/>
    <w:rsid w:val="13CAD37B"/>
    <w:rsid w:val="13CAF4F5"/>
    <w:rsid w:val="13CB042E"/>
    <w:rsid w:val="13CCD462"/>
    <w:rsid w:val="13CDD34A"/>
    <w:rsid w:val="13D0AF8F"/>
    <w:rsid w:val="13D21018"/>
    <w:rsid w:val="13D851B3"/>
    <w:rsid w:val="13E5BD61"/>
    <w:rsid w:val="13E6BDC2"/>
    <w:rsid w:val="13E878AB"/>
    <w:rsid w:val="13EB0098"/>
    <w:rsid w:val="13EBFDF6"/>
    <w:rsid w:val="13EC245F"/>
    <w:rsid w:val="13EC6475"/>
    <w:rsid w:val="13EDA3B2"/>
    <w:rsid w:val="13EF9DB1"/>
    <w:rsid w:val="13EFCD70"/>
    <w:rsid w:val="13F04E63"/>
    <w:rsid w:val="13FB55A5"/>
    <w:rsid w:val="13FD00E3"/>
    <w:rsid w:val="13FE0B61"/>
    <w:rsid w:val="13FE83E5"/>
    <w:rsid w:val="1406A8D9"/>
    <w:rsid w:val="1408E44D"/>
    <w:rsid w:val="140C29FE"/>
    <w:rsid w:val="140CDC6D"/>
    <w:rsid w:val="1410944C"/>
    <w:rsid w:val="1411CFA2"/>
    <w:rsid w:val="14124478"/>
    <w:rsid w:val="14124A84"/>
    <w:rsid w:val="14137528"/>
    <w:rsid w:val="141658E3"/>
    <w:rsid w:val="141AB489"/>
    <w:rsid w:val="142762E4"/>
    <w:rsid w:val="14291A0B"/>
    <w:rsid w:val="1435702A"/>
    <w:rsid w:val="1436A3DA"/>
    <w:rsid w:val="1439CEFE"/>
    <w:rsid w:val="143A2FAE"/>
    <w:rsid w:val="144FCDFF"/>
    <w:rsid w:val="145803E1"/>
    <w:rsid w:val="145CC509"/>
    <w:rsid w:val="1461E537"/>
    <w:rsid w:val="1467B42F"/>
    <w:rsid w:val="14689AEE"/>
    <w:rsid w:val="146935CF"/>
    <w:rsid w:val="1469E871"/>
    <w:rsid w:val="146BA3AB"/>
    <w:rsid w:val="1470B628"/>
    <w:rsid w:val="1471E4C7"/>
    <w:rsid w:val="1473CC73"/>
    <w:rsid w:val="1476D10D"/>
    <w:rsid w:val="147D4A12"/>
    <w:rsid w:val="1480C02A"/>
    <w:rsid w:val="1482F53C"/>
    <w:rsid w:val="1484C7E2"/>
    <w:rsid w:val="148606DC"/>
    <w:rsid w:val="1486CDC0"/>
    <w:rsid w:val="14871CC3"/>
    <w:rsid w:val="14881ED5"/>
    <w:rsid w:val="1490CCCD"/>
    <w:rsid w:val="14915031"/>
    <w:rsid w:val="1491D9B7"/>
    <w:rsid w:val="1494EF01"/>
    <w:rsid w:val="14983F3B"/>
    <w:rsid w:val="14990C3E"/>
    <w:rsid w:val="149A9BF2"/>
    <w:rsid w:val="149EDC53"/>
    <w:rsid w:val="14A58A30"/>
    <w:rsid w:val="14A870F4"/>
    <w:rsid w:val="14AD5A4A"/>
    <w:rsid w:val="14AE6FA1"/>
    <w:rsid w:val="14AEC156"/>
    <w:rsid w:val="14B3D09A"/>
    <w:rsid w:val="14B6E7F6"/>
    <w:rsid w:val="14B9878A"/>
    <w:rsid w:val="14BA92DD"/>
    <w:rsid w:val="14BC948F"/>
    <w:rsid w:val="14BCE653"/>
    <w:rsid w:val="14BF36EA"/>
    <w:rsid w:val="14C5108B"/>
    <w:rsid w:val="14C5D614"/>
    <w:rsid w:val="14C6E272"/>
    <w:rsid w:val="14D24289"/>
    <w:rsid w:val="14DB381D"/>
    <w:rsid w:val="14DBB09F"/>
    <w:rsid w:val="14DECBD7"/>
    <w:rsid w:val="14EEE1B3"/>
    <w:rsid w:val="14EF56AB"/>
    <w:rsid w:val="14EFFDF5"/>
    <w:rsid w:val="14F1883A"/>
    <w:rsid w:val="14F3548B"/>
    <w:rsid w:val="14F462B2"/>
    <w:rsid w:val="14FDE2BA"/>
    <w:rsid w:val="15019BF9"/>
    <w:rsid w:val="150355E2"/>
    <w:rsid w:val="15043701"/>
    <w:rsid w:val="15089FD4"/>
    <w:rsid w:val="1509DE03"/>
    <w:rsid w:val="1512A630"/>
    <w:rsid w:val="151AD32B"/>
    <w:rsid w:val="152352DF"/>
    <w:rsid w:val="152409A1"/>
    <w:rsid w:val="1524896C"/>
    <w:rsid w:val="15256930"/>
    <w:rsid w:val="15305010"/>
    <w:rsid w:val="1530682C"/>
    <w:rsid w:val="15319979"/>
    <w:rsid w:val="15358356"/>
    <w:rsid w:val="15380AC7"/>
    <w:rsid w:val="153993B3"/>
    <w:rsid w:val="153C7ED0"/>
    <w:rsid w:val="15410855"/>
    <w:rsid w:val="1542ADBB"/>
    <w:rsid w:val="1543C62F"/>
    <w:rsid w:val="15455BB3"/>
    <w:rsid w:val="154BBBB4"/>
    <w:rsid w:val="1559A899"/>
    <w:rsid w:val="1559F573"/>
    <w:rsid w:val="155E43F3"/>
    <w:rsid w:val="156005E5"/>
    <w:rsid w:val="15605D20"/>
    <w:rsid w:val="15606D7B"/>
    <w:rsid w:val="1562242E"/>
    <w:rsid w:val="1566ABD9"/>
    <w:rsid w:val="156928ED"/>
    <w:rsid w:val="156BA70C"/>
    <w:rsid w:val="1571C2EA"/>
    <w:rsid w:val="1571F2AA"/>
    <w:rsid w:val="15742CEF"/>
    <w:rsid w:val="157FD796"/>
    <w:rsid w:val="1583BE56"/>
    <w:rsid w:val="15880ED7"/>
    <w:rsid w:val="15881E82"/>
    <w:rsid w:val="1589B5DD"/>
    <w:rsid w:val="158E1060"/>
    <w:rsid w:val="158E3ADF"/>
    <w:rsid w:val="15901223"/>
    <w:rsid w:val="1592CC10"/>
    <w:rsid w:val="1592E97C"/>
    <w:rsid w:val="159E5511"/>
    <w:rsid w:val="15A3F728"/>
    <w:rsid w:val="15A5709A"/>
    <w:rsid w:val="15ABA7F2"/>
    <w:rsid w:val="15AD5DC2"/>
    <w:rsid w:val="15B737B1"/>
    <w:rsid w:val="15B968A6"/>
    <w:rsid w:val="15BD4BBE"/>
    <w:rsid w:val="15CBBD77"/>
    <w:rsid w:val="15CD6C5F"/>
    <w:rsid w:val="15CD80F6"/>
    <w:rsid w:val="15D1631E"/>
    <w:rsid w:val="15D7FD81"/>
    <w:rsid w:val="15D901F0"/>
    <w:rsid w:val="15DD1B34"/>
    <w:rsid w:val="15DDB750"/>
    <w:rsid w:val="15DE884A"/>
    <w:rsid w:val="15E4F4F0"/>
    <w:rsid w:val="15E8CAC1"/>
    <w:rsid w:val="15EBF3C5"/>
    <w:rsid w:val="15F28844"/>
    <w:rsid w:val="15F4ABF1"/>
    <w:rsid w:val="15F8E09C"/>
    <w:rsid w:val="15FB26B0"/>
    <w:rsid w:val="15FCE308"/>
    <w:rsid w:val="15FD925C"/>
    <w:rsid w:val="1600BD9C"/>
    <w:rsid w:val="160388C4"/>
    <w:rsid w:val="16042F98"/>
    <w:rsid w:val="16064005"/>
    <w:rsid w:val="16158E58"/>
    <w:rsid w:val="161733EB"/>
    <w:rsid w:val="161DE693"/>
    <w:rsid w:val="16247E1F"/>
    <w:rsid w:val="1626288A"/>
    <w:rsid w:val="16336D25"/>
    <w:rsid w:val="1639AC95"/>
    <w:rsid w:val="163C3F77"/>
    <w:rsid w:val="163EF190"/>
    <w:rsid w:val="163FA85E"/>
    <w:rsid w:val="164265C6"/>
    <w:rsid w:val="1645DDE0"/>
    <w:rsid w:val="1646F921"/>
    <w:rsid w:val="16565019"/>
    <w:rsid w:val="16588002"/>
    <w:rsid w:val="165B6EDF"/>
    <w:rsid w:val="165DBD57"/>
    <w:rsid w:val="165F4A68"/>
    <w:rsid w:val="165F5B70"/>
    <w:rsid w:val="1664721B"/>
    <w:rsid w:val="16649C86"/>
    <w:rsid w:val="166C4914"/>
    <w:rsid w:val="1673AC8E"/>
    <w:rsid w:val="167757AC"/>
    <w:rsid w:val="1680F458"/>
    <w:rsid w:val="1682358E"/>
    <w:rsid w:val="168485F3"/>
    <w:rsid w:val="168C1C01"/>
    <w:rsid w:val="168E1F48"/>
    <w:rsid w:val="1698F1F8"/>
    <w:rsid w:val="169BB153"/>
    <w:rsid w:val="169E8286"/>
    <w:rsid w:val="169FB8F3"/>
    <w:rsid w:val="16AC4C56"/>
    <w:rsid w:val="16AECD3B"/>
    <w:rsid w:val="16B24B5B"/>
    <w:rsid w:val="16B27600"/>
    <w:rsid w:val="16B39C23"/>
    <w:rsid w:val="16B750DC"/>
    <w:rsid w:val="16B9AECF"/>
    <w:rsid w:val="16BBF7E8"/>
    <w:rsid w:val="16C0451D"/>
    <w:rsid w:val="16C0DF6C"/>
    <w:rsid w:val="16C17A7D"/>
    <w:rsid w:val="16CADD9C"/>
    <w:rsid w:val="16CF6184"/>
    <w:rsid w:val="16D06F97"/>
    <w:rsid w:val="16D3A412"/>
    <w:rsid w:val="16D3AD5C"/>
    <w:rsid w:val="16D974D7"/>
    <w:rsid w:val="16DEA067"/>
    <w:rsid w:val="16EFC931"/>
    <w:rsid w:val="16FE4CAB"/>
    <w:rsid w:val="1700355A"/>
    <w:rsid w:val="170145DB"/>
    <w:rsid w:val="170557A4"/>
    <w:rsid w:val="1706F498"/>
    <w:rsid w:val="170D8B89"/>
    <w:rsid w:val="170E1135"/>
    <w:rsid w:val="17109E51"/>
    <w:rsid w:val="171170E2"/>
    <w:rsid w:val="1712DAF9"/>
    <w:rsid w:val="17173828"/>
    <w:rsid w:val="1719F17F"/>
    <w:rsid w:val="17208268"/>
    <w:rsid w:val="1720DCE4"/>
    <w:rsid w:val="1721D3F1"/>
    <w:rsid w:val="1726688A"/>
    <w:rsid w:val="172733A7"/>
    <w:rsid w:val="172D1E37"/>
    <w:rsid w:val="172DD048"/>
    <w:rsid w:val="173267D3"/>
    <w:rsid w:val="173FBCF5"/>
    <w:rsid w:val="174E2EC0"/>
    <w:rsid w:val="1751007B"/>
    <w:rsid w:val="175EA0F8"/>
    <w:rsid w:val="175ED367"/>
    <w:rsid w:val="1761E5BB"/>
    <w:rsid w:val="1766577C"/>
    <w:rsid w:val="176C75F6"/>
    <w:rsid w:val="176D9958"/>
    <w:rsid w:val="176F1508"/>
    <w:rsid w:val="176F5CD2"/>
    <w:rsid w:val="176F6B1D"/>
    <w:rsid w:val="1770E7ED"/>
    <w:rsid w:val="177C4FFC"/>
    <w:rsid w:val="1782490B"/>
    <w:rsid w:val="17851F59"/>
    <w:rsid w:val="178A303A"/>
    <w:rsid w:val="17924E9A"/>
    <w:rsid w:val="179902D4"/>
    <w:rsid w:val="179A796B"/>
    <w:rsid w:val="179D1774"/>
    <w:rsid w:val="179FE3BD"/>
    <w:rsid w:val="17A6E6D3"/>
    <w:rsid w:val="17AA27E7"/>
    <w:rsid w:val="17AA7D8E"/>
    <w:rsid w:val="17AAAF15"/>
    <w:rsid w:val="17ACA080"/>
    <w:rsid w:val="17AF798E"/>
    <w:rsid w:val="17B287F0"/>
    <w:rsid w:val="17B7DBFD"/>
    <w:rsid w:val="17BAC349"/>
    <w:rsid w:val="17BC950F"/>
    <w:rsid w:val="17BE16FB"/>
    <w:rsid w:val="17BE447B"/>
    <w:rsid w:val="17C21AED"/>
    <w:rsid w:val="17C6E52E"/>
    <w:rsid w:val="17CA696F"/>
    <w:rsid w:val="17D1DCD4"/>
    <w:rsid w:val="17D635A5"/>
    <w:rsid w:val="17DD53A1"/>
    <w:rsid w:val="17DE660D"/>
    <w:rsid w:val="17DFB46E"/>
    <w:rsid w:val="17E2A439"/>
    <w:rsid w:val="17E58B83"/>
    <w:rsid w:val="17E8872A"/>
    <w:rsid w:val="17F32850"/>
    <w:rsid w:val="17FBE109"/>
    <w:rsid w:val="17FFB371"/>
    <w:rsid w:val="18025754"/>
    <w:rsid w:val="1808832C"/>
    <w:rsid w:val="180A5119"/>
    <w:rsid w:val="180C5BF0"/>
    <w:rsid w:val="180DA263"/>
    <w:rsid w:val="18133AE0"/>
    <w:rsid w:val="1813FBCA"/>
    <w:rsid w:val="181923C0"/>
    <w:rsid w:val="1819FF61"/>
    <w:rsid w:val="181A5744"/>
    <w:rsid w:val="181BD579"/>
    <w:rsid w:val="18277B6B"/>
    <w:rsid w:val="1827F425"/>
    <w:rsid w:val="182865C9"/>
    <w:rsid w:val="182A1A1E"/>
    <w:rsid w:val="182DBBE0"/>
    <w:rsid w:val="18328D8E"/>
    <w:rsid w:val="183D6E14"/>
    <w:rsid w:val="1841C42F"/>
    <w:rsid w:val="1841F765"/>
    <w:rsid w:val="18423080"/>
    <w:rsid w:val="184765FA"/>
    <w:rsid w:val="184AC0CD"/>
    <w:rsid w:val="184D900D"/>
    <w:rsid w:val="184E29DA"/>
    <w:rsid w:val="184EC188"/>
    <w:rsid w:val="18548825"/>
    <w:rsid w:val="1854E4D5"/>
    <w:rsid w:val="1859490F"/>
    <w:rsid w:val="185CBEBC"/>
    <w:rsid w:val="185EE747"/>
    <w:rsid w:val="186265A7"/>
    <w:rsid w:val="186489CD"/>
    <w:rsid w:val="1865A091"/>
    <w:rsid w:val="1867437D"/>
    <w:rsid w:val="1867EA3B"/>
    <w:rsid w:val="186A241B"/>
    <w:rsid w:val="186F4602"/>
    <w:rsid w:val="186FBB60"/>
    <w:rsid w:val="18706C7D"/>
    <w:rsid w:val="18721878"/>
    <w:rsid w:val="1873F641"/>
    <w:rsid w:val="1873F747"/>
    <w:rsid w:val="1875D833"/>
    <w:rsid w:val="1876D939"/>
    <w:rsid w:val="18788FCF"/>
    <w:rsid w:val="187988B7"/>
    <w:rsid w:val="187BEC52"/>
    <w:rsid w:val="187C9C7F"/>
    <w:rsid w:val="18814460"/>
    <w:rsid w:val="18894E68"/>
    <w:rsid w:val="188AC7B3"/>
    <w:rsid w:val="188D33F2"/>
    <w:rsid w:val="188F7817"/>
    <w:rsid w:val="1890E2CC"/>
    <w:rsid w:val="1893E403"/>
    <w:rsid w:val="18990F08"/>
    <w:rsid w:val="189EC152"/>
    <w:rsid w:val="189F69FA"/>
    <w:rsid w:val="18A9CF71"/>
    <w:rsid w:val="18AA28D5"/>
    <w:rsid w:val="18AA4786"/>
    <w:rsid w:val="18B17BD9"/>
    <w:rsid w:val="18B3E607"/>
    <w:rsid w:val="18BBC8A4"/>
    <w:rsid w:val="18C10C80"/>
    <w:rsid w:val="18C261A0"/>
    <w:rsid w:val="18C3D407"/>
    <w:rsid w:val="18C64585"/>
    <w:rsid w:val="18C657CC"/>
    <w:rsid w:val="18CC3128"/>
    <w:rsid w:val="18CC625F"/>
    <w:rsid w:val="18CCC6D4"/>
    <w:rsid w:val="18D1FBE2"/>
    <w:rsid w:val="18D7F036"/>
    <w:rsid w:val="18DB22FE"/>
    <w:rsid w:val="18DB479C"/>
    <w:rsid w:val="18DC57A8"/>
    <w:rsid w:val="18DE950A"/>
    <w:rsid w:val="18E29DC3"/>
    <w:rsid w:val="18E87DE9"/>
    <w:rsid w:val="18E96568"/>
    <w:rsid w:val="18EE7128"/>
    <w:rsid w:val="18F33A35"/>
    <w:rsid w:val="18F383E1"/>
    <w:rsid w:val="18FBC96F"/>
    <w:rsid w:val="18FBF7B3"/>
    <w:rsid w:val="190B0CAB"/>
    <w:rsid w:val="190B2092"/>
    <w:rsid w:val="190E735E"/>
    <w:rsid w:val="1914859F"/>
    <w:rsid w:val="19154E77"/>
    <w:rsid w:val="19193EDA"/>
    <w:rsid w:val="1919A171"/>
    <w:rsid w:val="191DE5F5"/>
    <w:rsid w:val="19277D76"/>
    <w:rsid w:val="1930AC36"/>
    <w:rsid w:val="19336722"/>
    <w:rsid w:val="19368F72"/>
    <w:rsid w:val="193A61B7"/>
    <w:rsid w:val="193C7F27"/>
    <w:rsid w:val="193D9E95"/>
    <w:rsid w:val="193DF9B2"/>
    <w:rsid w:val="19406253"/>
    <w:rsid w:val="19431041"/>
    <w:rsid w:val="19434783"/>
    <w:rsid w:val="194519A7"/>
    <w:rsid w:val="19465313"/>
    <w:rsid w:val="1946C212"/>
    <w:rsid w:val="1951E7ED"/>
    <w:rsid w:val="1955DA09"/>
    <w:rsid w:val="19583971"/>
    <w:rsid w:val="195D61EC"/>
    <w:rsid w:val="195FCB43"/>
    <w:rsid w:val="195FFD9C"/>
    <w:rsid w:val="1960C9AE"/>
    <w:rsid w:val="1965E5A3"/>
    <w:rsid w:val="19666452"/>
    <w:rsid w:val="196E45E6"/>
    <w:rsid w:val="1974F780"/>
    <w:rsid w:val="19770235"/>
    <w:rsid w:val="197C6138"/>
    <w:rsid w:val="197DD3A4"/>
    <w:rsid w:val="197E7BF5"/>
    <w:rsid w:val="197F1572"/>
    <w:rsid w:val="19803914"/>
    <w:rsid w:val="1981B9A1"/>
    <w:rsid w:val="198756C5"/>
    <w:rsid w:val="198B271B"/>
    <w:rsid w:val="1995621C"/>
    <w:rsid w:val="199BDCB2"/>
    <w:rsid w:val="199C16DB"/>
    <w:rsid w:val="199D15CF"/>
    <w:rsid w:val="19A090AF"/>
    <w:rsid w:val="19A5A1DE"/>
    <w:rsid w:val="19A9D2C4"/>
    <w:rsid w:val="19ACA38F"/>
    <w:rsid w:val="19B4DE79"/>
    <w:rsid w:val="19B4EBC3"/>
    <w:rsid w:val="19B65D75"/>
    <w:rsid w:val="19B71960"/>
    <w:rsid w:val="19C01C1E"/>
    <w:rsid w:val="19C1A2D6"/>
    <w:rsid w:val="19C784A6"/>
    <w:rsid w:val="19C91A75"/>
    <w:rsid w:val="19C96BBF"/>
    <w:rsid w:val="19CA5584"/>
    <w:rsid w:val="19CC0E7A"/>
    <w:rsid w:val="19CE8651"/>
    <w:rsid w:val="19D5A26F"/>
    <w:rsid w:val="19D5BAD1"/>
    <w:rsid w:val="19D886BC"/>
    <w:rsid w:val="19D8FBFE"/>
    <w:rsid w:val="19DA27C9"/>
    <w:rsid w:val="19DB1BFB"/>
    <w:rsid w:val="19DB35F2"/>
    <w:rsid w:val="19DC6E12"/>
    <w:rsid w:val="19DFAD15"/>
    <w:rsid w:val="19E3A3DB"/>
    <w:rsid w:val="19E49A33"/>
    <w:rsid w:val="19E56B8C"/>
    <w:rsid w:val="19E9ED9C"/>
    <w:rsid w:val="19EDB2B0"/>
    <w:rsid w:val="19EF85BE"/>
    <w:rsid w:val="19F0304A"/>
    <w:rsid w:val="19F0E6D7"/>
    <w:rsid w:val="19FAC441"/>
    <w:rsid w:val="19FADC2B"/>
    <w:rsid w:val="19FCB911"/>
    <w:rsid w:val="1A02005C"/>
    <w:rsid w:val="1A0570FD"/>
    <w:rsid w:val="1A0A8654"/>
    <w:rsid w:val="1A0C1472"/>
    <w:rsid w:val="1A1580C0"/>
    <w:rsid w:val="1A16102B"/>
    <w:rsid w:val="1A1F6830"/>
    <w:rsid w:val="1A1FC092"/>
    <w:rsid w:val="1A206A56"/>
    <w:rsid w:val="1A251551"/>
    <w:rsid w:val="1A25DF88"/>
    <w:rsid w:val="1A27BBC6"/>
    <w:rsid w:val="1A2FA73D"/>
    <w:rsid w:val="1A2FFA30"/>
    <w:rsid w:val="1A3007E2"/>
    <w:rsid w:val="1A339B18"/>
    <w:rsid w:val="1A354912"/>
    <w:rsid w:val="1A368478"/>
    <w:rsid w:val="1A37BFD9"/>
    <w:rsid w:val="1A38C871"/>
    <w:rsid w:val="1A39CBE0"/>
    <w:rsid w:val="1A3EAF8A"/>
    <w:rsid w:val="1A44D230"/>
    <w:rsid w:val="1A45F257"/>
    <w:rsid w:val="1A475AED"/>
    <w:rsid w:val="1A495ADB"/>
    <w:rsid w:val="1A4B9BB9"/>
    <w:rsid w:val="1A4BA1AC"/>
    <w:rsid w:val="1A4C7E08"/>
    <w:rsid w:val="1A4D47CC"/>
    <w:rsid w:val="1A4EFB81"/>
    <w:rsid w:val="1A53102F"/>
    <w:rsid w:val="1A552787"/>
    <w:rsid w:val="1A5C7F91"/>
    <w:rsid w:val="1A61EDDE"/>
    <w:rsid w:val="1A6273DD"/>
    <w:rsid w:val="1A63609D"/>
    <w:rsid w:val="1A641CB4"/>
    <w:rsid w:val="1A66AF18"/>
    <w:rsid w:val="1A66BB7A"/>
    <w:rsid w:val="1A6D06DA"/>
    <w:rsid w:val="1A6DE52A"/>
    <w:rsid w:val="1A72EC35"/>
    <w:rsid w:val="1A7896EA"/>
    <w:rsid w:val="1A82541E"/>
    <w:rsid w:val="1A835BEA"/>
    <w:rsid w:val="1A85522E"/>
    <w:rsid w:val="1A8834AD"/>
    <w:rsid w:val="1A883888"/>
    <w:rsid w:val="1A8D2474"/>
    <w:rsid w:val="1A8E235A"/>
    <w:rsid w:val="1A8E3D27"/>
    <w:rsid w:val="1A8E5AF9"/>
    <w:rsid w:val="1A907736"/>
    <w:rsid w:val="1A990C59"/>
    <w:rsid w:val="1A9B810A"/>
    <w:rsid w:val="1AA4BF87"/>
    <w:rsid w:val="1AA65DA7"/>
    <w:rsid w:val="1AA75939"/>
    <w:rsid w:val="1AA862D5"/>
    <w:rsid w:val="1AA9F130"/>
    <w:rsid w:val="1AAAD38D"/>
    <w:rsid w:val="1AAC2531"/>
    <w:rsid w:val="1AAFA839"/>
    <w:rsid w:val="1AB16F61"/>
    <w:rsid w:val="1AB19BD2"/>
    <w:rsid w:val="1AB36CFE"/>
    <w:rsid w:val="1AB5E2BE"/>
    <w:rsid w:val="1AB74A95"/>
    <w:rsid w:val="1AB889D2"/>
    <w:rsid w:val="1ABE4153"/>
    <w:rsid w:val="1AC0FCD6"/>
    <w:rsid w:val="1AC1D691"/>
    <w:rsid w:val="1AC3E65B"/>
    <w:rsid w:val="1AC4427B"/>
    <w:rsid w:val="1AC6DF34"/>
    <w:rsid w:val="1AC7DE63"/>
    <w:rsid w:val="1ACB2F24"/>
    <w:rsid w:val="1ACD7072"/>
    <w:rsid w:val="1ACF4460"/>
    <w:rsid w:val="1AD0C8B8"/>
    <w:rsid w:val="1AD41C8F"/>
    <w:rsid w:val="1AD6ECF5"/>
    <w:rsid w:val="1ADCCE6E"/>
    <w:rsid w:val="1ADEA3FF"/>
    <w:rsid w:val="1AE32622"/>
    <w:rsid w:val="1AE830FB"/>
    <w:rsid w:val="1AEE9D11"/>
    <w:rsid w:val="1AF1125A"/>
    <w:rsid w:val="1AF6DEBC"/>
    <w:rsid w:val="1AF93583"/>
    <w:rsid w:val="1AF9B3C5"/>
    <w:rsid w:val="1AFF325F"/>
    <w:rsid w:val="1B0394C3"/>
    <w:rsid w:val="1B07CDF8"/>
    <w:rsid w:val="1B0990E4"/>
    <w:rsid w:val="1B0AF896"/>
    <w:rsid w:val="1B0F6169"/>
    <w:rsid w:val="1B1280D4"/>
    <w:rsid w:val="1B1B04B4"/>
    <w:rsid w:val="1B21446A"/>
    <w:rsid w:val="1B25D1F7"/>
    <w:rsid w:val="1B2BB05C"/>
    <w:rsid w:val="1B2D862C"/>
    <w:rsid w:val="1B35B0E6"/>
    <w:rsid w:val="1B40A90E"/>
    <w:rsid w:val="1B485DED"/>
    <w:rsid w:val="1B4AE89E"/>
    <w:rsid w:val="1B4D9392"/>
    <w:rsid w:val="1B4E6983"/>
    <w:rsid w:val="1B50D847"/>
    <w:rsid w:val="1B5CBE6D"/>
    <w:rsid w:val="1B669ACE"/>
    <w:rsid w:val="1B67B118"/>
    <w:rsid w:val="1B6B8D60"/>
    <w:rsid w:val="1B732D0D"/>
    <w:rsid w:val="1B772CAA"/>
    <w:rsid w:val="1B77E2E7"/>
    <w:rsid w:val="1B808C55"/>
    <w:rsid w:val="1B844A13"/>
    <w:rsid w:val="1B8617FD"/>
    <w:rsid w:val="1B862A62"/>
    <w:rsid w:val="1B884C8F"/>
    <w:rsid w:val="1B8B9F35"/>
    <w:rsid w:val="1B914E7F"/>
    <w:rsid w:val="1B9686B8"/>
    <w:rsid w:val="1B968B65"/>
    <w:rsid w:val="1B96D1D8"/>
    <w:rsid w:val="1B9EB5C0"/>
    <w:rsid w:val="1BA23B63"/>
    <w:rsid w:val="1BA4BD9E"/>
    <w:rsid w:val="1BA55E61"/>
    <w:rsid w:val="1BA9F8A9"/>
    <w:rsid w:val="1BAA8897"/>
    <w:rsid w:val="1BAAF763"/>
    <w:rsid w:val="1BAB0C17"/>
    <w:rsid w:val="1BBBEDA7"/>
    <w:rsid w:val="1BC92488"/>
    <w:rsid w:val="1BCAB0C6"/>
    <w:rsid w:val="1BCD1F67"/>
    <w:rsid w:val="1BCDC76C"/>
    <w:rsid w:val="1BD92DAD"/>
    <w:rsid w:val="1BDD2A91"/>
    <w:rsid w:val="1BDF5DAC"/>
    <w:rsid w:val="1BE2815B"/>
    <w:rsid w:val="1BE64971"/>
    <w:rsid w:val="1BEB16EF"/>
    <w:rsid w:val="1BEFC56F"/>
    <w:rsid w:val="1BF7B202"/>
    <w:rsid w:val="1BFB6BC0"/>
    <w:rsid w:val="1C000858"/>
    <w:rsid w:val="1C03C11C"/>
    <w:rsid w:val="1C0503D8"/>
    <w:rsid w:val="1C0E6513"/>
    <w:rsid w:val="1C0EF464"/>
    <w:rsid w:val="1C11D1E8"/>
    <w:rsid w:val="1C15E2D0"/>
    <w:rsid w:val="1C16DEFB"/>
    <w:rsid w:val="1C17B18A"/>
    <w:rsid w:val="1C1A78DA"/>
    <w:rsid w:val="1C1C30CF"/>
    <w:rsid w:val="1C1D4C5C"/>
    <w:rsid w:val="1C2BF01C"/>
    <w:rsid w:val="1C2CF596"/>
    <w:rsid w:val="1C30E463"/>
    <w:rsid w:val="1C3134B9"/>
    <w:rsid w:val="1C3497DA"/>
    <w:rsid w:val="1C37814A"/>
    <w:rsid w:val="1C3B1691"/>
    <w:rsid w:val="1C3C79B2"/>
    <w:rsid w:val="1C3CAEE8"/>
    <w:rsid w:val="1C3D5F45"/>
    <w:rsid w:val="1C3FF227"/>
    <w:rsid w:val="1C441E26"/>
    <w:rsid w:val="1C4598F1"/>
    <w:rsid w:val="1C4AA39F"/>
    <w:rsid w:val="1C52B050"/>
    <w:rsid w:val="1C5953EB"/>
    <w:rsid w:val="1C5BD034"/>
    <w:rsid w:val="1C62CDB0"/>
    <w:rsid w:val="1C6CDA5E"/>
    <w:rsid w:val="1C717DD6"/>
    <w:rsid w:val="1C7A81A6"/>
    <w:rsid w:val="1C7DCCC2"/>
    <w:rsid w:val="1C7EA3FD"/>
    <w:rsid w:val="1C8076D3"/>
    <w:rsid w:val="1C82ACAA"/>
    <w:rsid w:val="1C888761"/>
    <w:rsid w:val="1C8B92CE"/>
    <w:rsid w:val="1C8BC432"/>
    <w:rsid w:val="1C8D927C"/>
    <w:rsid w:val="1C911B64"/>
    <w:rsid w:val="1C94D324"/>
    <w:rsid w:val="1C955120"/>
    <w:rsid w:val="1CA1EE70"/>
    <w:rsid w:val="1CA4EB53"/>
    <w:rsid w:val="1CA708A5"/>
    <w:rsid w:val="1CA77C9F"/>
    <w:rsid w:val="1CABC032"/>
    <w:rsid w:val="1CAD52FA"/>
    <w:rsid w:val="1CAED95D"/>
    <w:rsid w:val="1CB08BB9"/>
    <w:rsid w:val="1CB4C67C"/>
    <w:rsid w:val="1CB8769F"/>
    <w:rsid w:val="1CBB0E98"/>
    <w:rsid w:val="1CC71B87"/>
    <w:rsid w:val="1CC8F793"/>
    <w:rsid w:val="1CCD0E30"/>
    <w:rsid w:val="1CD0C52C"/>
    <w:rsid w:val="1CDB47F7"/>
    <w:rsid w:val="1CDB6A76"/>
    <w:rsid w:val="1CDFDE34"/>
    <w:rsid w:val="1CDFF187"/>
    <w:rsid w:val="1CE05DC9"/>
    <w:rsid w:val="1CE28D77"/>
    <w:rsid w:val="1CE3B339"/>
    <w:rsid w:val="1CE46231"/>
    <w:rsid w:val="1CEB5BF8"/>
    <w:rsid w:val="1CEE2895"/>
    <w:rsid w:val="1CEFF048"/>
    <w:rsid w:val="1CF3D162"/>
    <w:rsid w:val="1CF52076"/>
    <w:rsid w:val="1CF58401"/>
    <w:rsid w:val="1CF77C4B"/>
    <w:rsid w:val="1D02EC88"/>
    <w:rsid w:val="1D0FDC20"/>
    <w:rsid w:val="1D1CF100"/>
    <w:rsid w:val="1D1D27F5"/>
    <w:rsid w:val="1D1E85F4"/>
    <w:rsid w:val="1D265271"/>
    <w:rsid w:val="1D27D193"/>
    <w:rsid w:val="1D35D9C5"/>
    <w:rsid w:val="1D39B386"/>
    <w:rsid w:val="1D3FEEFE"/>
    <w:rsid w:val="1D4001C8"/>
    <w:rsid w:val="1D40EDE2"/>
    <w:rsid w:val="1D4469C4"/>
    <w:rsid w:val="1D473C5F"/>
    <w:rsid w:val="1D4762DE"/>
    <w:rsid w:val="1D52AC5B"/>
    <w:rsid w:val="1D52B22F"/>
    <w:rsid w:val="1D55E16A"/>
    <w:rsid w:val="1D5B96C3"/>
    <w:rsid w:val="1D5DB048"/>
    <w:rsid w:val="1D5E5A5A"/>
    <w:rsid w:val="1D626CF5"/>
    <w:rsid w:val="1D770D1F"/>
    <w:rsid w:val="1D787814"/>
    <w:rsid w:val="1D843CFE"/>
    <w:rsid w:val="1D865D7A"/>
    <w:rsid w:val="1D88368D"/>
    <w:rsid w:val="1D8CBC7E"/>
    <w:rsid w:val="1D997569"/>
    <w:rsid w:val="1D99F829"/>
    <w:rsid w:val="1D9D3DDB"/>
    <w:rsid w:val="1DA07F28"/>
    <w:rsid w:val="1DA475D9"/>
    <w:rsid w:val="1DA5790F"/>
    <w:rsid w:val="1DA85172"/>
    <w:rsid w:val="1DB2B85A"/>
    <w:rsid w:val="1DB3A0AB"/>
    <w:rsid w:val="1DB40284"/>
    <w:rsid w:val="1DB50BBC"/>
    <w:rsid w:val="1DB6002F"/>
    <w:rsid w:val="1DB84F49"/>
    <w:rsid w:val="1DB8E708"/>
    <w:rsid w:val="1DBCAACE"/>
    <w:rsid w:val="1DBEEBE3"/>
    <w:rsid w:val="1DBFE06A"/>
    <w:rsid w:val="1DC14B80"/>
    <w:rsid w:val="1DC4BB40"/>
    <w:rsid w:val="1DC634BD"/>
    <w:rsid w:val="1DCC9145"/>
    <w:rsid w:val="1DCFD329"/>
    <w:rsid w:val="1DD29AC1"/>
    <w:rsid w:val="1DD340E9"/>
    <w:rsid w:val="1DD41264"/>
    <w:rsid w:val="1DD5502D"/>
    <w:rsid w:val="1DD64547"/>
    <w:rsid w:val="1DDA6360"/>
    <w:rsid w:val="1DDA7718"/>
    <w:rsid w:val="1DDDFC60"/>
    <w:rsid w:val="1DE65A5E"/>
    <w:rsid w:val="1DE6F7D8"/>
    <w:rsid w:val="1DF078AB"/>
    <w:rsid w:val="1DF161A4"/>
    <w:rsid w:val="1DF2A2FC"/>
    <w:rsid w:val="1DF8BFD5"/>
    <w:rsid w:val="1DFCC31F"/>
    <w:rsid w:val="1DFE5362"/>
    <w:rsid w:val="1E0051D9"/>
    <w:rsid w:val="1E011B84"/>
    <w:rsid w:val="1E04B14F"/>
    <w:rsid w:val="1E13331B"/>
    <w:rsid w:val="1E1479B4"/>
    <w:rsid w:val="1E194E03"/>
    <w:rsid w:val="1E19A3F8"/>
    <w:rsid w:val="1E1D778B"/>
    <w:rsid w:val="1E2831D5"/>
    <w:rsid w:val="1E28609B"/>
    <w:rsid w:val="1E286C72"/>
    <w:rsid w:val="1E2DBA78"/>
    <w:rsid w:val="1E2F3177"/>
    <w:rsid w:val="1E31E284"/>
    <w:rsid w:val="1E328129"/>
    <w:rsid w:val="1E346B8F"/>
    <w:rsid w:val="1E36CAFC"/>
    <w:rsid w:val="1E40B0A6"/>
    <w:rsid w:val="1E42DA99"/>
    <w:rsid w:val="1E434D00"/>
    <w:rsid w:val="1E4CCB1C"/>
    <w:rsid w:val="1E4E42E8"/>
    <w:rsid w:val="1E551C0E"/>
    <w:rsid w:val="1E72B6D5"/>
    <w:rsid w:val="1E73F454"/>
    <w:rsid w:val="1E8460D8"/>
    <w:rsid w:val="1E85CFB9"/>
    <w:rsid w:val="1E8872D2"/>
    <w:rsid w:val="1E8976A7"/>
    <w:rsid w:val="1E8B8C46"/>
    <w:rsid w:val="1E91652C"/>
    <w:rsid w:val="1E93015A"/>
    <w:rsid w:val="1E94ADF2"/>
    <w:rsid w:val="1E964FD8"/>
    <w:rsid w:val="1E994D74"/>
    <w:rsid w:val="1EA16CBB"/>
    <w:rsid w:val="1EA17B45"/>
    <w:rsid w:val="1EA31477"/>
    <w:rsid w:val="1EA6583C"/>
    <w:rsid w:val="1EA6CFDE"/>
    <w:rsid w:val="1EA74528"/>
    <w:rsid w:val="1EA760C6"/>
    <w:rsid w:val="1EAAD2DD"/>
    <w:rsid w:val="1EB7D0D8"/>
    <w:rsid w:val="1EBEC879"/>
    <w:rsid w:val="1EC4BC0D"/>
    <w:rsid w:val="1ECA41CB"/>
    <w:rsid w:val="1ECACE06"/>
    <w:rsid w:val="1ED3041B"/>
    <w:rsid w:val="1ED46D1E"/>
    <w:rsid w:val="1EDAD1BC"/>
    <w:rsid w:val="1EDE85C5"/>
    <w:rsid w:val="1EE07200"/>
    <w:rsid w:val="1EE14F6B"/>
    <w:rsid w:val="1EE241B4"/>
    <w:rsid w:val="1EE46BCE"/>
    <w:rsid w:val="1EE68169"/>
    <w:rsid w:val="1EE8E97C"/>
    <w:rsid w:val="1EEB0CA4"/>
    <w:rsid w:val="1EEBA3B3"/>
    <w:rsid w:val="1EEF43A3"/>
    <w:rsid w:val="1EF3D511"/>
    <w:rsid w:val="1EF8930B"/>
    <w:rsid w:val="1EFB05E0"/>
    <w:rsid w:val="1EFC1ED1"/>
    <w:rsid w:val="1EFCD6F5"/>
    <w:rsid w:val="1EFEF9F8"/>
    <w:rsid w:val="1F001B04"/>
    <w:rsid w:val="1F094A0F"/>
    <w:rsid w:val="1F098AA2"/>
    <w:rsid w:val="1F0C2921"/>
    <w:rsid w:val="1F131918"/>
    <w:rsid w:val="1F180001"/>
    <w:rsid w:val="1F1AEABC"/>
    <w:rsid w:val="1F1AF481"/>
    <w:rsid w:val="1F1BFCA0"/>
    <w:rsid w:val="1F1DFE32"/>
    <w:rsid w:val="1F216A2B"/>
    <w:rsid w:val="1F2421C4"/>
    <w:rsid w:val="1F263B02"/>
    <w:rsid w:val="1F299025"/>
    <w:rsid w:val="1F2D134E"/>
    <w:rsid w:val="1F33EAF3"/>
    <w:rsid w:val="1F344E75"/>
    <w:rsid w:val="1F3A17ED"/>
    <w:rsid w:val="1F3B08AF"/>
    <w:rsid w:val="1F3FC5C4"/>
    <w:rsid w:val="1F404F0B"/>
    <w:rsid w:val="1F43BCA8"/>
    <w:rsid w:val="1F449AA3"/>
    <w:rsid w:val="1F5B256C"/>
    <w:rsid w:val="1F5E3B75"/>
    <w:rsid w:val="1F5FC7C9"/>
    <w:rsid w:val="1F63543C"/>
    <w:rsid w:val="1F668FEB"/>
    <w:rsid w:val="1F68E210"/>
    <w:rsid w:val="1F68FACD"/>
    <w:rsid w:val="1F6BD6E4"/>
    <w:rsid w:val="1F73C923"/>
    <w:rsid w:val="1F7637EF"/>
    <w:rsid w:val="1F79E79B"/>
    <w:rsid w:val="1F7ABF7E"/>
    <w:rsid w:val="1F80F0E3"/>
    <w:rsid w:val="1F81B6FE"/>
    <w:rsid w:val="1F8210DA"/>
    <w:rsid w:val="1F836D2A"/>
    <w:rsid w:val="1F9308D0"/>
    <w:rsid w:val="1F9432AB"/>
    <w:rsid w:val="1F9FCF51"/>
    <w:rsid w:val="1FAAD092"/>
    <w:rsid w:val="1FB06222"/>
    <w:rsid w:val="1FB493C0"/>
    <w:rsid w:val="1FBD3F78"/>
    <w:rsid w:val="1FC07C30"/>
    <w:rsid w:val="1FD18C6B"/>
    <w:rsid w:val="1FD870C8"/>
    <w:rsid w:val="1FDD9B15"/>
    <w:rsid w:val="1FE06932"/>
    <w:rsid w:val="1FE12605"/>
    <w:rsid w:val="1FE52C67"/>
    <w:rsid w:val="1FE63F32"/>
    <w:rsid w:val="1FE67DBF"/>
    <w:rsid w:val="1FE753D7"/>
    <w:rsid w:val="1FECAC37"/>
    <w:rsid w:val="1FEFA52F"/>
    <w:rsid w:val="20066D86"/>
    <w:rsid w:val="200DFA5F"/>
    <w:rsid w:val="200E475A"/>
    <w:rsid w:val="200F8CF1"/>
    <w:rsid w:val="2016560E"/>
    <w:rsid w:val="201C1BCB"/>
    <w:rsid w:val="20234B88"/>
    <w:rsid w:val="20244E82"/>
    <w:rsid w:val="2025C093"/>
    <w:rsid w:val="2029E571"/>
    <w:rsid w:val="203230CF"/>
    <w:rsid w:val="20339573"/>
    <w:rsid w:val="203EF2EE"/>
    <w:rsid w:val="204654B2"/>
    <w:rsid w:val="20482A1C"/>
    <w:rsid w:val="204D27B8"/>
    <w:rsid w:val="20550273"/>
    <w:rsid w:val="20584679"/>
    <w:rsid w:val="205893FE"/>
    <w:rsid w:val="205A9A10"/>
    <w:rsid w:val="2060C8B4"/>
    <w:rsid w:val="20629824"/>
    <w:rsid w:val="2065672E"/>
    <w:rsid w:val="206632D1"/>
    <w:rsid w:val="2068634B"/>
    <w:rsid w:val="2068A397"/>
    <w:rsid w:val="206D2C33"/>
    <w:rsid w:val="20706675"/>
    <w:rsid w:val="2074020C"/>
    <w:rsid w:val="20789163"/>
    <w:rsid w:val="2083B5CF"/>
    <w:rsid w:val="20883001"/>
    <w:rsid w:val="208C2396"/>
    <w:rsid w:val="208EC1C2"/>
    <w:rsid w:val="2091A0D9"/>
    <w:rsid w:val="20979375"/>
    <w:rsid w:val="20992C24"/>
    <w:rsid w:val="209C4B96"/>
    <w:rsid w:val="20A15AA3"/>
    <w:rsid w:val="20A5FE63"/>
    <w:rsid w:val="20AB03F5"/>
    <w:rsid w:val="20ABFAA7"/>
    <w:rsid w:val="20AF0FD7"/>
    <w:rsid w:val="20BD1265"/>
    <w:rsid w:val="20C55547"/>
    <w:rsid w:val="20C578D2"/>
    <w:rsid w:val="20CA0013"/>
    <w:rsid w:val="20CB108D"/>
    <w:rsid w:val="20D17A84"/>
    <w:rsid w:val="20D324C2"/>
    <w:rsid w:val="20D51038"/>
    <w:rsid w:val="20D94FA9"/>
    <w:rsid w:val="20DBC8BD"/>
    <w:rsid w:val="20E20119"/>
    <w:rsid w:val="20E2324A"/>
    <w:rsid w:val="20ECAF65"/>
    <w:rsid w:val="20EFF5C4"/>
    <w:rsid w:val="20F17781"/>
    <w:rsid w:val="20F69010"/>
    <w:rsid w:val="20F6936C"/>
    <w:rsid w:val="20F94AB3"/>
    <w:rsid w:val="20FB82F3"/>
    <w:rsid w:val="20FC7D50"/>
    <w:rsid w:val="2100B09C"/>
    <w:rsid w:val="2103EE33"/>
    <w:rsid w:val="210451DB"/>
    <w:rsid w:val="21045334"/>
    <w:rsid w:val="210915D6"/>
    <w:rsid w:val="210A3FDC"/>
    <w:rsid w:val="2113073A"/>
    <w:rsid w:val="211A1C11"/>
    <w:rsid w:val="211A7E9D"/>
    <w:rsid w:val="21259654"/>
    <w:rsid w:val="2125D462"/>
    <w:rsid w:val="2130BE61"/>
    <w:rsid w:val="21340D5B"/>
    <w:rsid w:val="21358F9C"/>
    <w:rsid w:val="2136840E"/>
    <w:rsid w:val="213798CE"/>
    <w:rsid w:val="213B1286"/>
    <w:rsid w:val="2145C0D8"/>
    <w:rsid w:val="214DBF05"/>
    <w:rsid w:val="214E625B"/>
    <w:rsid w:val="215580E3"/>
    <w:rsid w:val="2156101E"/>
    <w:rsid w:val="2157B275"/>
    <w:rsid w:val="2158A629"/>
    <w:rsid w:val="215A2193"/>
    <w:rsid w:val="215E9D8E"/>
    <w:rsid w:val="215F4530"/>
    <w:rsid w:val="2161258A"/>
    <w:rsid w:val="21651D23"/>
    <w:rsid w:val="216926C5"/>
    <w:rsid w:val="216F323B"/>
    <w:rsid w:val="21714A5E"/>
    <w:rsid w:val="21726C84"/>
    <w:rsid w:val="21755AF0"/>
    <w:rsid w:val="217A6DF2"/>
    <w:rsid w:val="218825DD"/>
    <w:rsid w:val="218BCBF0"/>
    <w:rsid w:val="218F7A74"/>
    <w:rsid w:val="21905B94"/>
    <w:rsid w:val="219AFCBC"/>
    <w:rsid w:val="21A16C13"/>
    <w:rsid w:val="21ACB0A3"/>
    <w:rsid w:val="21AD15E3"/>
    <w:rsid w:val="21AF9D75"/>
    <w:rsid w:val="21B15913"/>
    <w:rsid w:val="21B19CAF"/>
    <w:rsid w:val="21B4DC4A"/>
    <w:rsid w:val="21B591A0"/>
    <w:rsid w:val="21B6FDE5"/>
    <w:rsid w:val="21B99EA1"/>
    <w:rsid w:val="21BB29FA"/>
    <w:rsid w:val="21BE10C1"/>
    <w:rsid w:val="21BE67C8"/>
    <w:rsid w:val="21C2D1AD"/>
    <w:rsid w:val="21C52D2B"/>
    <w:rsid w:val="21C9D580"/>
    <w:rsid w:val="21CC946F"/>
    <w:rsid w:val="21D0B15A"/>
    <w:rsid w:val="21D24B0A"/>
    <w:rsid w:val="21D3B39F"/>
    <w:rsid w:val="21D6855B"/>
    <w:rsid w:val="21D9F92F"/>
    <w:rsid w:val="21DBFCDA"/>
    <w:rsid w:val="21DCCE08"/>
    <w:rsid w:val="21DD7A46"/>
    <w:rsid w:val="21DFAA4F"/>
    <w:rsid w:val="21E15AA5"/>
    <w:rsid w:val="21E5939E"/>
    <w:rsid w:val="21E6C1C5"/>
    <w:rsid w:val="21ED1AC1"/>
    <w:rsid w:val="21F2899E"/>
    <w:rsid w:val="21F2CD0E"/>
    <w:rsid w:val="21F57CE1"/>
    <w:rsid w:val="21FA09C0"/>
    <w:rsid w:val="21FCD176"/>
    <w:rsid w:val="220083A6"/>
    <w:rsid w:val="22079BB7"/>
    <w:rsid w:val="2208A11D"/>
    <w:rsid w:val="2209620E"/>
    <w:rsid w:val="220E7D61"/>
    <w:rsid w:val="221121BA"/>
    <w:rsid w:val="2211B3FD"/>
    <w:rsid w:val="22129C47"/>
    <w:rsid w:val="22164460"/>
    <w:rsid w:val="2220EEB8"/>
    <w:rsid w:val="222196A8"/>
    <w:rsid w:val="2221D683"/>
    <w:rsid w:val="222C1B75"/>
    <w:rsid w:val="222D381C"/>
    <w:rsid w:val="222D7892"/>
    <w:rsid w:val="223010A3"/>
    <w:rsid w:val="22359058"/>
    <w:rsid w:val="22365437"/>
    <w:rsid w:val="2236B1F0"/>
    <w:rsid w:val="2236B9B9"/>
    <w:rsid w:val="22411C8B"/>
    <w:rsid w:val="22438615"/>
    <w:rsid w:val="224821B1"/>
    <w:rsid w:val="2248D324"/>
    <w:rsid w:val="2249D2CE"/>
    <w:rsid w:val="224AEFA6"/>
    <w:rsid w:val="224BC203"/>
    <w:rsid w:val="224EECD6"/>
    <w:rsid w:val="2255E11C"/>
    <w:rsid w:val="22560A6D"/>
    <w:rsid w:val="22566458"/>
    <w:rsid w:val="225A59B4"/>
    <w:rsid w:val="225DB444"/>
    <w:rsid w:val="225FCFC6"/>
    <w:rsid w:val="2260CE9E"/>
    <w:rsid w:val="2263BCCC"/>
    <w:rsid w:val="2264BA6B"/>
    <w:rsid w:val="22669E9A"/>
    <w:rsid w:val="226C534C"/>
    <w:rsid w:val="226D4C9A"/>
    <w:rsid w:val="226E9459"/>
    <w:rsid w:val="2278CDCB"/>
    <w:rsid w:val="228069D8"/>
    <w:rsid w:val="22815980"/>
    <w:rsid w:val="2283558C"/>
    <w:rsid w:val="2286E500"/>
    <w:rsid w:val="228C174D"/>
    <w:rsid w:val="228F103A"/>
    <w:rsid w:val="2290ABD1"/>
    <w:rsid w:val="22922A09"/>
    <w:rsid w:val="229410C9"/>
    <w:rsid w:val="2294383F"/>
    <w:rsid w:val="2296006E"/>
    <w:rsid w:val="2298DE1D"/>
    <w:rsid w:val="22990301"/>
    <w:rsid w:val="229E6EEE"/>
    <w:rsid w:val="229FD402"/>
    <w:rsid w:val="22A479A0"/>
    <w:rsid w:val="22BFE8B7"/>
    <w:rsid w:val="22C0601E"/>
    <w:rsid w:val="22C0FD88"/>
    <w:rsid w:val="22C2E358"/>
    <w:rsid w:val="22C2FEDB"/>
    <w:rsid w:val="22C32AE4"/>
    <w:rsid w:val="22C45904"/>
    <w:rsid w:val="22C871AC"/>
    <w:rsid w:val="22C87476"/>
    <w:rsid w:val="22CD7DD6"/>
    <w:rsid w:val="22D26EAA"/>
    <w:rsid w:val="22D2B10E"/>
    <w:rsid w:val="22D3066B"/>
    <w:rsid w:val="22D64AD8"/>
    <w:rsid w:val="22D80F94"/>
    <w:rsid w:val="22F088CB"/>
    <w:rsid w:val="22F16235"/>
    <w:rsid w:val="22F58FC3"/>
    <w:rsid w:val="22F5A6A0"/>
    <w:rsid w:val="22FB2B44"/>
    <w:rsid w:val="22FC9003"/>
    <w:rsid w:val="22FE0C25"/>
    <w:rsid w:val="23002A0B"/>
    <w:rsid w:val="2300CD83"/>
    <w:rsid w:val="23037540"/>
    <w:rsid w:val="2307761B"/>
    <w:rsid w:val="23106301"/>
    <w:rsid w:val="231227C1"/>
    <w:rsid w:val="23198BAB"/>
    <w:rsid w:val="2319C0FD"/>
    <w:rsid w:val="231CEF0C"/>
    <w:rsid w:val="23263399"/>
    <w:rsid w:val="2328AF8F"/>
    <w:rsid w:val="232B8136"/>
    <w:rsid w:val="232C390B"/>
    <w:rsid w:val="2338338A"/>
    <w:rsid w:val="23385C64"/>
    <w:rsid w:val="2339365D"/>
    <w:rsid w:val="233CB1F5"/>
    <w:rsid w:val="233E12F9"/>
    <w:rsid w:val="233EFCE2"/>
    <w:rsid w:val="23404708"/>
    <w:rsid w:val="2345212F"/>
    <w:rsid w:val="2346B10C"/>
    <w:rsid w:val="234D80D8"/>
    <w:rsid w:val="234DBFA4"/>
    <w:rsid w:val="2350498C"/>
    <w:rsid w:val="2357BC92"/>
    <w:rsid w:val="2358ED60"/>
    <w:rsid w:val="235D55BF"/>
    <w:rsid w:val="235F6041"/>
    <w:rsid w:val="2364260C"/>
    <w:rsid w:val="236CCD0E"/>
    <w:rsid w:val="23717A65"/>
    <w:rsid w:val="2372B05F"/>
    <w:rsid w:val="237534B7"/>
    <w:rsid w:val="23791417"/>
    <w:rsid w:val="237A5DB1"/>
    <w:rsid w:val="237DD1DA"/>
    <w:rsid w:val="2383207E"/>
    <w:rsid w:val="23835EAB"/>
    <w:rsid w:val="23880689"/>
    <w:rsid w:val="238CC2B3"/>
    <w:rsid w:val="2391F9E2"/>
    <w:rsid w:val="2392ABAF"/>
    <w:rsid w:val="23932AA7"/>
    <w:rsid w:val="23935E5A"/>
    <w:rsid w:val="23946586"/>
    <w:rsid w:val="239706D6"/>
    <w:rsid w:val="2398690A"/>
    <w:rsid w:val="2398EB52"/>
    <w:rsid w:val="2398FA71"/>
    <w:rsid w:val="239A4009"/>
    <w:rsid w:val="239D451E"/>
    <w:rsid w:val="239FB45F"/>
    <w:rsid w:val="23A7072E"/>
    <w:rsid w:val="23A78107"/>
    <w:rsid w:val="23AC2873"/>
    <w:rsid w:val="23AC2970"/>
    <w:rsid w:val="23B29929"/>
    <w:rsid w:val="23B3F221"/>
    <w:rsid w:val="23BBCAA4"/>
    <w:rsid w:val="23C4429A"/>
    <w:rsid w:val="23C5EBD7"/>
    <w:rsid w:val="23C7B521"/>
    <w:rsid w:val="23CABC88"/>
    <w:rsid w:val="23CE6CA0"/>
    <w:rsid w:val="23D58588"/>
    <w:rsid w:val="23DA5D6A"/>
    <w:rsid w:val="23DE0670"/>
    <w:rsid w:val="23DE1415"/>
    <w:rsid w:val="23E1568C"/>
    <w:rsid w:val="23EF51F9"/>
    <w:rsid w:val="23F066E3"/>
    <w:rsid w:val="23F2FA43"/>
    <w:rsid w:val="23F3DA8D"/>
    <w:rsid w:val="23F4CFA3"/>
    <w:rsid w:val="23F5048A"/>
    <w:rsid w:val="23F69078"/>
    <w:rsid w:val="23F9696E"/>
    <w:rsid w:val="23FC7618"/>
    <w:rsid w:val="24056353"/>
    <w:rsid w:val="240B6083"/>
    <w:rsid w:val="240FC541"/>
    <w:rsid w:val="2421CC90"/>
    <w:rsid w:val="2422EF47"/>
    <w:rsid w:val="2423BFF9"/>
    <w:rsid w:val="2426FF36"/>
    <w:rsid w:val="2427A5AD"/>
    <w:rsid w:val="2427C6B4"/>
    <w:rsid w:val="2428E38D"/>
    <w:rsid w:val="242F8CB5"/>
    <w:rsid w:val="24306ECE"/>
    <w:rsid w:val="24333B83"/>
    <w:rsid w:val="24394F80"/>
    <w:rsid w:val="243B04C1"/>
    <w:rsid w:val="24439A48"/>
    <w:rsid w:val="244DF2BF"/>
    <w:rsid w:val="244E0AFA"/>
    <w:rsid w:val="245116F8"/>
    <w:rsid w:val="24527811"/>
    <w:rsid w:val="245B4114"/>
    <w:rsid w:val="245E4808"/>
    <w:rsid w:val="245F6AC4"/>
    <w:rsid w:val="246487F1"/>
    <w:rsid w:val="24689BA6"/>
    <w:rsid w:val="24696163"/>
    <w:rsid w:val="246DAF62"/>
    <w:rsid w:val="246E19D6"/>
    <w:rsid w:val="246F850B"/>
    <w:rsid w:val="2471A3A6"/>
    <w:rsid w:val="24725F62"/>
    <w:rsid w:val="24729A3E"/>
    <w:rsid w:val="2475C08F"/>
    <w:rsid w:val="2475E036"/>
    <w:rsid w:val="24767B2C"/>
    <w:rsid w:val="2476B3FA"/>
    <w:rsid w:val="248165BB"/>
    <w:rsid w:val="24897911"/>
    <w:rsid w:val="248992C4"/>
    <w:rsid w:val="248B5FC2"/>
    <w:rsid w:val="248E7967"/>
    <w:rsid w:val="24921A56"/>
    <w:rsid w:val="249E319B"/>
    <w:rsid w:val="249F3479"/>
    <w:rsid w:val="24A70076"/>
    <w:rsid w:val="24AF517A"/>
    <w:rsid w:val="24B080FE"/>
    <w:rsid w:val="24B3736D"/>
    <w:rsid w:val="24B399AA"/>
    <w:rsid w:val="24B4FF95"/>
    <w:rsid w:val="24B6CECB"/>
    <w:rsid w:val="24B7D6DC"/>
    <w:rsid w:val="24BC5FAD"/>
    <w:rsid w:val="24BD1B13"/>
    <w:rsid w:val="24C0FFA4"/>
    <w:rsid w:val="24C103D4"/>
    <w:rsid w:val="24C4FFC1"/>
    <w:rsid w:val="24C80474"/>
    <w:rsid w:val="24CABD27"/>
    <w:rsid w:val="24CD4947"/>
    <w:rsid w:val="24CEFFF5"/>
    <w:rsid w:val="24D0D9DC"/>
    <w:rsid w:val="24D14A61"/>
    <w:rsid w:val="24D3BBB5"/>
    <w:rsid w:val="24D4415F"/>
    <w:rsid w:val="24D6E11B"/>
    <w:rsid w:val="24DB630D"/>
    <w:rsid w:val="24E14009"/>
    <w:rsid w:val="24E46A1A"/>
    <w:rsid w:val="24E56282"/>
    <w:rsid w:val="24EB7CC0"/>
    <w:rsid w:val="24EE5175"/>
    <w:rsid w:val="24EE6DD1"/>
    <w:rsid w:val="24F39C85"/>
    <w:rsid w:val="24F3F50C"/>
    <w:rsid w:val="24F52C37"/>
    <w:rsid w:val="24F53659"/>
    <w:rsid w:val="24F7AE4A"/>
    <w:rsid w:val="24FCACB8"/>
    <w:rsid w:val="2504C3F9"/>
    <w:rsid w:val="2504CBA2"/>
    <w:rsid w:val="2508B083"/>
    <w:rsid w:val="25098CC3"/>
    <w:rsid w:val="250B579C"/>
    <w:rsid w:val="250C9EE0"/>
    <w:rsid w:val="2510411A"/>
    <w:rsid w:val="25139C67"/>
    <w:rsid w:val="25169B07"/>
    <w:rsid w:val="25193C3B"/>
    <w:rsid w:val="2519B5D7"/>
    <w:rsid w:val="251AAC13"/>
    <w:rsid w:val="251D6447"/>
    <w:rsid w:val="251D7486"/>
    <w:rsid w:val="251FD96B"/>
    <w:rsid w:val="252089D3"/>
    <w:rsid w:val="25210B93"/>
    <w:rsid w:val="2523B722"/>
    <w:rsid w:val="252424DD"/>
    <w:rsid w:val="2524BF50"/>
    <w:rsid w:val="252A8D76"/>
    <w:rsid w:val="252ADEAD"/>
    <w:rsid w:val="252C036C"/>
    <w:rsid w:val="252F1905"/>
    <w:rsid w:val="25310379"/>
    <w:rsid w:val="25347DFD"/>
    <w:rsid w:val="2538D9B9"/>
    <w:rsid w:val="253C1127"/>
    <w:rsid w:val="253D6B9C"/>
    <w:rsid w:val="253FFECA"/>
    <w:rsid w:val="2540F025"/>
    <w:rsid w:val="25422B91"/>
    <w:rsid w:val="254A1B81"/>
    <w:rsid w:val="2550DB3E"/>
    <w:rsid w:val="255267A9"/>
    <w:rsid w:val="255F72B9"/>
    <w:rsid w:val="25606A39"/>
    <w:rsid w:val="2565FA4B"/>
    <w:rsid w:val="25664CC0"/>
    <w:rsid w:val="2569E74F"/>
    <w:rsid w:val="256B5288"/>
    <w:rsid w:val="256BE658"/>
    <w:rsid w:val="256DD95E"/>
    <w:rsid w:val="25730C3F"/>
    <w:rsid w:val="25759237"/>
    <w:rsid w:val="25766ECD"/>
    <w:rsid w:val="25783479"/>
    <w:rsid w:val="257B6AE8"/>
    <w:rsid w:val="257BA976"/>
    <w:rsid w:val="258C3D02"/>
    <w:rsid w:val="258C7247"/>
    <w:rsid w:val="258CC8F4"/>
    <w:rsid w:val="258D5EDF"/>
    <w:rsid w:val="25980949"/>
    <w:rsid w:val="25A3855A"/>
    <w:rsid w:val="25A55811"/>
    <w:rsid w:val="25A9C5CE"/>
    <w:rsid w:val="25B3E453"/>
    <w:rsid w:val="25B89FA4"/>
    <w:rsid w:val="25BC9D6D"/>
    <w:rsid w:val="25BD7299"/>
    <w:rsid w:val="25C1EFE0"/>
    <w:rsid w:val="25C3E6B6"/>
    <w:rsid w:val="25C876A2"/>
    <w:rsid w:val="25CC48F2"/>
    <w:rsid w:val="25CE51B7"/>
    <w:rsid w:val="25CEB256"/>
    <w:rsid w:val="25D7B786"/>
    <w:rsid w:val="25D7F084"/>
    <w:rsid w:val="25D97805"/>
    <w:rsid w:val="25DB4D19"/>
    <w:rsid w:val="25DDCECE"/>
    <w:rsid w:val="25E0B3E8"/>
    <w:rsid w:val="25E1B7D8"/>
    <w:rsid w:val="25EA56EF"/>
    <w:rsid w:val="25EB43C1"/>
    <w:rsid w:val="25EE985D"/>
    <w:rsid w:val="25F428E2"/>
    <w:rsid w:val="25F4EE38"/>
    <w:rsid w:val="25F5793D"/>
    <w:rsid w:val="25FD05D5"/>
    <w:rsid w:val="260062B0"/>
    <w:rsid w:val="26077AF9"/>
    <w:rsid w:val="260F2B33"/>
    <w:rsid w:val="261970E8"/>
    <w:rsid w:val="261FA32C"/>
    <w:rsid w:val="26243AA0"/>
    <w:rsid w:val="2624CE86"/>
    <w:rsid w:val="262503E9"/>
    <w:rsid w:val="26274628"/>
    <w:rsid w:val="2627F746"/>
    <w:rsid w:val="262E50B5"/>
    <w:rsid w:val="2633B7E8"/>
    <w:rsid w:val="263AFFD1"/>
    <w:rsid w:val="263B2060"/>
    <w:rsid w:val="263B41E0"/>
    <w:rsid w:val="263BB565"/>
    <w:rsid w:val="263ED7B8"/>
    <w:rsid w:val="263F1220"/>
    <w:rsid w:val="26489874"/>
    <w:rsid w:val="2648D620"/>
    <w:rsid w:val="2649D429"/>
    <w:rsid w:val="264B4F98"/>
    <w:rsid w:val="26524BE2"/>
    <w:rsid w:val="26559FD2"/>
    <w:rsid w:val="2664AFD5"/>
    <w:rsid w:val="266B6AEE"/>
    <w:rsid w:val="266B94BB"/>
    <w:rsid w:val="2671396B"/>
    <w:rsid w:val="2672D225"/>
    <w:rsid w:val="2677C3DD"/>
    <w:rsid w:val="267B2718"/>
    <w:rsid w:val="2682053E"/>
    <w:rsid w:val="268482D1"/>
    <w:rsid w:val="268616A6"/>
    <w:rsid w:val="2689B788"/>
    <w:rsid w:val="268AD591"/>
    <w:rsid w:val="2691DC90"/>
    <w:rsid w:val="269699A7"/>
    <w:rsid w:val="269819F6"/>
    <w:rsid w:val="2698C6DA"/>
    <w:rsid w:val="269FF72E"/>
    <w:rsid w:val="26A5A151"/>
    <w:rsid w:val="26AC14E8"/>
    <w:rsid w:val="26AE861E"/>
    <w:rsid w:val="26B47363"/>
    <w:rsid w:val="26B7F915"/>
    <w:rsid w:val="26B88EC5"/>
    <w:rsid w:val="26C367AC"/>
    <w:rsid w:val="26C48CB5"/>
    <w:rsid w:val="26C74FEB"/>
    <w:rsid w:val="26D102D4"/>
    <w:rsid w:val="26D27B9F"/>
    <w:rsid w:val="26E4E0EF"/>
    <w:rsid w:val="26E85C95"/>
    <w:rsid w:val="26F3CEAA"/>
    <w:rsid w:val="26F43E91"/>
    <w:rsid w:val="26F78598"/>
    <w:rsid w:val="26F7D220"/>
    <w:rsid w:val="2708916D"/>
    <w:rsid w:val="2709FE9C"/>
    <w:rsid w:val="270A4064"/>
    <w:rsid w:val="2714EDA4"/>
    <w:rsid w:val="272007D3"/>
    <w:rsid w:val="27202C29"/>
    <w:rsid w:val="27218D81"/>
    <w:rsid w:val="2722AF95"/>
    <w:rsid w:val="27270CCF"/>
    <w:rsid w:val="272A3248"/>
    <w:rsid w:val="272A6A55"/>
    <w:rsid w:val="272D9E77"/>
    <w:rsid w:val="272F5A25"/>
    <w:rsid w:val="27322B3E"/>
    <w:rsid w:val="27347594"/>
    <w:rsid w:val="2743ACF9"/>
    <w:rsid w:val="2744184E"/>
    <w:rsid w:val="27477537"/>
    <w:rsid w:val="274C40F8"/>
    <w:rsid w:val="274E7BC7"/>
    <w:rsid w:val="2753E373"/>
    <w:rsid w:val="275821BE"/>
    <w:rsid w:val="275A4316"/>
    <w:rsid w:val="275BF0B7"/>
    <w:rsid w:val="275D2477"/>
    <w:rsid w:val="275E7466"/>
    <w:rsid w:val="275F1E70"/>
    <w:rsid w:val="275F912E"/>
    <w:rsid w:val="275FFD33"/>
    <w:rsid w:val="2763225B"/>
    <w:rsid w:val="2769D446"/>
    <w:rsid w:val="276C6A18"/>
    <w:rsid w:val="2779B733"/>
    <w:rsid w:val="277C047D"/>
    <w:rsid w:val="2780CA0C"/>
    <w:rsid w:val="278245F8"/>
    <w:rsid w:val="2790425A"/>
    <w:rsid w:val="27908269"/>
    <w:rsid w:val="27932470"/>
    <w:rsid w:val="27959C7C"/>
    <w:rsid w:val="279A3531"/>
    <w:rsid w:val="27ABCBE9"/>
    <w:rsid w:val="27ABDFC4"/>
    <w:rsid w:val="27AE8C71"/>
    <w:rsid w:val="27AF4AF3"/>
    <w:rsid w:val="27B6437F"/>
    <w:rsid w:val="27BBD048"/>
    <w:rsid w:val="27BC78AB"/>
    <w:rsid w:val="27BCEA52"/>
    <w:rsid w:val="27D317F0"/>
    <w:rsid w:val="27D4236F"/>
    <w:rsid w:val="27D96F1A"/>
    <w:rsid w:val="27DBFE62"/>
    <w:rsid w:val="27E0ECAC"/>
    <w:rsid w:val="27EBF98A"/>
    <w:rsid w:val="27ED5AA9"/>
    <w:rsid w:val="27FCCE91"/>
    <w:rsid w:val="27FEB92D"/>
    <w:rsid w:val="28090D22"/>
    <w:rsid w:val="28102289"/>
    <w:rsid w:val="28102578"/>
    <w:rsid w:val="2818AFA5"/>
    <w:rsid w:val="281ABF74"/>
    <w:rsid w:val="281EAA74"/>
    <w:rsid w:val="282011A2"/>
    <w:rsid w:val="28208555"/>
    <w:rsid w:val="2822207F"/>
    <w:rsid w:val="282816BD"/>
    <w:rsid w:val="28282ADD"/>
    <w:rsid w:val="282DED30"/>
    <w:rsid w:val="282E96EB"/>
    <w:rsid w:val="283042DC"/>
    <w:rsid w:val="283094FA"/>
    <w:rsid w:val="2833763A"/>
    <w:rsid w:val="2837B33C"/>
    <w:rsid w:val="28380856"/>
    <w:rsid w:val="283C5D9A"/>
    <w:rsid w:val="2842581D"/>
    <w:rsid w:val="2842623C"/>
    <w:rsid w:val="2844089C"/>
    <w:rsid w:val="2849390F"/>
    <w:rsid w:val="284B779A"/>
    <w:rsid w:val="284BDCAD"/>
    <w:rsid w:val="284E81F0"/>
    <w:rsid w:val="28550BDF"/>
    <w:rsid w:val="285C19A4"/>
    <w:rsid w:val="2863C42D"/>
    <w:rsid w:val="286BB897"/>
    <w:rsid w:val="286DA730"/>
    <w:rsid w:val="286ED118"/>
    <w:rsid w:val="2879B2EA"/>
    <w:rsid w:val="287CE384"/>
    <w:rsid w:val="28815B5C"/>
    <w:rsid w:val="28829085"/>
    <w:rsid w:val="288BB1FD"/>
    <w:rsid w:val="288C42FA"/>
    <w:rsid w:val="28900C60"/>
    <w:rsid w:val="2891E8AE"/>
    <w:rsid w:val="2898E386"/>
    <w:rsid w:val="289DDB93"/>
    <w:rsid w:val="28A43818"/>
    <w:rsid w:val="28A4CD8C"/>
    <w:rsid w:val="28A619F9"/>
    <w:rsid w:val="28B4765A"/>
    <w:rsid w:val="28B52127"/>
    <w:rsid w:val="28B7930E"/>
    <w:rsid w:val="28BA1099"/>
    <w:rsid w:val="28C48D80"/>
    <w:rsid w:val="28C752A6"/>
    <w:rsid w:val="28D35EA8"/>
    <w:rsid w:val="28D5BC43"/>
    <w:rsid w:val="28DB0CE2"/>
    <w:rsid w:val="28DD5950"/>
    <w:rsid w:val="28DD5A53"/>
    <w:rsid w:val="28DDD3D0"/>
    <w:rsid w:val="28E2648F"/>
    <w:rsid w:val="28E35E4F"/>
    <w:rsid w:val="28E3A711"/>
    <w:rsid w:val="28E92172"/>
    <w:rsid w:val="28EADD36"/>
    <w:rsid w:val="28EC3027"/>
    <w:rsid w:val="28EEAA26"/>
    <w:rsid w:val="28F64D49"/>
    <w:rsid w:val="28FC5918"/>
    <w:rsid w:val="2902308C"/>
    <w:rsid w:val="2904A9B3"/>
    <w:rsid w:val="29065EE8"/>
    <w:rsid w:val="2906C1D7"/>
    <w:rsid w:val="2908E666"/>
    <w:rsid w:val="290A4C6D"/>
    <w:rsid w:val="290BB00D"/>
    <w:rsid w:val="290DD8E6"/>
    <w:rsid w:val="291087A4"/>
    <w:rsid w:val="2911DEED"/>
    <w:rsid w:val="2912FAFB"/>
    <w:rsid w:val="2914C0DF"/>
    <w:rsid w:val="2914DC69"/>
    <w:rsid w:val="2915EE28"/>
    <w:rsid w:val="29189F43"/>
    <w:rsid w:val="291CA497"/>
    <w:rsid w:val="291CEE8E"/>
    <w:rsid w:val="291DE968"/>
    <w:rsid w:val="2923389E"/>
    <w:rsid w:val="2926F919"/>
    <w:rsid w:val="2928264F"/>
    <w:rsid w:val="29301C1C"/>
    <w:rsid w:val="2931B9A5"/>
    <w:rsid w:val="29392866"/>
    <w:rsid w:val="293F8BB8"/>
    <w:rsid w:val="29418B3A"/>
    <w:rsid w:val="2943B420"/>
    <w:rsid w:val="29443E1C"/>
    <w:rsid w:val="29479C4A"/>
    <w:rsid w:val="2947E72F"/>
    <w:rsid w:val="29499807"/>
    <w:rsid w:val="294A57A9"/>
    <w:rsid w:val="294CF8EE"/>
    <w:rsid w:val="29510280"/>
    <w:rsid w:val="29552531"/>
    <w:rsid w:val="2958F2EA"/>
    <w:rsid w:val="295DA954"/>
    <w:rsid w:val="295DCA21"/>
    <w:rsid w:val="295FC22C"/>
    <w:rsid w:val="2962627C"/>
    <w:rsid w:val="29645A22"/>
    <w:rsid w:val="29750B65"/>
    <w:rsid w:val="297904ED"/>
    <w:rsid w:val="297AA652"/>
    <w:rsid w:val="297BFA44"/>
    <w:rsid w:val="297F41F9"/>
    <w:rsid w:val="297F9708"/>
    <w:rsid w:val="2982DC96"/>
    <w:rsid w:val="298BFC00"/>
    <w:rsid w:val="298C92C2"/>
    <w:rsid w:val="298DD9D6"/>
    <w:rsid w:val="298DEA9B"/>
    <w:rsid w:val="298EE6E1"/>
    <w:rsid w:val="29912EE0"/>
    <w:rsid w:val="2996D714"/>
    <w:rsid w:val="29976AB7"/>
    <w:rsid w:val="299BE7D7"/>
    <w:rsid w:val="299F84BC"/>
    <w:rsid w:val="29A0161E"/>
    <w:rsid w:val="29A6FBBA"/>
    <w:rsid w:val="29AB22AC"/>
    <w:rsid w:val="29ABB74C"/>
    <w:rsid w:val="29AF1A72"/>
    <w:rsid w:val="29AF9C31"/>
    <w:rsid w:val="29B390EC"/>
    <w:rsid w:val="29BF869D"/>
    <w:rsid w:val="29C3A498"/>
    <w:rsid w:val="29C569D5"/>
    <w:rsid w:val="29C7B47E"/>
    <w:rsid w:val="29CC813C"/>
    <w:rsid w:val="29CDEA95"/>
    <w:rsid w:val="29D119CD"/>
    <w:rsid w:val="29D3DC16"/>
    <w:rsid w:val="29DF4F5A"/>
    <w:rsid w:val="29DF7558"/>
    <w:rsid w:val="29E13F53"/>
    <w:rsid w:val="29E1A33D"/>
    <w:rsid w:val="29E43D6D"/>
    <w:rsid w:val="29E5D6CB"/>
    <w:rsid w:val="29EFE829"/>
    <w:rsid w:val="29F307BD"/>
    <w:rsid w:val="29F4B254"/>
    <w:rsid w:val="29F4F788"/>
    <w:rsid w:val="29F78986"/>
    <w:rsid w:val="29F892F6"/>
    <w:rsid w:val="2A013A85"/>
    <w:rsid w:val="2A065C63"/>
    <w:rsid w:val="2A0798B5"/>
    <w:rsid w:val="2A09237C"/>
    <w:rsid w:val="2A0ABD19"/>
    <w:rsid w:val="2A0D5C62"/>
    <w:rsid w:val="2A0E451A"/>
    <w:rsid w:val="2A0F81FA"/>
    <w:rsid w:val="2A17A741"/>
    <w:rsid w:val="2A197241"/>
    <w:rsid w:val="2A1BFE03"/>
    <w:rsid w:val="2A1CE620"/>
    <w:rsid w:val="2A1FC04C"/>
    <w:rsid w:val="2A220F77"/>
    <w:rsid w:val="2A251A68"/>
    <w:rsid w:val="2A30A5A2"/>
    <w:rsid w:val="2A364EBD"/>
    <w:rsid w:val="2A383580"/>
    <w:rsid w:val="2A46362F"/>
    <w:rsid w:val="2A492434"/>
    <w:rsid w:val="2A4C936E"/>
    <w:rsid w:val="2A5E6C81"/>
    <w:rsid w:val="2A63F571"/>
    <w:rsid w:val="2A645831"/>
    <w:rsid w:val="2A645854"/>
    <w:rsid w:val="2A6D2BA6"/>
    <w:rsid w:val="2A6F0C0C"/>
    <w:rsid w:val="2A6F8AA6"/>
    <w:rsid w:val="2A707BAD"/>
    <w:rsid w:val="2A746861"/>
    <w:rsid w:val="2A764460"/>
    <w:rsid w:val="2A7AC4C3"/>
    <w:rsid w:val="2A81701C"/>
    <w:rsid w:val="2A833985"/>
    <w:rsid w:val="2A83995C"/>
    <w:rsid w:val="2A8AD5A7"/>
    <w:rsid w:val="2A8B21D6"/>
    <w:rsid w:val="2A8EF053"/>
    <w:rsid w:val="2A939014"/>
    <w:rsid w:val="2A98E9D3"/>
    <w:rsid w:val="2A9AE6B6"/>
    <w:rsid w:val="2A9C7944"/>
    <w:rsid w:val="2A9C8CC9"/>
    <w:rsid w:val="2A9EFAEE"/>
    <w:rsid w:val="2AA6A686"/>
    <w:rsid w:val="2AA6E1B3"/>
    <w:rsid w:val="2AA7024A"/>
    <w:rsid w:val="2AA8A1AD"/>
    <w:rsid w:val="2AADB6B9"/>
    <w:rsid w:val="2AAE4319"/>
    <w:rsid w:val="2AB21195"/>
    <w:rsid w:val="2ABEE3DA"/>
    <w:rsid w:val="2AC47690"/>
    <w:rsid w:val="2AC55CF6"/>
    <w:rsid w:val="2AC7FEDE"/>
    <w:rsid w:val="2ACB3511"/>
    <w:rsid w:val="2ACB5872"/>
    <w:rsid w:val="2ACC3B26"/>
    <w:rsid w:val="2AD4570D"/>
    <w:rsid w:val="2AD57AA0"/>
    <w:rsid w:val="2AD8DE32"/>
    <w:rsid w:val="2AD95877"/>
    <w:rsid w:val="2ADA3DC4"/>
    <w:rsid w:val="2ADBC8AD"/>
    <w:rsid w:val="2AE29FC0"/>
    <w:rsid w:val="2AE7C535"/>
    <w:rsid w:val="2AE9C2B5"/>
    <w:rsid w:val="2AEA5905"/>
    <w:rsid w:val="2AEB47B0"/>
    <w:rsid w:val="2AEBB8A5"/>
    <w:rsid w:val="2AEE9072"/>
    <w:rsid w:val="2AF17348"/>
    <w:rsid w:val="2AF18A7F"/>
    <w:rsid w:val="2AF38136"/>
    <w:rsid w:val="2AF5A5D6"/>
    <w:rsid w:val="2B0B5826"/>
    <w:rsid w:val="2B0DB111"/>
    <w:rsid w:val="2B0E251B"/>
    <w:rsid w:val="2B0FE00E"/>
    <w:rsid w:val="2B11AA75"/>
    <w:rsid w:val="2B18A926"/>
    <w:rsid w:val="2B20A415"/>
    <w:rsid w:val="2B218A4B"/>
    <w:rsid w:val="2B27662F"/>
    <w:rsid w:val="2B31E535"/>
    <w:rsid w:val="2B33058B"/>
    <w:rsid w:val="2B378181"/>
    <w:rsid w:val="2B383CDC"/>
    <w:rsid w:val="2B45737D"/>
    <w:rsid w:val="2B4733A1"/>
    <w:rsid w:val="2B484195"/>
    <w:rsid w:val="2B4AC36F"/>
    <w:rsid w:val="2B4B3BC4"/>
    <w:rsid w:val="2B4ED1BB"/>
    <w:rsid w:val="2B4F13C5"/>
    <w:rsid w:val="2B4FC785"/>
    <w:rsid w:val="2B5064F8"/>
    <w:rsid w:val="2B54396A"/>
    <w:rsid w:val="2B576C58"/>
    <w:rsid w:val="2B59E25A"/>
    <w:rsid w:val="2B5A02C8"/>
    <w:rsid w:val="2B5E35F4"/>
    <w:rsid w:val="2B5F69C9"/>
    <w:rsid w:val="2B615726"/>
    <w:rsid w:val="2B644774"/>
    <w:rsid w:val="2B66C945"/>
    <w:rsid w:val="2B688747"/>
    <w:rsid w:val="2B755775"/>
    <w:rsid w:val="2B78CC48"/>
    <w:rsid w:val="2B8148CE"/>
    <w:rsid w:val="2B81CE5E"/>
    <w:rsid w:val="2B839D5B"/>
    <w:rsid w:val="2B85A5DD"/>
    <w:rsid w:val="2B87A867"/>
    <w:rsid w:val="2B8A79B6"/>
    <w:rsid w:val="2B8AD2C5"/>
    <w:rsid w:val="2B8B7E48"/>
    <w:rsid w:val="2B927096"/>
    <w:rsid w:val="2B93262C"/>
    <w:rsid w:val="2B9666E2"/>
    <w:rsid w:val="2B9B9BFD"/>
    <w:rsid w:val="2BA68532"/>
    <w:rsid w:val="2BA81BED"/>
    <w:rsid w:val="2BA82E64"/>
    <w:rsid w:val="2BAA2EAA"/>
    <w:rsid w:val="2BAD355F"/>
    <w:rsid w:val="2BB06238"/>
    <w:rsid w:val="2BB49A3E"/>
    <w:rsid w:val="2BB5D365"/>
    <w:rsid w:val="2BB97872"/>
    <w:rsid w:val="2BBF61A2"/>
    <w:rsid w:val="2BC3B4BB"/>
    <w:rsid w:val="2BC4680B"/>
    <w:rsid w:val="2BC4E6FF"/>
    <w:rsid w:val="2BC9AD5E"/>
    <w:rsid w:val="2BD19861"/>
    <w:rsid w:val="2BD77CB5"/>
    <w:rsid w:val="2BDC1CDE"/>
    <w:rsid w:val="2BE6E3C6"/>
    <w:rsid w:val="2BF5728E"/>
    <w:rsid w:val="2BF7BD8D"/>
    <w:rsid w:val="2BFBD9D0"/>
    <w:rsid w:val="2C010068"/>
    <w:rsid w:val="2C011DA8"/>
    <w:rsid w:val="2C0A74E7"/>
    <w:rsid w:val="2C0CC50B"/>
    <w:rsid w:val="2C148C74"/>
    <w:rsid w:val="2C1650F6"/>
    <w:rsid w:val="2C204D0E"/>
    <w:rsid w:val="2C243C8A"/>
    <w:rsid w:val="2C258826"/>
    <w:rsid w:val="2C2BF728"/>
    <w:rsid w:val="2C2D2D53"/>
    <w:rsid w:val="2C37AE3B"/>
    <w:rsid w:val="2C38C212"/>
    <w:rsid w:val="2C3CF772"/>
    <w:rsid w:val="2C3D28C8"/>
    <w:rsid w:val="2C41FEBE"/>
    <w:rsid w:val="2C47415C"/>
    <w:rsid w:val="2C491232"/>
    <w:rsid w:val="2C4DC969"/>
    <w:rsid w:val="2C4E6D3B"/>
    <w:rsid w:val="2C50AD09"/>
    <w:rsid w:val="2C5883AD"/>
    <w:rsid w:val="2C58AE0F"/>
    <w:rsid w:val="2C5F83FC"/>
    <w:rsid w:val="2C614A4F"/>
    <w:rsid w:val="2C635CC2"/>
    <w:rsid w:val="2C66376D"/>
    <w:rsid w:val="2C69AC58"/>
    <w:rsid w:val="2C6A119C"/>
    <w:rsid w:val="2C6E1638"/>
    <w:rsid w:val="2C6EA6FB"/>
    <w:rsid w:val="2C733EAD"/>
    <w:rsid w:val="2C73B789"/>
    <w:rsid w:val="2C7DE73B"/>
    <w:rsid w:val="2C7F6225"/>
    <w:rsid w:val="2C7FD478"/>
    <w:rsid w:val="2C810BB1"/>
    <w:rsid w:val="2C810BE3"/>
    <w:rsid w:val="2C811B1F"/>
    <w:rsid w:val="2C876A27"/>
    <w:rsid w:val="2C88F758"/>
    <w:rsid w:val="2C91A7B9"/>
    <w:rsid w:val="2C923E8A"/>
    <w:rsid w:val="2C933621"/>
    <w:rsid w:val="2C954F78"/>
    <w:rsid w:val="2C96DF9B"/>
    <w:rsid w:val="2C97DB44"/>
    <w:rsid w:val="2C9B5751"/>
    <w:rsid w:val="2C9E77E8"/>
    <w:rsid w:val="2CA7606C"/>
    <w:rsid w:val="2CA96DAE"/>
    <w:rsid w:val="2CAB5552"/>
    <w:rsid w:val="2CABD6BE"/>
    <w:rsid w:val="2CAE142B"/>
    <w:rsid w:val="2CB31EAE"/>
    <w:rsid w:val="2CBC839D"/>
    <w:rsid w:val="2CBC87A0"/>
    <w:rsid w:val="2CBD1D3A"/>
    <w:rsid w:val="2CBE81F5"/>
    <w:rsid w:val="2CBE9717"/>
    <w:rsid w:val="2CC0E040"/>
    <w:rsid w:val="2CC3EB04"/>
    <w:rsid w:val="2CC571B6"/>
    <w:rsid w:val="2CC63265"/>
    <w:rsid w:val="2CC80024"/>
    <w:rsid w:val="2CC83383"/>
    <w:rsid w:val="2CC9B58B"/>
    <w:rsid w:val="2CD5AE4C"/>
    <w:rsid w:val="2CD6D8EA"/>
    <w:rsid w:val="2CDD9941"/>
    <w:rsid w:val="2CE1C1E0"/>
    <w:rsid w:val="2CEC7B19"/>
    <w:rsid w:val="2CEFC069"/>
    <w:rsid w:val="2CF157A8"/>
    <w:rsid w:val="2CFD2152"/>
    <w:rsid w:val="2D0540EB"/>
    <w:rsid w:val="2D057165"/>
    <w:rsid w:val="2D06A798"/>
    <w:rsid w:val="2D0738B9"/>
    <w:rsid w:val="2D079625"/>
    <w:rsid w:val="2D08B27D"/>
    <w:rsid w:val="2D0A00FC"/>
    <w:rsid w:val="2D128F3A"/>
    <w:rsid w:val="2D13BC92"/>
    <w:rsid w:val="2D168D90"/>
    <w:rsid w:val="2D1864A0"/>
    <w:rsid w:val="2D1A1D5D"/>
    <w:rsid w:val="2D1B8434"/>
    <w:rsid w:val="2D1E9ACF"/>
    <w:rsid w:val="2D27C7B2"/>
    <w:rsid w:val="2D2B535F"/>
    <w:rsid w:val="2D2FEF70"/>
    <w:rsid w:val="2D312C74"/>
    <w:rsid w:val="2D32F8C8"/>
    <w:rsid w:val="2D332948"/>
    <w:rsid w:val="2D337890"/>
    <w:rsid w:val="2D3B5E8D"/>
    <w:rsid w:val="2D3DFB5D"/>
    <w:rsid w:val="2D41D3DA"/>
    <w:rsid w:val="2D436EBF"/>
    <w:rsid w:val="2D4A898C"/>
    <w:rsid w:val="2D4C725E"/>
    <w:rsid w:val="2D4D7F64"/>
    <w:rsid w:val="2D5E1457"/>
    <w:rsid w:val="2D5F7B8D"/>
    <w:rsid w:val="2D5FC151"/>
    <w:rsid w:val="2D6A37F1"/>
    <w:rsid w:val="2D6FF372"/>
    <w:rsid w:val="2D746817"/>
    <w:rsid w:val="2D7B552A"/>
    <w:rsid w:val="2D7E4D83"/>
    <w:rsid w:val="2D7E7796"/>
    <w:rsid w:val="2D7F0705"/>
    <w:rsid w:val="2D87A8E3"/>
    <w:rsid w:val="2D899E54"/>
    <w:rsid w:val="2D8BFA87"/>
    <w:rsid w:val="2D8D145E"/>
    <w:rsid w:val="2D91F7CF"/>
    <w:rsid w:val="2D9309F4"/>
    <w:rsid w:val="2D94B6E0"/>
    <w:rsid w:val="2D997ED5"/>
    <w:rsid w:val="2D9ED00E"/>
    <w:rsid w:val="2DAA1B15"/>
    <w:rsid w:val="2DB05F30"/>
    <w:rsid w:val="2DBA4D1D"/>
    <w:rsid w:val="2DBD0E94"/>
    <w:rsid w:val="2DC1C945"/>
    <w:rsid w:val="2DC83872"/>
    <w:rsid w:val="2DC942C4"/>
    <w:rsid w:val="2DCAB8F7"/>
    <w:rsid w:val="2DCC093E"/>
    <w:rsid w:val="2DCF5F65"/>
    <w:rsid w:val="2DD0CC92"/>
    <w:rsid w:val="2DDABECE"/>
    <w:rsid w:val="2DDB3BAE"/>
    <w:rsid w:val="2DDE0F3C"/>
    <w:rsid w:val="2DE4F612"/>
    <w:rsid w:val="2DE6A6E7"/>
    <w:rsid w:val="2DE7E85B"/>
    <w:rsid w:val="2DEA59AF"/>
    <w:rsid w:val="2DEA5B92"/>
    <w:rsid w:val="2DEAD3FF"/>
    <w:rsid w:val="2DEAE0E2"/>
    <w:rsid w:val="2DEB06AB"/>
    <w:rsid w:val="2DEBB6FE"/>
    <w:rsid w:val="2DEC4466"/>
    <w:rsid w:val="2DF1DE78"/>
    <w:rsid w:val="2DF379E7"/>
    <w:rsid w:val="2DF89BFA"/>
    <w:rsid w:val="2E005FD9"/>
    <w:rsid w:val="2E04F359"/>
    <w:rsid w:val="2E054409"/>
    <w:rsid w:val="2E06B6BB"/>
    <w:rsid w:val="2E0B9A1B"/>
    <w:rsid w:val="2E0BE718"/>
    <w:rsid w:val="2E0D3673"/>
    <w:rsid w:val="2E0E368E"/>
    <w:rsid w:val="2E163E44"/>
    <w:rsid w:val="2E170688"/>
    <w:rsid w:val="2E1878D8"/>
    <w:rsid w:val="2E1A1CCF"/>
    <w:rsid w:val="2E1BBEB0"/>
    <w:rsid w:val="2E1CB035"/>
    <w:rsid w:val="2E250451"/>
    <w:rsid w:val="2E25F88E"/>
    <w:rsid w:val="2E306CE1"/>
    <w:rsid w:val="2E3C9BA9"/>
    <w:rsid w:val="2E3D4D79"/>
    <w:rsid w:val="2E3EE323"/>
    <w:rsid w:val="2E414C4D"/>
    <w:rsid w:val="2E484C96"/>
    <w:rsid w:val="2E4D6321"/>
    <w:rsid w:val="2E4E2B3D"/>
    <w:rsid w:val="2E4E50C7"/>
    <w:rsid w:val="2E4EFC0D"/>
    <w:rsid w:val="2E51BEE0"/>
    <w:rsid w:val="2E536C87"/>
    <w:rsid w:val="2E548C9C"/>
    <w:rsid w:val="2E5881FF"/>
    <w:rsid w:val="2E593B83"/>
    <w:rsid w:val="2E5A73DE"/>
    <w:rsid w:val="2E61CDB7"/>
    <w:rsid w:val="2E6315BA"/>
    <w:rsid w:val="2E65DDD5"/>
    <w:rsid w:val="2E67C6EB"/>
    <w:rsid w:val="2E6A7A2E"/>
    <w:rsid w:val="2E6E2921"/>
    <w:rsid w:val="2E762824"/>
    <w:rsid w:val="2E7A8F52"/>
    <w:rsid w:val="2E7B2F60"/>
    <w:rsid w:val="2E802EA8"/>
    <w:rsid w:val="2E857984"/>
    <w:rsid w:val="2E85809E"/>
    <w:rsid w:val="2E8CF8DE"/>
    <w:rsid w:val="2E92AC00"/>
    <w:rsid w:val="2E92C76E"/>
    <w:rsid w:val="2E9642F0"/>
    <w:rsid w:val="2E984DFC"/>
    <w:rsid w:val="2E993720"/>
    <w:rsid w:val="2EA2764B"/>
    <w:rsid w:val="2EA45498"/>
    <w:rsid w:val="2EB00380"/>
    <w:rsid w:val="2EB2A430"/>
    <w:rsid w:val="2EB41A72"/>
    <w:rsid w:val="2EB42F34"/>
    <w:rsid w:val="2EB48D1F"/>
    <w:rsid w:val="2EB5A253"/>
    <w:rsid w:val="2EB6C862"/>
    <w:rsid w:val="2EB84A97"/>
    <w:rsid w:val="2EBA4E2C"/>
    <w:rsid w:val="2EBB48BF"/>
    <w:rsid w:val="2EBC62EA"/>
    <w:rsid w:val="2EC44D69"/>
    <w:rsid w:val="2EC6EE2E"/>
    <w:rsid w:val="2EC9C0CF"/>
    <w:rsid w:val="2ECA66A1"/>
    <w:rsid w:val="2ECEEADA"/>
    <w:rsid w:val="2ED529E8"/>
    <w:rsid w:val="2ED64570"/>
    <w:rsid w:val="2ED6825C"/>
    <w:rsid w:val="2ED6A90A"/>
    <w:rsid w:val="2ED7EBF0"/>
    <w:rsid w:val="2EDB4EC2"/>
    <w:rsid w:val="2EDC2BB4"/>
    <w:rsid w:val="2EDE1CA6"/>
    <w:rsid w:val="2EDF5BA0"/>
    <w:rsid w:val="2EE26651"/>
    <w:rsid w:val="2EE6F2AE"/>
    <w:rsid w:val="2EEBB2C8"/>
    <w:rsid w:val="2EEBF9AE"/>
    <w:rsid w:val="2EED31BC"/>
    <w:rsid w:val="2EF06596"/>
    <w:rsid w:val="2EF1C3F4"/>
    <w:rsid w:val="2EF4C8A8"/>
    <w:rsid w:val="2EFAEA22"/>
    <w:rsid w:val="2EFB330D"/>
    <w:rsid w:val="2F024A9B"/>
    <w:rsid w:val="2F044B03"/>
    <w:rsid w:val="2F05228E"/>
    <w:rsid w:val="2F0AB921"/>
    <w:rsid w:val="2F0D766A"/>
    <w:rsid w:val="2F11E5E4"/>
    <w:rsid w:val="2F130FD2"/>
    <w:rsid w:val="2F16E512"/>
    <w:rsid w:val="2F19BF7A"/>
    <w:rsid w:val="2F1D1349"/>
    <w:rsid w:val="2F215E5B"/>
    <w:rsid w:val="2F22801B"/>
    <w:rsid w:val="2F28738D"/>
    <w:rsid w:val="2F2E8BEF"/>
    <w:rsid w:val="2F32C47D"/>
    <w:rsid w:val="2F366D6D"/>
    <w:rsid w:val="2F379C2A"/>
    <w:rsid w:val="2F380B69"/>
    <w:rsid w:val="2F38709F"/>
    <w:rsid w:val="2F3EE690"/>
    <w:rsid w:val="2F3F964C"/>
    <w:rsid w:val="2F425EFB"/>
    <w:rsid w:val="2F428750"/>
    <w:rsid w:val="2F42D824"/>
    <w:rsid w:val="2F447B19"/>
    <w:rsid w:val="2F4D362F"/>
    <w:rsid w:val="2F4E94F9"/>
    <w:rsid w:val="2F576B44"/>
    <w:rsid w:val="2F5C4FFC"/>
    <w:rsid w:val="2F5EBD9E"/>
    <w:rsid w:val="2F631D98"/>
    <w:rsid w:val="2F6689CA"/>
    <w:rsid w:val="2F66A6E1"/>
    <w:rsid w:val="2F6899B7"/>
    <w:rsid w:val="2F6EEB51"/>
    <w:rsid w:val="2F72FD31"/>
    <w:rsid w:val="2F73B7FE"/>
    <w:rsid w:val="2F7C2ECC"/>
    <w:rsid w:val="2F7D66F9"/>
    <w:rsid w:val="2F7DC872"/>
    <w:rsid w:val="2F80F5D3"/>
    <w:rsid w:val="2F884097"/>
    <w:rsid w:val="2F8DAED0"/>
    <w:rsid w:val="2F91DD9B"/>
    <w:rsid w:val="2F96592F"/>
    <w:rsid w:val="2F9782D1"/>
    <w:rsid w:val="2F9AE9CD"/>
    <w:rsid w:val="2F9BFA9E"/>
    <w:rsid w:val="2F9DFD83"/>
    <w:rsid w:val="2FA1D4C5"/>
    <w:rsid w:val="2FA5DDCA"/>
    <w:rsid w:val="2FA5E71D"/>
    <w:rsid w:val="2FA7A831"/>
    <w:rsid w:val="2FAA85C5"/>
    <w:rsid w:val="2FABC890"/>
    <w:rsid w:val="2FAC9BB4"/>
    <w:rsid w:val="2FAFF180"/>
    <w:rsid w:val="2FB0D3F8"/>
    <w:rsid w:val="2FB0D545"/>
    <w:rsid w:val="2FB56171"/>
    <w:rsid w:val="2FBCDA39"/>
    <w:rsid w:val="2FBDE0A1"/>
    <w:rsid w:val="2FC3E3C5"/>
    <w:rsid w:val="2FCAAEB5"/>
    <w:rsid w:val="2FD2F28F"/>
    <w:rsid w:val="2FD94DA4"/>
    <w:rsid w:val="2FDCDB88"/>
    <w:rsid w:val="2FDD9CEA"/>
    <w:rsid w:val="2FDDAA83"/>
    <w:rsid w:val="2FE6D576"/>
    <w:rsid w:val="2FF23D5D"/>
    <w:rsid w:val="2FF693CE"/>
    <w:rsid w:val="2FF83488"/>
    <w:rsid w:val="2FF8CBF8"/>
    <w:rsid w:val="2FF992B8"/>
    <w:rsid w:val="2FFB712D"/>
    <w:rsid w:val="2FFBECA8"/>
    <w:rsid w:val="2FFC209B"/>
    <w:rsid w:val="2FFDB529"/>
    <w:rsid w:val="2FFE0D7D"/>
    <w:rsid w:val="30071ADF"/>
    <w:rsid w:val="300763EF"/>
    <w:rsid w:val="30077F86"/>
    <w:rsid w:val="3007ADBA"/>
    <w:rsid w:val="300ADBDD"/>
    <w:rsid w:val="3012E3C3"/>
    <w:rsid w:val="301470ED"/>
    <w:rsid w:val="301B2FE7"/>
    <w:rsid w:val="301C0B7E"/>
    <w:rsid w:val="3024884B"/>
    <w:rsid w:val="30257E80"/>
    <w:rsid w:val="302871E0"/>
    <w:rsid w:val="302ADB4C"/>
    <w:rsid w:val="303AE2E6"/>
    <w:rsid w:val="303D4176"/>
    <w:rsid w:val="303E81D9"/>
    <w:rsid w:val="30417659"/>
    <w:rsid w:val="3041F409"/>
    <w:rsid w:val="3054AF41"/>
    <w:rsid w:val="305E4CD3"/>
    <w:rsid w:val="305FF83E"/>
    <w:rsid w:val="3062F38F"/>
    <w:rsid w:val="3071C379"/>
    <w:rsid w:val="3072613A"/>
    <w:rsid w:val="3072A505"/>
    <w:rsid w:val="30741B21"/>
    <w:rsid w:val="3079F61D"/>
    <w:rsid w:val="307D202F"/>
    <w:rsid w:val="30815914"/>
    <w:rsid w:val="3082B337"/>
    <w:rsid w:val="308402BE"/>
    <w:rsid w:val="3089120F"/>
    <w:rsid w:val="308B216C"/>
    <w:rsid w:val="3090F0CB"/>
    <w:rsid w:val="3094B470"/>
    <w:rsid w:val="30953A29"/>
    <w:rsid w:val="309A21F9"/>
    <w:rsid w:val="30A312BE"/>
    <w:rsid w:val="30A44363"/>
    <w:rsid w:val="30A5C989"/>
    <w:rsid w:val="30A7D7FA"/>
    <w:rsid w:val="30A8D1FA"/>
    <w:rsid w:val="30AAC5FC"/>
    <w:rsid w:val="30AECCA4"/>
    <w:rsid w:val="30B3F644"/>
    <w:rsid w:val="30B4E28D"/>
    <w:rsid w:val="30BE19C2"/>
    <w:rsid w:val="30C0BD2B"/>
    <w:rsid w:val="30C65233"/>
    <w:rsid w:val="30C74907"/>
    <w:rsid w:val="30C92022"/>
    <w:rsid w:val="30CA669F"/>
    <w:rsid w:val="30D0B9B8"/>
    <w:rsid w:val="30D30652"/>
    <w:rsid w:val="30DA39FE"/>
    <w:rsid w:val="30DA73F8"/>
    <w:rsid w:val="30DB31DD"/>
    <w:rsid w:val="30DC4BF9"/>
    <w:rsid w:val="30DC849C"/>
    <w:rsid w:val="30DE26E0"/>
    <w:rsid w:val="30DE869F"/>
    <w:rsid w:val="30E0508F"/>
    <w:rsid w:val="30E160DA"/>
    <w:rsid w:val="30E28934"/>
    <w:rsid w:val="30E514DF"/>
    <w:rsid w:val="30EF7399"/>
    <w:rsid w:val="30EF9321"/>
    <w:rsid w:val="30F0BBA9"/>
    <w:rsid w:val="30F23DCF"/>
    <w:rsid w:val="30F4C3E9"/>
    <w:rsid w:val="30FB955E"/>
    <w:rsid w:val="30FBB95B"/>
    <w:rsid w:val="3105D813"/>
    <w:rsid w:val="3105E895"/>
    <w:rsid w:val="310AABA2"/>
    <w:rsid w:val="311AFD36"/>
    <w:rsid w:val="3120D0D2"/>
    <w:rsid w:val="3126BF54"/>
    <w:rsid w:val="312801B6"/>
    <w:rsid w:val="31282F78"/>
    <w:rsid w:val="312B1C0C"/>
    <w:rsid w:val="312E6493"/>
    <w:rsid w:val="312F9563"/>
    <w:rsid w:val="3130834C"/>
    <w:rsid w:val="31326EE8"/>
    <w:rsid w:val="313D2DFE"/>
    <w:rsid w:val="313E0DC3"/>
    <w:rsid w:val="313E657F"/>
    <w:rsid w:val="31410882"/>
    <w:rsid w:val="3146DAF4"/>
    <w:rsid w:val="314EF92F"/>
    <w:rsid w:val="314FAC39"/>
    <w:rsid w:val="31617284"/>
    <w:rsid w:val="3165FC02"/>
    <w:rsid w:val="316A1CB4"/>
    <w:rsid w:val="31701B0A"/>
    <w:rsid w:val="3172D67F"/>
    <w:rsid w:val="3178974D"/>
    <w:rsid w:val="317B0A25"/>
    <w:rsid w:val="317D68D4"/>
    <w:rsid w:val="31869402"/>
    <w:rsid w:val="318EFD3A"/>
    <w:rsid w:val="31915825"/>
    <w:rsid w:val="31958132"/>
    <w:rsid w:val="319BDF45"/>
    <w:rsid w:val="319C15F4"/>
    <w:rsid w:val="319D350C"/>
    <w:rsid w:val="319DE163"/>
    <w:rsid w:val="319E0FA1"/>
    <w:rsid w:val="319EF1E4"/>
    <w:rsid w:val="31A05694"/>
    <w:rsid w:val="31A948F5"/>
    <w:rsid w:val="31AC3581"/>
    <w:rsid w:val="31B51A3E"/>
    <w:rsid w:val="31B559A9"/>
    <w:rsid w:val="31B660B5"/>
    <w:rsid w:val="31B739E5"/>
    <w:rsid w:val="31B8CFE3"/>
    <w:rsid w:val="31B9EA63"/>
    <w:rsid w:val="31BA48B3"/>
    <w:rsid w:val="31BACB8F"/>
    <w:rsid w:val="31BDC4C5"/>
    <w:rsid w:val="31C15567"/>
    <w:rsid w:val="31C870C4"/>
    <w:rsid w:val="31CD2776"/>
    <w:rsid w:val="31CDAF0E"/>
    <w:rsid w:val="31CF3001"/>
    <w:rsid w:val="31D33752"/>
    <w:rsid w:val="31DADD40"/>
    <w:rsid w:val="31DAFFDA"/>
    <w:rsid w:val="31DD279B"/>
    <w:rsid w:val="31DF3017"/>
    <w:rsid w:val="31E3D6BD"/>
    <w:rsid w:val="31E4EA7B"/>
    <w:rsid w:val="31E61192"/>
    <w:rsid w:val="31E87823"/>
    <w:rsid w:val="31EE4B49"/>
    <w:rsid w:val="31F28DA2"/>
    <w:rsid w:val="31F5A6F0"/>
    <w:rsid w:val="31F658D3"/>
    <w:rsid w:val="31FD5C0E"/>
    <w:rsid w:val="32051EA7"/>
    <w:rsid w:val="3206C38E"/>
    <w:rsid w:val="32078C07"/>
    <w:rsid w:val="3207F178"/>
    <w:rsid w:val="3208937E"/>
    <w:rsid w:val="320C2ED1"/>
    <w:rsid w:val="320E101E"/>
    <w:rsid w:val="321247B2"/>
    <w:rsid w:val="3214217C"/>
    <w:rsid w:val="321581DA"/>
    <w:rsid w:val="32160D14"/>
    <w:rsid w:val="321A60DB"/>
    <w:rsid w:val="321C98B0"/>
    <w:rsid w:val="321D029C"/>
    <w:rsid w:val="3220B780"/>
    <w:rsid w:val="3228ACC4"/>
    <w:rsid w:val="322B796F"/>
    <w:rsid w:val="322C7AB2"/>
    <w:rsid w:val="32320F15"/>
    <w:rsid w:val="3232E1B8"/>
    <w:rsid w:val="3236D9CC"/>
    <w:rsid w:val="3238A2C9"/>
    <w:rsid w:val="323B12BE"/>
    <w:rsid w:val="323BC41E"/>
    <w:rsid w:val="32402679"/>
    <w:rsid w:val="32422070"/>
    <w:rsid w:val="32471F49"/>
    <w:rsid w:val="3247FEFC"/>
    <w:rsid w:val="3249809C"/>
    <w:rsid w:val="324F6AF4"/>
    <w:rsid w:val="3251A0CF"/>
    <w:rsid w:val="325337B8"/>
    <w:rsid w:val="3257B628"/>
    <w:rsid w:val="325A804D"/>
    <w:rsid w:val="32608F3E"/>
    <w:rsid w:val="32616A7C"/>
    <w:rsid w:val="32651680"/>
    <w:rsid w:val="326AEFFF"/>
    <w:rsid w:val="326DD606"/>
    <w:rsid w:val="326F740B"/>
    <w:rsid w:val="3270DB46"/>
    <w:rsid w:val="32713418"/>
    <w:rsid w:val="32720B18"/>
    <w:rsid w:val="32734BE3"/>
    <w:rsid w:val="3273DB56"/>
    <w:rsid w:val="32788934"/>
    <w:rsid w:val="3279BC53"/>
    <w:rsid w:val="3279C6EA"/>
    <w:rsid w:val="328507C4"/>
    <w:rsid w:val="32850AC5"/>
    <w:rsid w:val="32869BCA"/>
    <w:rsid w:val="32889760"/>
    <w:rsid w:val="328ACEEC"/>
    <w:rsid w:val="3291C306"/>
    <w:rsid w:val="329220F7"/>
    <w:rsid w:val="3293D3A1"/>
    <w:rsid w:val="32955648"/>
    <w:rsid w:val="32965838"/>
    <w:rsid w:val="3297A619"/>
    <w:rsid w:val="32990ACD"/>
    <w:rsid w:val="329C0C70"/>
    <w:rsid w:val="329C4639"/>
    <w:rsid w:val="32A51752"/>
    <w:rsid w:val="32AC791D"/>
    <w:rsid w:val="32AE202E"/>
    <w:rsid w:val="32AFCD6A"/>
    <w:rsid w:val="32B12F25"/>
    <w:rsid w:val="32B21983"/>
    <w:rsid w:val="32BAA01B"/>
    <w:rsid w:val="32BCFEE1"/>
    <w:rsid w:val="32BFD735"/>
    <w:rsid w:val="32C13D4F"/>
    <w:rsid w:val="32C390AB"/>
    <w:rsid w:val="32C67FB1"/>
    <w:rsid w:val="32C686D1"/>
    <w:rsid w:val="32C7438F"/>
    <w:rsid w:val="32CBDCD8"/>
    <w:rsid w:val="32D7E680"/>
    <w:rsid w:val="32D8ECB5"/>
    <w:rsid w:val="32D9D104"/>
    <w:rsid w:val="32F56231"/>
    <w:rsid w:val="32F5FCA5"/>
    <w:rsid w:val="33001466"/>
    <w:rsid w:val="33031E4E"/>
    <w:rsid w:val="330F55A5"/>
    <w:rsid w:val="330FF00E"/>
    <w:rsid w:val="3310EAE6"/>
    <w:rsid w:val="33133218"/>
    <w:rsid w:val="331681CA"/>
    <w:rsid w:val="331EDD38"/>
    <w:rsid w:val="3322E017"/>
    <w:rsid w:val="332F492E"/>
    <w:rsid w:val="332FBE6C"/>
    <w:rsid w:val="33316EA5"/>
    <w:rsid w:val="3335877B"/>
    <w:rsid w:val="3337AE5F"/>
    <w:rsid w:val="333806EA"/>
    <w:rsid w:val="333F0B08"/>
    <w:rsid w:val="33482FD4"/>
    <w:rsid w:val="334F5CE2"/>
    <w:rsid w:val="3350195D"/>
    <w:rsid w:val="3351D491"/>
    <w:rsid w:val="335714C3"/>
    <w:rsid w:val="3357434A"/>
    <w:rsid w:val="33579DA9"/>
    <w:rsid w:val="335E087D"/>
    <w:rsid w:val="335EC933"/>
    <w:rsid w:val="33603AA6"/>
    <w:rsid w:val="3360D3BC"/>
    <w:rsid w:val="3363775F"/>
    <w:rsid w:val="33652F54"/>
    <w:rsid w:val="3366AB41"/>
    <w:rsid w:val="336977C3"/>
    <w:rsid w:val="336A3437"/>
    <w:rsid w:val="336B8ED4"/>
    <w:rsid w:val="33744095"/>
    <w:rsid w:val="33777342"/>
    <w:rsid w:val="337A0775"/>
    <w:rsid w:val="337AEB73"/>
    <w:rsid w:val="3384384A"/>
    <w:rsid w:val="338A37A6"/>
    <w:rsid w:val="3392454E"/>
    <w:rsid w:val="33938D0C"/>
    <w:rsid w:val="33957844"/>
    <w:rsid w:val="339AE281"/>
    <w:rsid w:val="33A38CB5"/>
    <w:rsid w:val="33A6E39B"/>
    <w:rsid w:val="33A828A8"/>
    <w:rsid w:val="33A9CD01"/>
    <w:rsid w:val="33B10EDB"/>
    <w:rsid w:val="33B62A26"/>
    <w:rsid w:val="33B89BDD"/>
    <w:rsid w:val="33BB5EC5"/>
    <w:rsid w:val="33BC729D"/>
    <w:rsid w:val="33BECFF0"/>
    <w:rsid w:val="33C1DC3B"/>
    <w:rsid w:val="33C21E86"/>
    <w:rsid w:val="33D7F53A"/>
    <w:rsid w:val="33D8EDDB"/>
    <w:rsid w:val="33D9CF1C"/>
    <w:rsid w:val="33E550C4"/>
    <w:rsid w:val="33EBACB6"/>
    <w:rsid w:val="33ED58D0"/>
    <w:rsid w:val="33EF3E25"/>
    <w:rsid w:val="33EF4A5A"/>
    <w:rsid w:val="33EF7646"/>
    <w:rsid w:val="33F23CAA"/>
    <w:rsid w:val="33F846E0"/>
    <w:rsid w:val="33FBAB83"/>
    <w:rsid w:val="33FD0B5E"/>
    <w:rsid w:val="3401764E"/>
    <w:rsid w:val="3401EF35"/>
    <w:rsid w:val="34026359"/>
    <w:rsid w:val="3404EBA8"/>
    <w:rsid w:val="34050D3B"/>
    <w:rsid w:val="3406CA90"/>
    <w:rsid w:val="3408C71D"/>
    <w:rsid w:val="340A19B4"/>
    <w:rsid w:val="3416579C"/>
    <w:rsid w:val="341947A7"/>
    <w:rsid w:val="341BE021"/>
    <w:rsid w:val="3422A10E"/>
    <w:rsid w:val="34250E14"/>
    <w:rsid w:val="34304AB1"/>
    <w:rsid w:val="34306CE5"/>
    <w:rsid w:val="3438520A"/>
    <w:rsid w:val="3438BD19"/>
    <w:rsid w:val="343ABD50"/>
    <w:rsid w:val="343B2EA8"/>
    <w:rsid w:val="3444F7F1"/>
    <w:rsid w:val="344718D9"/>
    <w:rsid w:val="3447F0A0"/>
    <w:rsid w:val="344AE0BF"/>
    <w:rsid w:val="344D4583"/>
    <w:rsid w:val="3451891E"/>
    <w:rsid w:val="3452D464"/>
    <w:rsid w:val="3457B623"/>
    <w:rsid w:val="34613346"/>
    <w:rsid w:val="3463D561"/>
    <w:rsid w:val="3467652A"/>
    <w:rsid w:val="3467CA82"/>
    <w:rsid w:val="3475CEED"/>
    <w:rsid w:val="3477D3E2"/>
    <w:rsid w:val="3483B600"/>
    <w:rsid w:val="348EFDA7"/>
    <w:rsid w:val="3495F247"/>
    <w:rsid w:val="349BC7A3"/>
    <w:rsid w:val="34A7CDDC"/>
    <w:rsid w:val="34D75E7C"/>
    <w:rsid w:val="34DAFF4D"/>
    <w:rsid w:val="34E0CC71"/>
    <w:rsid w:val="34E11077"/>
    <w:rsid w:val="34E1EA4F"/>
    <w:rsid w:val="34E5CC39"/>
    <w:rsid w:val="34EB08A4"/>
    <w:rsid w:val="34EC6AA1"/>
    <w:rsid w:val="34F03219"/>
    <w:rsid w:val="350032D5"/>
    <w:rsid w:val="35011812"/>
    <w:rsid w:val="3503ABCD"/>
    <w:rsid w:val="350B725F"/>
    <w:rsid w:val="350D88AD"/>
    <w:rsid w:val="350FD1EF"/>
    <w:rsid w:val="3515BB4B"/>
    <w:rsid w:val="3516284A"/>
    <w:rsid w:val="3516CBAB"/>
    <w:rsid w:val="3518D74C"/>
    <w:rsid w:val="3518EE1E"/>
    <w:rsid w:val="351E5D91"/>
    <w:rsid w:val="3538688F"/>
    <w:rsid w:val="353E08D1"/>
    <w:rsid w:val="35407DFA"/>
    <w:rsid w:val="3542D10B"/>
    <w:rsid w:val="3542DE8E"/>
    <w:rsid w:val="3544A651"/>
    <w:rsid w:val="35457498"/>
    <w:rsid w:val="3546B4EF"/>
    <w:rsid w:val="3548875F"/>
    <w:rsid w:val="354A4595"/>
    <w:rsid w:val="354C9B79"/>
    <w:rsid w:val="354F7218"/>
    <w:rsid w:val="35516BB5"/>
    <w:rsid w:val="355A13EF"/>
    <w:rsid w:val="355AD315"/>
    <w:rsid w:val="355B453F"/>
    <w:rsid w:val="355B9844"/>
    <w:rsid w:val="355F921C"/>
    <w:rsid w:val="356C4A2B"/>
    <w:rsid w:val="356D73C4"/>
    <w:rsid w:val="356F68F5"/>
    <w:rsid w:val="3571EADD"/>
    <w:rsid w:val="35724E5F"/>
    <w:rsid w:val="35776A64"/>
    <w:rsid w:val="357CBB9E"/>
    <w:rsid w:val="357DF1DE"/>
    <w:rsid w:val="3584512D"/>
    <w:rsid w:val="3584F95E"/>
    <w:rsid w:val="358568B8"/>
    <w:rsid w:val="35891F24"/>
    <w:rsid w:val="358C4E65"/>
    <w:rsid w:val="35958F8A"/>
    <w:rsid w:val="359AED90"/>
    <w:rsid w:val="35A12061"/>
    <w:rsid w:val="35A333E4"/>
    <w:rsid w:val="35A4252F"/>
    <w:rsid w:val="35AAC6D4"/>
    <w:rsid w:val="35AFB934"/>
    <w:rsid w:val="35B4B792"/>
    <w:rsid w:val="35B4C401"/>
    <w:rsid w:val="35BF74FA"/>
    <w:rsid w:val="35C0CBD2"/>
    <w:rsid w:val="35C3F73D"/>
    <w:rsid w:val="35C81544"/>
    <w:rsid w:val="35CFA21D"/>
    <w:rsid w:val="35D19A28"/>
    <w:rsid w:val="35D3F39D"/>
    <w:rsid w:val="35D8BE9D"/>
    <w:rsid w:val="35D95D78"/>
    <w:rsid w:val="35DFC3F1"/>
    <w:rsid w:val="35E2A7E3"/>
    <w:rsid w:val="35E4BBC0"/>
    <w:rsid w:val="35E96D80"/>
    <w:rsid w:val="35EE7AA2"/>
    <w:rsid w:val="35EEB4DC"/>
    <w:rsid w:val="35EEFF8C"/>
    <w:rsid w:val="35F3AA74"/>
    <w:rsid w:val="35F505E6"/>
    <w:rsid w:val="35F95E00"/>
    <w:rsid w:val="35FA94C5"/>
    <w:rsid w:val="3602FB0E"/>
    <w:rsid w:val="36065D41"/>
    <w:rsid w:val="36076C68"/>
    <w:rsid w:val="361269F3"/>
    <w:rsid w:val="36128F02"/>
    <w:rsid w:val="36136A85"/>
    <w:rsid w:val="36152D75"/>
    <w:rsid w:val="361584F1"/>
    <w:rsid w:val="36161057"/>
    <w:rsid w:val="36165160"/>
    <w:rsid w:val="36185527"/>
    <w:rsid w:val="361B905E"/>
    <w:rsid w:val="361D045D"/>
    <w:rsid w:val="361D9EED"/>
    <w:rsid w:val="36285037"/>
    <w:rsid w:val="362CAE74"/>
    <w:rsid w:val="36307BE1"/>
    <w:rsid w:val="36374671"/>
    <w:rsid w:val="363C38F2"/>
    <w:rsid w:val="363CB9EB"/>
    <w:rsid w:val="363EE0CA"/>
    <w:rsid w:val="36454945"/>
    <w:rsid w:val="365908D4"/>
    <w:rsid w:val="365A000A"/>
    <w:rsid w:val="3661F752"/>
    <w:rsid w:val="3664EE25"/>
    <w:rsid w:val="36650F52"/>
    <w:rsid w:val="366939A4"/>
    <w:rsid w:val="366B626D"/>
    <w:rsid w:val="366C009C"/>
    <w:rsid w:val="36703BA7"/>
    <w:rsid w:val="367630DF"/>
    <w:rsid w:val="3678A576"/>
    <w:rsid w:val="367AFC87"/>
    <w:rsid w:val="367B927A"/>
    <w:rsid w:val="367D20CF"/>
    <w:rsid w:val="3687EF07"/>
    <w:rsid w:val="36884DC1"/>
    <w:rsid w:val="368AFC95"/>
    <w:rsid w:val="369D28F3"/>
    <w:rsid w:val="369DCDEF"/>
    <w:rsid w:val="36A70820"/>
    <w:rsid w:val="36AB3562"/>
    <w:rsid w:val="36ADA57A"/>
    <w:rsid w:val="36B39275"/>
    <w:rsid w:val="36BE548B"/>
    <w:rsid w:val="36C07834"/>
    <w:rsid w:val="36CA8474"/>
    <w:rsid w:val="36CB6106"/>
    <w:rsid w:val="36CC4D7E"/>
    <w:rsid w:val="36D33878"/>
    <w:rsid w:val="36D4940A"/>
    <w:rsid w:val="36D5483C"/>
    <w:rsid w:val="36D8DC6F"/>
    <w:rsid w:val="36DBA761"/>
    <w:rsid w:val="36DF6130"/>
    <w:rsid w:val="36E195BB"/>
    <w:rsid w:val="36E53A88"/>
    <w:rsid w:val="36E55515"/>
    <w:rsid w:val="36EDBC4F"/>
    <w:rsid w:val="36F49EE0"/>
    <w:rsid w:val="36F9A90F"/>
    <w:rsid w:val="36FA075E"/>
    <w:rsid w:val="36FE6939"/>
    <w:rsid w:val="3700B298"/>
    <w:rsid w:val="3708A8C4"/>
    <w:rsid w:val="370A736E"/>
    <w:rsid w:val="370C402C"/>
    <w:rsid w:val="37135137"/>
    <w:rsid w:val="371BB377"/>
    <w:rsid w:val="371DE797"/>
    <w:rsid w:val="3720B208"/>
    <w:rsid w:val="3721F6D2"/>
    <w:rsid w:val="372243B8"/>
    <w:rsid w:val="37265946"/>
    <w:rsid w:val="372AB7B6"/>
    <w:rsid w:val="372D7AD6"/>
    <w:rsid w:val="3730C244"/>
    <w:rsid w:val="37369DAE"/>
    <w:rsid w:val="3736CEAB"/>
    <w:rsid w:val="37373887"/>
    <w:rsid w:val="37382F01"/>
    <w:rsid w:val="37385653"/>
    <w:rsid w:val="3738EC23"/>
    <w:rsid w:val="374356D9"/>
    <w:rsid w:val="37436076"/>
    <w:rsid w:val="3744CD78"/>
    <w:rsid w:val="37454BA0"/>
    <w:rsid w:val="374827B8"/>
    <w:rsid w:val="374891DD"/>
    <w:rsid w:val="374F9761"/>
    <w:rsid w:val="37561158"/>
    <w:rsid w:val="375A36C0"/>
    <w:rsid w:val="375DC2F4"/>
    <w:rsid w:val="37602EE5"/>
    <w:rsid w:val="37607D0A"/>
    <w:rsid w:val="376201D5"/>
    <w:rsid w:val="37681398"/>
    <w:rsid w:val="376E0DAE"/>
    <w:rsid w:val="37721A97"/>
    <w:rsid w:val="3773ADFE"/>
    <w:rsid w:val="37804D9B"/>
    <w:rsid w:val="37811911"/>
    <w:rsid w:val="3782C4D5"/>
    <w:rsid w:val="37885586"/>
    <w:rsid w:val="378C3575"/>
    <w:rsid w:val="378DB1A0"/>
    <w:rsid w:val="3798017B"/>
    <w:rsid w:val="37984864"/>
    <w:rsid w:val="379C4F7F"/>
    <w:rsid w:val="37A09E00"/>
    <w:rsid w:val="37A1386F"/>
    <w:rsid w:val="37A525F9"/>
    <w:rsid w:val="37A87BB2"/>
    <w:rsid w:val="37A9F6BF"/>
    <w:rsid w:val="37BDA9D8"/>
    <w:rsid w:val="37BE3CBA"/>
    <w:rsid w:val="37C5B929"/>
    <w:rsid w:val="37C7F5A5"/>
    <w:rsid w:val="37CCD0A0"/>
    <w:rsid w:val="37D02F49"/>
    <w:rsid w:val="37D3F432"/>
    <w:rsid w:val="37E1DF78"/>
    <w:rsid w:val="37E22F1F"/>
    <w:rsid w:val="37E66A51"/>
    <w:rsid w:val="37E77FB6"/>
    <w:rsid w:val="37E8AED3"/>
    <w:rsid w:val="37EC1395"/>
    <w:rsid w:val="37F231F3"/>
    <w:rsid w:val="37F6F9AB"/>
    <w:rsid w:val="37FBCA0F"/>
    <w:rsid w:val="37FEFEA8"/>
    <w:rsid w:val="37FFBC67"/>
    <w:rsid w:val="38118BAF"/>
    <w:rsid w:val="3817569F"/>
    <w:rsid w:val="381A0165"/>
    <w:rsid w:val="381BE6E8"/>
    <w:rsid w:val="381F28F6"/>
    <w:rsid w:val="38203C9F"/>
    <w:rsid w:val="382434DB"/>
    <w:rsid w:val="3835850F"/>
    <w:rsid w:val="3836BB88"/>
    <w:rsid w:val="3837DA10"/>
    <w:rsid w:val="383EF7A8"/>
    <w:rsid w:val="383FA3E9"/>
    <w:rsid w:val="38420C89"/>
    <w:rsid w:val="38439AAC"/>
    <w:rsid w:val="384B2690"/>
    <w:rsid w:val="384F2193"/>
    <w:rsid w:val="384F8612"/>
    <w:rsid w:val="3858F78E"/>
    <w:rsid w:val="385BFC82"/>
    <w:rsid w:val="385E02FF"/>
    <w:rsid w:val="385E550D"/>
    <w:rsid w:val="385E6DA1"/>
    <w:rsid w:val="385F78A0"/>
    <w:rsid w:val="3860AC45"/>
    <w:rsid w:val="3863E532"/>
    <w:rsid w:val="3865DA1B"/>
    <w:rsid w:val="38673F68"/>
    <w:rsid w:val="38675C36"/>
    <w:rsid w:val="386ADF80"/>
    <w:rsid w:val="386DE62D"/>
    <w:rsid w:val="38788646"/>
    <w:rsid w:val="38808164"/>
    <w:rsid w:val="388162DD"/>
    <w:rsid w:val="3882A256"/>
    <w:rsid w:val="38840EE6"/>
    <w:rsid w:val="388466D4"/>
    <w:rsid w:val="3885AF5C"/>
    <w:rsid w:val="3888D9B1"/>
    <w:rsid w:val="388A2085"/>
    <w:rsid w:val="389790F3"/>
    <w:rsid w:val="3897A883"/>
    <w:rsid w:val="3897E83E"/>
    <w:rsid w:val="389CA36F"/>
    <w:rsid w:val="389E1AF4"/>
    <w:rsid w:val="38A6183C"/>
    <w:rsid w:val="38AFEC85"/>
    <w:rsid w:val="38B33493"/>
    <w:rsid w:val="38B3798D"/>
    <w:rsid w:val="38B4C093"/>
    <w:rsid w:val="38B8479C"/>
    <w:rsid w:val="38BD42B1"/>
    <w:rsid w:val="38C1D9AF"/>
    <w:rsid w:val="38C4A5AC"/>
    <w:rsid w:val="38C761FE"/>
    <w:rsid w:val="38C90D2B"/>
    <w:rsid w:val="38CC03E4"/>
    <w:rsid w:val="38CEAE3B"/>
    <w:rsid w:val="38D07D73"/>
    <w:rsid w:val="38D6E259"/>
    <w:rsid w:val="38D91B56"/>
    <w:rsid w:val="38DA24DE"/>
    <w:rsid w:val="38DA7B30"/>
    <w:rsid w:val="38DAF2D4"/>
    <w:rsid w:val="38E63D68"/>
    <w:rsid w:val="38E919B6"/>
    <w:rsid w:val="38EA3C5E"/>
    <w:rsid w:val="38EC5149"/>
    <w:rsid w:val="38EE5BE6"/>
    <w:rsid w:val="38EE72B2"/>
    <w:rsid w:val="38EEFB2C"/>
    <w:rsid w:val="38EF4541"/>
    <w:rsid w:val="38F18EB6"/>
    <w:rsid w:val="38F59422"/>
    <w:rsid w:val="38F760F8"/>
    <w:rsid w:val="38FB7ADE"/>
    <w:rsid w:val="38FC9700"/>
    <w:rsid w:val="38FCC5A6"/>
    <w:rsid w:val="39074314"/>
    <w:rsid w:val="3908C127"/>
    <w:rsid w:val="391279DE"/>
    <w:rsid w:val="391290D1"/>
    <w:rsid w:val="39131148"/>
    <w:rsid w:val="3917EDBB"/>
    <w:rsid w:val="391D8057"/>
    <w:rsid w:val="391E5C9D"/>
    <w:rsid w:val="3922AB87"/>
    <w:rsid w:val="39237AA7"/>
    <w:rsid w:val="39251480"/>
    <w:rsid w:val="3928240C"/>
    <w:rsid w:val="392869B6"/>
    <w:rsid w:val="392A1C4A"/>
    <w:rsid w:val="392E1D97"/>
    <w:rsid w:val="39306EE8"/>
    <w:rsid w:val="3936208F"/>
    <w:rsid w:val="3937CDD3"/>
    <w:rsid w:val="3941F03E"/>
    <w:rsid w:val="3946FD7E"/>
    <w:rsid w:val="394F6D45"/>
    <w:rsid w:val="395250BE"/>
    <w:rsid w:val="3952E54C"/>
    <w:rsid w:val="3952FB66"/>
    <w:rsid w:val="3954ED77"/>
    <w:rsid w:val="395C1721"/>
    <w:rsid w:val="395C961D"/>
    <w:rsid w:val="39674609"/>
    <w:rsid w:val="397DC173"/>
    <w:rsid w:val="397EB26E"/>
    <w:rsid w:val="398303DC"/>
    <w:rsid w:val="398975AE"/>
    <w:rsid w:val="398DE953"/>
    <w:rsid w:val="3990B8D6"/>
    <w:rsid w:val="3992E0B8"/>
    <w:rsid w:val="3994F2C4"/>
    <w:rsid w:val="3995AE36"/>
    <w:rsid w:val="399B713B"/>
    <w:rsid w:val="39A98058"/>
    <w:rsid w:val="39B2F856"/>
    <w:rsid w:val="39B62EBA"/>
    <w:rsid w:val="39BC3EFA"/>
    <w:rsid w:val="39BCA788"/>
    <w:rsid w:val="39C13828"/>
    <w:rsid w:val="39C28FB3"/>
    <w:rsid w:val="39C5A2B8"/>
    <w:rsid w:val="39C87E1E"/>
    <w:rsid w:val="39C8A5BD"/>
    <w:rsid w:val="39C8D7A3"/>
    <w:rsid w:val="39D21971"/>
    <w:rsid w:val="39D53DAB"/>
    <w:rsid w:val="39D56C6A"/>
    <w:rsid w:val="39D9A965"/>
    <w:rsid w:val="39DABAC8"/>
    <w:rsid w:val="39DD9BE1"/>
    <w:rsid w:val="39DDF313"/>
    <w:rsid w:val="39E0E642"/>
    <w:rsid w:val="39E13A73"/>
    <w:rsid w:val="39E530E4"/>
    <w:rsid w:val="39E5DA5D"/>
    <w:rsid w:val="39E6A75F"/>
    <w:rsid w:val="39E6FD66"/>
    <w:rsid w:val="39E87DA4"/>
    <w:rsid w:val="39E93969"/>
    <w:rsid w:val="39F39327"/>
    <w:rsid w:val="39F6D6AF"/>
    <w:rsid w:val="39FDB7FC"/>
    <w:rsid w:val="3A01F76D"/>
    <w:rsid w:val="3A105048"/>
    <w:rsid w:val="3A11C5B0"/>
    <w:rsid w:val="3A206348"/>
    <w:rsid w:val="3A220F52"/>
    <w:rsid w:val="3A242E96"/>
    <w:rsid w:val="3A272577"/>
    <w:rsid w:val="3A28DDF6"/>
    <w:rsid w:val="3A34D6A6"/>
    <w:rsid w:val="3A36FC5F"/>
    <w:rsid w:val="3A384E96"/>
    <w:rsid w:val="3A39CE36"/>
    <w:rsid w:val="3A3B3A4C"/>
    <w:rsid w:val="3A4A477E"/>
    <w:rsid w:val="3A4BEB1C"/>
    <w:rsid w:val="3A4D3AEB"/>
    <w:rsid w:val="3A5096F0"/>
    <w:rsid w:val="3A51CAC4"/>
    <w:rsid w:val="3A55C46D"/>
    <w:rsid w:val="3A564B0F"/>
    <w:rsid w:val="3A5F7DBE"/>
    <w:rsid w:val="3A62A524"/>
    <w:rsid w:val="3A6482F6"/>
    <w:rsid w:val="3A6776E6"/>
    <w:rsid w:val="3A679AB5"/>
    <w:rsid w:val="3A67F8A1"/>
    <w:rsid w:val="3A68D177"/>
    <w:rsid w:val="3A698E1F"/>
    <w:rsid w:val="3A6C90DC"/>
    <w:rsid w:val="3A728709"/>
    <w:rsid w:val="3A768C59"/>
    <w:rsid w:val="3A7AE634"/>
    <w:rsid w:val="3A7B3431"/>
    <w:rsid w:val="3A7D9022"/>
    <w:rsid w:val="3A7DC123"/>
    <w:rsid w:val="3A7E2FE7"/>
    <w:rsid w:val="3A7E7634"/>
    <w:rsid w:val="3A7F0B09"/>
    <w:rsid w:val="3A806E3C"/>
    <w:rsid w:val="3A81E5BB"/>
    <w:rsid w:val="3A8508B2"/>
    <w:rsid w:val="3A8970CC"/>
    <w:rsid w:val="3A8D094D"/>
    <w:rsid w:val="3A937DFF"/>
    <w:rsid w:val="3A995881"/>
    <w:rsid w:val="3A9A9694"/>
    <w:rsid w:val="3A9D7856"/>
    <w:rsid w:val="3AA86D8F"/>
    <w:rsid w:val="3AA873C1"/>
    <w:rsid w:val="3AA89D22"/>
    <w:rsid w:val="3AABE63E"/>
    <w:rsid w:val="3AB258B7"/>
    <w:rsid w:val="3AB7B179"/>
    <w:rsid w:val="3AB81AB4"/>
    <w:rsid w:val="3ABBB715"/>
    <w:rsid w:val="3AC1954F"/>
    <w:rsid w:val="3AC5406A"/>
    <w:rsid w:val="3ACAC7E5"/>
    <w:rsid w:val="3ACC3DB7"/>
    <w:rsid w:val="3ACE64A8"/>
    <w:rsid w:val="3AD058FD"/>
    <w:rsid w:val="3AD1EB7A"/>
    <w:rsid w:val="3AD22E95"/>
    <w:rsid w:val="3ADC4033"/>
    <w:rsid w:val="3ADE3717"/>
    <w:rsid w:val="3AE00AA8"/>
    <w:rsid w:val="3AE0281B"/>
    <w:rsid w:val="3AE1D9CC"/>
    <w:rsid w:val="3AE2A88A"/>
    <w:rsid w:val="3AE3FA9E"/>
    <w:rsid w:val="3AE55797"/>
    <w:rsid w:val="3AE6048B"/>
    <w:rsid w:val="3AEF3422"/>
    <w:rsid w:val="3AF0D321"/>
    <w:rsid w:val="3AF718C3"/>
    <w:rsid w:val="3AF864CA"/>
    <w:rsid w:val="3AFA1387"/>
    <w:rsid w:val="3AFA96B7"/>
    <w:rsid w:val="3AFEB0E9"/>
    <w:rsid w:val="3B022ADF"/>
    <w:rsid w:val="3B03ADAA"/>
    <w:rsid w:val="3B043190"/>
    <w:rsid w:val="3B05D303"/>
    <w:rsid w:val="3B14BA34"/>
    <w:rsid w:val="3B1571A3"/>
    <w:rsid w:val="3B1B12B5"/>
    <w:rsid w:val="3B1F39E9"/>
    <w:rsid w:val="3B22ECA1"/>
    <w:rsid w:val="3B25FD9C"/>
    <w:rsid w:val="3B2D6081"/>
    <w:rsid w:val="3B2DA3B3"/>
    <w:rsid w:val="3B35787E"/>
    <w:rsid w:val="3B3B2118"/>
    <w:rsid w:val="3B3CB869"/>
    <w:rsid w:val="3B3F0D3E"/>
    <w:rsid w:val="3B3F9A37"/>
    <w:rsid w:val="3B478E8F"/>
    <w:rsid w:val="3B4C870D"/>
    <w:rsid w:val="3B4CF611"/>
    <w:rsid w:val="3B4D7125"/>
    <w:rsid w:val="3B4D9588"/>
    <w:rsid w:val="3B51F06E"/>
    <w:rsid w:val="3B5D889A"/>
    <w:rsid w:val="3B60B19C"/>
    <w:rsid w:val="3B642B9C"/>
    <w:rsid w:val="3B6476F0"/>
    <w:rsid w:val="3B69BBBE"/>
    <w:rsid w:val="3B73AD43"/>
    <w:rsid w:val="3B74E84A"/>
    <w:rsid w:val="3B79B753"/>
    <w:rsid w:val="3B7BC195"/>
    <w:rsid w:val="3B913CF3"/>
    <w:rsid w:val="3B91765E"/>
    <w:rsid w:val="3B95AB87"/>
    <w:rsid w:val="3B95C930"/>
    <w:rsid w:val="3B9C16C8"/>
    <w:rsid w:val="3B9EE646"/>
    <w:rsid w:val="3B9F9F2A"/>
    <w:rsid w:val="3BAFEF44"/>
    <w:rsid w:val="3BB05DB1"/>
    <w:rsid w:val="3BB3EE55"/>
    <w:rsid w:val="3BB724D2"/>
    <w:rsid w:val="3BBEBEB4"/>
    <w:rsid w:val="3BC13447"/>
    <w:rsid w:val="3BC3C1D2"/>
    <w:rsid w:val="3BC5BF68"/>
    <w:rsid w:val="3BC84C4B"/>
    <w:rsid w:val="3BC8C0FB"/>
    <w:rsid w:val="3BCE6A4F"/>
    <w:rsid w:val="3BCF5C79"/>
    <w:rsid w:val="3BD74B5D"/>
    <w:rsid w:val="3BDBE9AB"/>
    <w:rsid w:val="3BE01E32"/>
    <w:rsid w:val="3BE48520"/>
    <w:rsid w:val="3BE91C2E"/>
    <w:rsid w:val="3BEA8841"/>
    <w:rsid w:val="3BEABE67"/>
    <w:rsid w:val="3BECF27C"/>
    <w:rsid w:val="3BED51FA"/>
    <w:rsid w:val="3BF0999E"/>
    <w:rsid w:val="3BF4B873"/>
    <w:rsid w:val="3BF6D607"/>
    <w:rsid w:val="3BFDB424"/>
    <w:rsid w:val="3BFFD494"/>
    <w:rsid w:val="3C069C4B"/>
    <w:rsid w:val="3C0CC380"/>
    <w:rsid w:val="3C1581B6"/>
    <w:rsid w:val="3C15A711"/>
    <w:rsid w:val="3C16EF60"/>
    <w:rsid w:val="3C183355"/>
    <w:rsid w:val="3C1E0517"/>
    <w:rsid w:val="3C23B1E2"/>
    <w:rsid w:val="3C25D57D"/>
    <w:rsid w:val="3C261460"/>
    <w:rsid w:val="3C26A3DD"/>
    <w:rsid w:val="3C28003B"/>
    <w:rsid w:val="3C31ADE4"/>
    <w:rsid w:val="3C39FA41"/>
    <w:rsid w:val="3C3E6E7A"/>
    <w:rsid w:val="3C413C7D"/>
    <w:rsid w:val="3C46E197"/>
    <w:rsid w:val="3C483ED0"/>
    <w:rsid w:val="3C4CD183"/>
    <w:rsid w:val="3C4FB180"/>
    <w:rsid w:val="3C515F63"/>
    <w:rsid w:val="3C585ACD"/>
    <w:rsid w:val="3C5C5414"/>
    <w:rsid w:val="3C5F5845"/>
    <w:rsid w:val="3C5F9933"/>
    <w:rsid w:val="3C656C04"/>
    <w:rsid w:val="3C66EA2D"/>
    <w:rsid w:val="3C6DA878"/>
    <w:rsid w:val="3C74D0E3"/>
    <w:rsid w:val="3C75F67C"/>
    <w:rsid w:val="3C762F04"/>
    <w:rsid w:val="3C7C69D7"/>
    <w:rsid w:val="3C7CA284"/>
    <w:rsid w:val="3C822073"/>
    <w:rsid w:val="3C88985B"/>
    <w:rsid w:val="3C8BE53E"/>
    <w:rsid w:val="3C8DE82F"/>
    <w:rsid w:val="3C8FFA20"/>
    <w:rsid w:val="3C9011F7"/>
    <w:rsid w:val="3C93118D"/>
    <w:rsid w:val="3C93D188"/>
    <w:rsid w:val="3C945EF6"/>
    <w:rsid w:val="3C962796"/>
    <w:rsid w:val="3C96397A"/>
    <w:rsid w:val="3C96B2F6"/>
    <w:rsid w:val="3CA659B6"/>
    <w:rsid w:val="3CA7993E"/>
    <w:rsid w:val="3CA8D170"/>
    <w:rsid w:val="3CA921FE"/>
    <w:rsid w:val="3CA978C7"/>
    <w:rsid w:val="3CB0D02A"/>
    <w:rsid w:val="3CB0F9F4"/>
    <w:rsid w:val="3CB19CEA"/>
    <w:rsid w:val="3CB2D1BA"/>
    <w:rsid w:val="3CB4C4D1"/>
    <w:rsid w:val="3CB6ACE8"/>
    <w:rsid w:val="3CBB87EE"/>
    <w:rsid w:val="3CBF2E79"/>
    <w:rsid w:val="3CCD0C36"/>
    <w:rsid w:val="3CD8A768"/>
    <w:rsid w:val="3CD8C728"/>
    <w:rsid w:val="3CD9E9CD"/>
    <w:rsid w:val="3CDC52B1"/>
    <w:rsid w:val="3CE34818"/>
    <w:rsid w:val="3CE370B2"/>
    <w:rsid w:val="3CE89B70"/>
    <w:rsid w:val="3CEB28D0"/>
    <w:rsid w:val="3CEB684A"/>
    <w:rsid w:val="3CEC0ACF"/>
    <w:rsid w:val="3CEC2BFA"/>
    <w:rsid w:val="3CECBC84"/>
    <w:rsid w:val="3CED444E"/>
    <w:rsid w:val="3CF2789E"/>
    <w:rsid w:val="3CF83AB1"/>
    <w:rsid w:val="3CF967B2"/>
    <w:rsid w:val="3CFC267F"/>
    <w:rsid w:val="3CFFA3CF"/>
    <w:rsid w:val="3D011391"/>
    <w:rsid w:val="3D06B998"/>
    <w:rsid w:val="3D06D7DE"/>
    <w:rsid w:val="3D0B63AC"/>
    <w:rsid w:val="3D0B8256"/>
    <w:rsid w:val="3D0D88E6"/>
    <w:rsid w:val="3D124715"/>
    <w:rsid w:val="3D172BA6"/>
    <w:rsid w:val="3D1BB72B"/>
    <w:rsid w:val="3D1C288D"/>
    <w:rsid w:val="3D2022F4"/>
    <w:rsid w:val="3D2566B9"/>
    <w:rsid w:val="3D329F4A"/>
    <w:rsid w:val="3D348CAC"/>
    <w:rsid w:val="3D37C4DC"/>
    <w:rsid w:val="3D390992"/>
    <w:rsid w:val="3D3E6C0F"/>
    <w:rsid w:val="3D426B1A"/>
    <w:rsid w:val="3D43CD39"/>
    <w:rsid w:val="3D47A17B"/>
    <w:rsid w:val="3D49F2C0"/>
    <w:rsid w:val="3D4D97BA"/>
    <w:rsid w:val="3D50DA1C"/>
    <w:rsid w:val="3D559A1D"/>
    <w:rsid w:val="3D5996AC"/>
    <w:rsid w:val="3D5B2188"/>
    <w:rsid w:val="3D5DBC48"/>
    <w:rsid w:val="3D5F3234"/>
    <w:rsid w:val="3D60EDCB"/>
    <w:rsid w:val="3D6C2DEC"/>
    <w:rsid w:val="3D6DA589"/>
    <w:rsid w:val="3D7A1B3D"/>
    <w:rsid w:val="3D7D9F81"/>
    <w:rsid w:val="3D7EA4E3"/>
    <w:rsid w:val="3D805164"/>
    <w:rsid w:val="3D81BA1F"/>
    <w:rsid w:val="3D87169F"/>
    <w:rsid w:val="3D878DCC"/>
    <w:rsid w:val="3D894CFF"/>
    <w:rsid w:val="3D8B86A1"/>
    <w:rsid w:val="3D8DA5E1"/>
    <w:rsid w:val="3D91E31B"/>
    <w:rsid w:val="3D926F8A"/>
    <w:rsid w:val="3D957614"/>
    <w:rsid w:val="3D95C0C9"/>
    <w:rsid w:val="3D990914"/>
    <w:rsid w:val="3D9A7A4F"/>
    <w:rsid w:val="3D9D7513"/>
    <w:rsid w:val="3DA0B224"/>
    <w:rsid w:val="3DA169E9"/>
    <w:rsid w:val="3DA4C227"/>
    <w:rsid w:val="3DA63305"/>
    <w:rsid w:val="3DAA93BA"/>
    <w:rsid w:val="3DABD956"/>
    <w:rsid w:val="3DB149DF"/>
    <w:rsid w:val="3DB5A00D"/>
    <w:rsid w:val="3DB6C2A7"/>
    <w:rsid w:val="3DBDB6E8"/>
    <w:rsid w:val="3DC98AA6"/>
    <w:rsid w:val="3DCCD2BF"/>
    <w:rsid w:val="3DD37D79"/>
    <w:rsid w:val="3DD5EFDA"/>
    <w:rsid w:val="3DDAFB6F"/>
    <w:rsid w:val="3DDC8D96"/>
    <w:rsid w:val="3DDE3A60"/>
    <w:rsid w:val="3DE33423"/>
    <w:rsid w:val="3DE6F96D"/>
    <w:rsid w:val="3DE816F4"/>
    <w:rsid w:val="3DE91D71"/>
    <w:rsid w:val="3DEE191D"/>
    <w:rsid w:val="3DF0CE86"/>
    <w:rsid w:val="3DF4BFF0"/>
    <w:rsid w:val="3DF98B50"/>
    <w:rsid w:val="3DFD5689"/>
    <w:rsid w:val="3E039E6A"/>
    <w:rsid w:val="3E13D2F8"/>
    <w:rsid w:val="3E14AD63"/>
    <w:rsid w:val="3E1793B3"/>
    <w:rsid w:val="3E186118"/>
    <w:rsid w:val="3E1D2C73"/>
    <w:rsid w:val="3E1E9AA2"/>
    <w:rsid w:val="3E26C894"/>
    <w:rsid w:val="3E26F72B"/>
    <w:rsid w:val="3E30576D"/>
    <w:rsid w:val="3E31594C"/>
    <w:rsid w:val="3E345836"/>
    <w:rsid w:val="3E4182CB"/>
    <w:rsid w:val="3E41A876"/>
    <w:rsid w:val="3E4CC607"/>
    <w:rsid w:val="3E536ECD"/>
    <w:rsid w:val="3E5947AE"/>
    <w:rsid w:val="3E5E8D1D"/>
    <w:rsid w:val="3E604D94"/>
    <w:rsid w:val="3E64C854"/>
    <w:rsid w:val="3E6A94D8"/>
    <w:rsid w:val="3E70E77E"/>
    <w:rsid w:val="3E76738B"/>
    <w:rsid w:val="3E7CDC98"/>
    <w:rsid w:val="3E81585A"/>
    <w:rsid w:val="3E8BDEB2"/>
    <w:rsid w:val="3E8D7945"/>
    <w:rsid w:val="3E90FB50"/>
    <w:rsid w:val="3E975B2E"/>
    <w:rsid w:val="3E9A7CB7"/>
    <w:rsid w:val="3E9D0CE2"/>
    <w:rsid w:val="3EA62910"/>
    <w:rsid w:val="3EA8508A"/>
    <w:rsid w:val="3EAB1BCE"/>
    <w:rsid w:val="3EB2A264"/>
    <w:rsid w:val="3EB35E7F"/>
    <w:rsid w:val="3EB4ACA6"/>
    <w:rsid w:val="3EB4CA69"/>
    <w:rsid w:val="3EB6C93E"/>
    <w:rsid w:val="3EB8F14C"/>
    <w:rsid w:val="3EBB1F1D"/>
    <w:rsid w:val="3EBBA983"/>
    <w:rsid w:val="3EC11613"/>
    <w:rsid w:val="3EC30CC2"/>
    <w:rsid w:val="3EC50CB6"/>
    <w:rsid w:val="3ECDE134"/>
    <w:rsid w:val="3ED2D1EA"/>
    <w:rsid w:val="3ED2DDBA"/>
    <w:rsid w:val="3EDDEBD8"/>
    <w:rsid w:val="3EE11CA7"/>
    <w:rsid w:val="3EE296E4"/>
    <w:rsid w:val="3EE48D26"/>
    <w:rsid w:val="3EE56DF0"/>
    <w:rsid w:val="3EEC1CF4"/>
    <w:rsid w:val="3EEC1F4E"/>
    <w:rsid w:val="3EF0BED2"/>
    <w:rsid w:val="3EF0E982"/>
    <w:rsid w:val="3EF53D2B"/>
    <w:rsid w:val="3EF555D8"/>
    <w:rsid w:val="3EFE5FAA"/>
    <w:rsid w:val="3EFFA860"/>
    <w:rsid w:val="3F034F1D"/>
    <w:rsid w:val="3F0434D6"/>
    <w:rsid w:val="3F0936BF"/>
    <w:rsid w:val="3F0AE07C"/>
    <w:rsid w:val="3F124781"/>
    <w:rsid w:val="3F12B492"/>
    <w:rsid w:val="3F138B1E"/>
    <w:rsid w:val="3F14ED0D"/>
    <w:rsid w:val="3F1F7D4E"/>
    <w:rsid w:val="3F21D256"/>
    <w:rsid w:val="3F22CB5B"/>
    <w:rsid w:val="3F23D937"/>
    <w:rsid w:val="3F263C66"/>
    <w:rsid w:val="3F27092E"/>
    <w:rsid w:val="3F276141"/>
    <w:rsid w:val="3F2E7687"/>
    <w:rsid w:val="3F314DA1"/>
    <w:rsid w:val="3F37D489"/>
    <w:rsid w:val="3F38EA5B"/>
    <w:rsid w:val="3F42FA6F"/>
    <w:rsid w:val="3F431F03"/>
    <w:rsid w:val="3F467491"/>
    <w:rsid w:val="3F46ED2D"/>
    <w:rsid w:val="3F4717B4"/>
    <w:rsid w:val="3F4BC354"/>
    <w:rsid w:val="3F4CC242"/>
    <w:rsid w:val="3F500E5A"/>
    <w:rsid w:val="3F536200"/>
    <w:rsid w:val="3F54A331"/>
    <w:rsid w:val="3F5A6263"/>
    <w:rsid w:val="3F5CC42D"/>
    <w:rsid w:val="3F5E34D9"/>
    <w:rsid w:val="3F5EF2E5"/>
    <w:rsid w:val="3F6375B7"/>
    <w:rsid w:val="3F639845"/>
    <w:rsid w:val="3F66B9D0"/>
    <w:rsid w:val="3F67C178"/>
    <w:rsid w:val="3F687D1E"/>
    <w:rsid w:val="3F6B8236"/>
    <w:rsid w:val="3F6CC9A4"/>
    <w:rsid w:val="3F6D0557"/>
    <w:rsid w:val="3F705363"/>
    <w:rsid w:val="3F707353"/>
    <w:rsid w:val="3F71E6C3"/>
    <w:rsid w:val="3F7242DC"/>
    <w:rsid w:val="3F761FC0"/>
    <w:rsid w:val="3F77837E"/>
    <w:rsid w:val="3F77A83E"/>
    <w:rsid w:val="3F7E9778"/>
    <w:rsid w:val="3F814C04"/>
    <w:rsid w:val="3F8362B1"/>
    <w:rsid w:val="3F838B19"/>
    <w:rsid w:val="3F879B99"/>
    <w:rsid w:val="3F8C5AA1"/>
    <w:rsid w:val="3F97629A"/>
    <w:rsid w:val="3F982BC5"/>
    <w:rsid w:val="3F9B2AD1"/>
    <w:rsid w:val="3F9FCE37"/>
    <w:rsid w:val="3FA16A9C"/>
    <w:rsid w:val="3FA2E4F9"/>
    <w:rsid w:val="3FA339E1"/>
    <w:rsid w:val="3FA35A96"/>
    <w:rsid w:val="3FA7B451"/>
    <w:rsid w:val="3FA8836B"/>
    <w:rsid w:val="3FB11B37"/>
    <w:rsid w:val="3FB35766"/>
    <w:rsid w:val="3FB5F45A"/>
    <w:rsid w:val="3FBBA30A"/>
    <w:rsid w:val="3FC3CEE7"/>
    <w:rsid w:val="3FC7CFB1"/>
    <w:rsid w:val="3FC80F9C"/>
    <w:rsid w:val="3FC9C545"/>
    <w:rsid w:val="3FCBBD99"/>
    <w:rsid w:val="3FCD520E"/>
    <w:rsid w:val="3FD066C9"/>
    <w:rsid w:val="3FD3DB87"/>
    <w:rsid w:val="3FD5368C"/>
    <w:rsid w:val="3FD65414"/>
    <w:rsid w:val="3FD7AEC4"/>
    <w:rsid w:val="3FDC39C2"/>
    <w:rsid w:val="3FDF0C3B"/>
    <w:rsid w:val="3FDF518C"/>
    <w:rsid w:val="3FDFBEA5"/>
    <w:rsid w:val="3FE55106"/>
    <w:rsid w:val="3FE5BDED"/>
    <w:rsid w:val="3FF3B274"/>
    <w:rsid w:val="3FF5247E"/>
    <w:rsid w:val="3FFBD43B"/>
    <w:rsid w:val="3FFF7CD4"/>
    <w:rsid w:val="4009F6E0"/>
    <w:rsid w:val="400DA1B6"/>
    <w:rsid w:val="401ACC62"/>
    <w:rsid w:val="401BACC0"/>
    <w:rsid w:val="4026AC66"/>
    <w:rsid w:val="402CE52E"/>
    <w:rsid w:val="4030E022"/>
    <w:rsid w:val="403517B1"/>
    <w:rsid w:val="403CC4E7"/>
    <w:rsid w:val="403D0AED"/>
    <w:rsid w:val="403DA9AA"/>
    <w:rsid w:val="40408C6C"/>
    <w:rsid w:val="404298D1"/>
    <w:rsid w:val="4046E567"/>
    <w:rsid w:val="404A721A"/>
    <w:rsid w:val="404C7FBC"/>
    <w:rsid w:val="404EF1AB"/>
    <w:rsid w:val="404F05ED"/>
    <w:rsid w:val="404F28D7"/>
    <w:rsid w:val="4056A55F"/>
    <w:rsid w:val="405D7CCA"/>
    <w:rsid w:val="4060B36D"/>
    <w:rsid w:val="4062D032"/>
    <w:rsid w:val="406E4FA9"/>
    <w:rsid w:val="406FD6AF"/>
    <w:rsid w:val="407153D7"/>
    <w:rsid w:val="4072DF0D"/>
    <w:rsid w:val="4073E8DF"/>
    <w:rsid w:val="4076CE2C"/>
    <w:rsid w:val="4076FCD6"/>
    <w:rsid w:val="4079B2CC"/>
    <w:rsid w:val="407F1C43"/>
    <w:rsid w:val="407F8CFD"/>
    <w:rsid w:val="40844E2B"/>
    <w:rsid w:val="40850559"/>
    <w:rsid w:val="408D46A0"/>
    <w:rsid w:val="408F445C"/>
    <w:rsid w:val="4090BBA4"/>
    <w:rsid w:val="40928FFA"/>
    <w:rsid w:val="409C9EB1"/>
    <w:rsid w:val="40A2AA4C"/>
    <w:rsid w:val="40A7CF87"/>
    <w:rsid w:val="40A84095"/>
    <w:rsid w:val="40A86EA3"/>
    <w:rsid w:val="40A8F5C1"/>
    <w:rsid w:val="40A90855"/>
    <w:rsid w:val="40A935F8"/>
    <w:rsid w:val="40AB153F"/>
    <w:rsid w:val="40AB86C2"/>
    <w:rsid w:val="40ADD031"/>
    <w:rsid w:val="40AE1972"/>
    <w:rsid w:val="40B204F4"/>
    <w:rsid w:val="40BDA60F"/>
    <w:rsid w:val="40C17B76"/>
    <w:rsid w:val="40C1E791"/>
    <w:rsid w:val="40C56601"/>
    <w:rsid w:val="40C60360"/>
    <w:rsid w:val="40CA4529"/>
    <w:rsid w:val="40CE38DD"/>
    <w:rsid w:val="40CFB555"/>
    <w:rsid w:val="40D0367C"/>
    <w:rsid w:val="40D14AD3"/>
    <w:rsid w:val="40D23D63"/>
    <w:rsid w:val="40D2D1BF"/>
    <w:rsid w:val="40D81327"/>
    <w:rsid w:val="40D8D0A5"/>
    <w:rsid w:val="40D9D482"/>
    <w:rsid w:val="40DB2D7E"/>
    <w:rsid w:val="40DC76CB"/>
    <w:rsid w:val="40E04B50"/>
    <w:rsid w:val="40E6E311"/>
    <w:rsid w:val="40E7B10A"/>
    <w:rsid w:val="40FBE0CE"/>
    <w:rsid w:val="40FF2BC3"/>
    <w:rsid w:val="41012A04"/>
    <w:rsid w:val="410C5B3C"/>
    <w:rsid w:val="411189B0"/>
    <w:rsid w:val="4111EB46"/>
    <w:rsid w:val="4112B63B"/>
    <w:rsid w:val="4112D395"/>
    <w:rsid w:val="411360B9"/>
    <w:rsid w:val="4113B938"/>
    <w:rsid w:val="41180E6C"/>
    <w:rsid w:val="411B4A4F"/>
    <w:rsid w:val="411C85C9"/>
    <w:rsid w:val="411DFEEC"/>
    <w:rsid w:val="41206850"/>
    <w:rsid w:val="4122ADC1"/>
    <w:rsid w:val="41239D54"/>
    <w:rsid w:val="4125E3A7"/>
    <w:rsid w:val="412CD320"/>
    <w:rsid w:val="4133DE92"/>
    <w:rsid w:val="4136B6D6"/>
    <w:rsid w:val="41373BF4"/>
    <w:rsid w:val="4137AA45"/>
    <w:rsid w:val="41413224"/>
    <w:rsid w:val="4141557F"/>
    <w:rsid w:val="4141EF6F"/>
    <w:rsid w:val="41435165"/>
    <w:rsid w:val="4145EC53"/>
    <w:rsid w:val="41465D2D"/>
    <w:rsid w:val="4146D4FE"/>
    <w:rsid w:val="414BBD27"/>
    <w:rsid w:val="414DDDBD"/>
    <w:rsid w:val="414FF3F6"/>
    <w:rsid w:val="4152BBA1"/>
    <w:rsid w:val="4155AE7F"/>
    <w:rsid w:val="4161F5AE"/>
    <w:rsid w:val="41667C58"/>
    <w:rsid w:val="4167980C"/>
    <w:rsid w:val="41687340"/>
    <w:rsid w:val="416BACC1"/>
    <w:rsid w:val="41706E06"/>
    <w:rsid w:val="41760FF0"/>
    <w:rsid w:val="4177A87B"/>
    <w:rsid w:val="41827098"/>
    <w:rsid w:val="41831060"/>
    <w:rsid w:val="41841B6A"/>
    <w:rsid w:val="4185F405"/>
    <w:rsid w:val="4186DF4F"/>
    <w:rsid w:val="418A12AE"/>
    <w:rsid w:val="418E8532"/>
    <w:rsid w:val="418F281E"/>
    <w:rsid w:val="41968407"/>
    <w:rsid w:val="419DF181"/>
    <w:rsid w:val="419EC06D"/>
    <w:rsid w:val="41A27560"/>
    <w:rsid w:val="41A52B97"/>
    <w:rsid w:val="41A77794"/>
    <w:rsid w:val="41A86B65"/>
    <w:rsid w:val="41B22F10"/>
    <w:rsid w:val="41B2B29D"/>
    <w:rsid w:val="41B347F1"/>
    <w:rsid w:val="41B5DAAF"/>
    <w:rsid w:val="41B719B9"/>
    <w:rsid w:val="41B7DCBE"/>
    <w:rsid w:val="41BA9D87"/>
    <w:rsid w:val="41BB0C14"/>
    <w:rsid w:val="41BCDC5E"/>
    <w:rsid w:val="41BD5D01"/>
    <w:rsid w:val="41BE087D"/>
    <w:rsid w:val="41BE30BC"/>
    <w:rsid w:val="41C118FB"/>
    <w:rsid w:val="41C65423"/>
    <w:rsid w:val="41C8DF06"/>
    <w:rsid w:val="41CA08CC"/>
    <w:rsid w:val="41CA3997"/>
    <w:rsid w:val="41D13F23"/>
    <w:rsid w:val="41D9BDA2"/>
    <w:rsid w:val="41DAAC39"/>
    <w:rsid w:val="41DB9813"/>
    <w:rsid w:val="41DD6616"/>
    <w:rsid w:val="41DF7C16"/>
    <w:rsid w:val="41E25A65"/>
    <w:rsid w:val="41E43672"/>
    <w:rsid w:val="41E80034"/>
    <w:rsid w:val="41E87740"/>
    <w:rsid w:val="41F0325E"/>
    <w:rsid w:val="41F39815"/>
    <w:rsid w:val="41FA7607"/>
    <w:rsid w:val="4200A243"/>
    <w:rsid w:val="420B90F6"/>
    <w:rsid w:val="420D8356"/>
    <w:rsid w:val="420E8FEF"/>
    <w:rsid w:val="4211211B"/>
    <w:rsid w:val="42152371"/>
    <w:rsid w:val="421BC39C"/>
    <w:rsid w:val="421E8353"/>
    <w:rsid w:val="4228968B"/>
    <w:rsid w:val="422A8CAF"/>
    <w:rsid w:val="4245DF8D"/>
    <w:rsid w:val="4246B536"/>
    <w:rsid w:val="4246C597"/>
    <w:rsid w:val="42559A6B"/>
    <w:rsid w:val="4256228E"/>
    <w:rsid w:val="425919BE"/>
    <w:rsid w:val="4259D794"/>
    <w:rsid w:val="425B0705"/>
    <w:rsid w:val="425B90DB"/>
    <w:rsid w:val="42613B0D"/>
    <w:rsid w:val="4266B1A5"/>
    <w:rsid w:val="4266C06E"/>
    <w:rsid w:val="426CB99B"/>
    <w:rsid w:val="426EE273"/>
    <w:rsid w:val="42742DA6"/>
    <w:rsid w:val="42751E37"/>
    <w:rsid w:val="4277624B"/>
    <w:rsid w:val="4279D331"/>
    <w:rsid w:val="42850FF7"/>
    <w:rsid w:val="4287B6A2"/>
    <w:rsid w:val="42896E41"/>
    <w:rsid w:val="428FAA05"/>
    <w:rsid w:val="42902F41"/>
    <w:rsid w:val="4292FC86"/>
    <w:rsid w:val="4294BAB9"/>
    <w:rsid w:val="42950132"/>
    <w:rsid w:val="429B43E2"/>
    <w:rsid w:val="42A0A32F"/>
    <w:rsid w:val="42A34ED9"/>
    <w:rsid w:val="42A3FE2A"/>
    <w:rsid w:val="42A7D194"/>
    <w:rsid w:val="42AA3784"/>
    <w:rsid w:val="42AF8E9F"/>
    <w:rsid w:val="42B63831"/>
    <w:rsid w:val="42C68DC2"/>
    <w:rsid w:val="42C82C5E"/>
    <w:rsid w:val="42D36E63"/>
    <w:rsid w:val="42D49D41"/>
    <w:rsid w:val="42D6FBA7"/>
    <w:rsid w:val="42D7AD19"/>
    <w:rsid w:val="42DE3972"/>
    <w:rsid w:val="42E152D3"/>
    <w:rsid w:val="42E4546F"/>
    <w:rsid w:val="42EB5C49"/>
    <w:rsid w:val="42F01143"/>
    <w:rsid w:val="42F0DCAD"/>
    <w:rsid w:val="42F8064A"/>
    <w:rsid w:val="42F9D71C"/>
    <w:rsid w:val="42FCC85C"/>
    <w:rsid w:val="4300D883"/>
    <w:rsid w:val="4302175E"/>
    <w:rsid w:val="4303FC1C"/>
    <w:rsid w:val="4308159C"/>
    <w:rsid w:val="43085F73"/>
    <w:rsid w:val="4312106E"/>
    <w:rsid w:val="43138587"/>
    <w:rsid w:val="431EF33C"/>
    <w:rsid w:val="4320189E"/>
    <w:rsid w:val="4327C43C"/>
    <w:rsid w:val="43292AFC"/>
    <w:rsid w:val="432B7C3C"/>
    <w:rsid w:val="432F59B6"/>
    <w:rsid w:val="433058B7"/>
    <w:rsid w:val="43314928"/>
    <w:rsid w:val="43316A84"/>
    <w:rsid w:val="4331A013"/>
    <w:rsid w:val="433609B1"/>
    <w:rsid w:val="433644CF"/>
    <w:rsid w:val="433B004D"/>
    <w:rsid w:val="433FAC42"/>
    <w:rsid w:val="4342FB66"/>
    <w:rsid w:val="43557837"/>
    <w:rsid w:val="4357D35A"/>
    <w:rsid w:val="43584E01"/>
    <w:rsid w:val="4358DA9F"/>
    <w:rsid w:val="435C8DB0"/>
    <w:rsid w:val="435D3093"/>
    <w:rsid w:val="4369D354"/>
    <w:rsid w:val="436FC811"/>
    <w:rsid w:val="4370EDAB"/>
    <w:rsid w:val="4371B0AB"/>
    <w:rsid w:val="43784760"/>
    <w:rsid w:val="437EB355"/>
    <w:rsid w:val="437F6893"/>
    <w:rsid w:val="4380AD4A"/>
    <w:rsid w:val="4382A0E9"/>
    <w:rsid w:val="43876517"/>
    <w:rsid w:val="438A9501"/>
    <w:rsid w:val="438C5826"/>
    <w:rsid w:val="438E1873"/>
    <w:rsid w:val="438F0CB0"/>
    <w:rsid w:val="439264AF"/>
    <w:rsid w:val="439339A7"/>
    <w:rsid w:val="4398B259"/>
    <w:rsid w:val="439AD850"/>
    <w:rsid w:val="439FC61C"/>
    <w:rsid w:val="43A5E9FC"/>
    <w:rsid w:val="43A762C2"/>
    <w:rsid w:val="43AD8DF3"/>
    <w:rsid w:val="43B29B35"/>
    <w:rsid w:val="43B43979"/>
    <w:rsid w:val="43B61514"/>
    <w:rsid w:val="43B79ACD"/>
    <w:rsid w:val="43B8404E"/>
    <w:rsid w:val="43BA0604"/>
    <w:rsid w:val="43BA4189"/>
    <w:rsid w:val="43BBE3AA"/>
    <w:rsid w:val="43BE3D6D"/>
    <w:rsid w:val="43BFDACE"/>
    <w:rsid w:val="43C093A5"/>
    <w:rsid w:val="43C8555C"/>
    <w:rsid w:val="43CCADBB"/>
    <w:rsid w:val="43CCB5D7"/>
    <w:rsid w:val="43CE2221"/>
    <w:rsid w:val="43D1BB2E"/>
    <w:rsid w:val="43E3F454"/>
    <w:rsid w:val="43EB045A"/>
    <w:rsid w:val="43F82A9C"/>
    <w:rsid w:val="43F8D970"/>
    <w:rsid w:val="43F91598"/>
    <w:rsid w:val="43FDBAA6"/>
    <w:rsid w:val="440045A7"/>
    <w:rsid w:val="44015ADB"/>
    <w:rsid w:val="44015C31"/>
    <w:rsid w:val="44031BF6"/>
    <w:rsid w:val="4405A581"/>
    <w:rsid w:val="440926CF"/>
    <w:rsid w:val="440D189C"/>
    <w:rsid w:val="440E2B42"/>
    <w:rsid w:val="441073A8"/>
    <w:rsid w:val="4413245E"/>
    <w:rsid w:val="4413DC36"/>
    <w:rsid w:val="441BB931"/>
    <w:rsid w:val="44208D2D"/>
    <w:rsid w:val="442A0C0A"/>
    <w:rsid w:val="442E7B3A"/>
    <w:rsid w:val="442F7A17"/>
    <w:rsid w:val="4430605F"/>
    <w:rsid w:val="4434A5CB"/>
    <w:rsid w:val="44433BE8"/>
    <w:rsid w:val="4444E37B"/>
    <w:rsid w:val="44478358"/>
    <w:rsid w:val="444845F7"/>
    <w:rsid w:val="4449F9C1"/>
    <w:rsid w:val="444A84A8"/>
    <w:rsid w:val="4453E913"/>
    <w:rsid w:val="4455B67B"/>
    <w:rsid w:val="4456696E"/>
    <w:rsid w:val="4457BFF1"/>
    <w:rsid w:val="44597D5F"/>
    <w:rsid w:val="445AF1C3"/>
    <w:rsid w:val="445CF7FC"/>
    <w:rsid w:val="445DFC76"/>
    <w:rsid w:val="4462D83B"/>
    <w:rsid w:val="44696B9E"/>
    <w:rsid w:val="4469A584"/>
    <w:rsid w:val="446C7671"/>
    <w:rsid w:val="4474E99D"/>
    <w:rsid w:val="447605EB"/>
    <w:rsid w:val="44774F39"/>
    <w:rsid w:val="447AAFAB"/>
    <w:rsid w:val="447AED91"/>
    <w:rsid w:val="447C3A75"/>
    <w:rsid w:val="448C3511"/>
    <w:rsid w:val="448F46B0"/>
    <w:rsid w:val="448FF025"/>
    <w:rsid w:val="44900244"/>
    <w:rsid w:val="44951D7D"/>
    <w:rsid w:val="4496559D"/>
    <w:rsid w:val="449BCF1E"/>
    <w:rsid w:val="449DD0EE"/>
    <w:rsid w:val="449E228A"/>
    <w:rsid w:val="449E8B6F"/>
    <w:rsid w:val="44A02A54"/>
    <w:rsid w:val="44A1FD36"/>
    <w:rsid w:val="44A32DB9"/>
    <w:rsid w:val="44A4524D"/>
    <w:rsid w:val="44A47EBF"/>
    <w:rsid w:val="44A6FD9A"/>
    <w:rsid w:val="44A90F8A"/>
    <w:rsid w:val="44AA3969"/>
    <w:rsid w:val="44B0A357"/>
    <w:rsid w:val="44B3D8FF"/>
    <w:rsid w:val="44B9AB66"/>
    <w:rsid w:val="44BC16C2"/>
    <w:rsid w:val="44C69273"/>
    <w:rsid w:val="44CC1773"/>
    <w:rsid w:val="44D05DA0"/>
    <w:rsid w:val="44D18312"/>
    <w:rsid w:val="44D2412A"/>
    <w:rsid w:val="44D7F734"/>
    <w:rsid w:val="44DEB74D"/>
    <w:rsid w:val="44E19228"/>
    <w:rsid w:val="44E40B64"/>
    <w:rsid w:val="44E5A4CD"/>
    <w:rsid w:val="44E7001F"/>
    <w:rsid w:val="44E87BBA"/>
    <w:rsid w:val="44ED6FF9"/>
    <w:rsid w:val="44EDB70B"/>
    <w:rsid w:val="44EFAF5A"/>
    <w:rsid w:val="44EFC3C7"/>
    <w:rsid w:val="44EFD636"/>
    <w:rsid w:val="44F8A336"/>
    <w:rsid w:val="4503F8A8"/>
    <w:rsid w:val="45097F4E"/>
    <w:rsid w:val="450B83F0"/>
    <w:rsid w:val="450BE998"/>
    <w:rsid w:val="4510DF81"/>
    <w:rsid w:val="4515E6B8"/>
    <w:rsid w:val="45242D29"/>
    <w:rsid w:val="45253D70"/>
    <w:rsid w:val="45292219"/>
    <w:rsid w:val="452C351E"/>
    <w:rsid w:val="452CC4E6"/>
    <w:rsid w:val="453357E3"/>
    <w:rsid w:val="4533E310"/>
    <w:rsid w:val="453BD704"/>
    <w:rsid w:val="453DC5FA"/>
    <w:rsid w:val="45453BC8"/>
    <w:rsid w:val="45474296"/>
    <w:rsid w:val="4547DE12"/>
    <w:rsid w:val="4548362A"/>
    <w:rsid w:val="4548C83B"/>
    <w:rsid w:val="454A23CD"/>
    <w:rsid w:val="454B9C84"/>
    <w:rsid w:val="454C35E0"/>
    <w:rsid w:val="454CB7F5"/>
    <w:rsid w:val="454D1D84"/>
    <w:rsid w:val="45511BCB"/>
    <w:rsid w:val="4554E6FD"/>
    <w:rsid w:val="45565D9E"/>
    <w:rsid w:val="4558D0D0"/>
    <w:rsid w:val="4559B93C"/>
    <w:rsid w:val="455A042A"/>
    <w:rsid w:val="455A14AC"/>
    <w:rsid w:val="455A874B"/>
    <w:rsid w:val="455DFC56"/>
    <w:rsid w:val="45604E22"/>
    <w:rsid w:val="4563964E"/>
    <w:rsid w:val="45639AAC"/>
    <w:rsid w:val="45659063"/>
    <w:rsid w:val="4571A8EC"/>
    <w:rsid w:val="45762981"/>
    <w:rsid w:val="457A6722"/>
    <w:rsid w:val="457B63CC"/>
    <w:rsid w:val="457C9E83"/>
    <w:rsid w:val="457E18A5"/>
    <w:rsid w:val="457FE453"/>
    <w:rsid w:val="45819509"/>
    <w:rsid w:val="4581B36A"/>
    <w:rsid w:val="4582C60B"/>
    <w:rsid w:val="4582E8C2"/>
    <w:rsid w:val="4585EBFE"/>
    <w:rsid w:val="45874AAD"/>
    <w:rsid w:val="4588728B"/>
    <w:rsid w:val="458C9846"/>
    <w:rsid w:val="458D690F"/>
    <w:rsid w:val="459325FC"/>
    <w:rsid w:val="4593CADA"/>
    <w:rsid w:val="4596E6F6"/>
    <w:rsid w:val="4596EA7B"/>
    <w:rsid w:val="4599D992"/>
    <w:rsid w:val="459D6EBA"/>
    <w:rsid w:val="459FA930"/>
    <w:rsid w:val="45A1E728"/>
    <w:rsid w:val="45A29956"/>
    <w:rsid w:val="45A452F6"/>
    <w:rsid w:val="45A71B8D"/>
    <w:rsid w:val="45A75B52"/>
    <w:rsid w:val="45AA42DB"/>
    <w:rsid w:val="45AA5255"/>
    <w:rsid w:val="45AD4596"/>
    <w:rsid w:val="45B106F2"/>
    <w:rsid w:val="45B14CF5"/>
    <w:rsid w:val="45BDAFC4"/>
    <w:rsid w:val="45C025E3"/>
    <w:rsid w:val="45CF19C2"/>
    <w:rsid w:val="45D30B4F"/>
    <w:rsid w:val="45D8E867"/>
    <w:rsid w:val="45DC191E"/>
    <w:rsid w:val="45DED925"/>
    <w:rsid w:val="45E39743"/>
    <w:rsid w:val="45E8D3D1"/>
    <w:rsid w:val="45E9EF87"/>
    <w:rsid w:val="45EEB3DB"/>
    <w:rsid w:val="45EF080D"/>
    <w:rsid w:val="45F3B269"/>
    <w:rsid w:val="45F61793"/>
    <w:rsid w:val="4601AF80"/>
    <w:rsid w:val="46037DD2"/>
    <w:rsid w:val="46047973"/>
    <w:rsid w:val="4604AEC0"/>
    <w:rsid w:val="46063DCB"/>
    <w:rsid w:val="460757FE"/>
    <w:rsid w:val="46076A5E"/>
    <w:rsid w:val="46092132"/>
    <w:rsid w:val="460BD5B2"/>
    <w:rsid w:val="460C2CB5"/>
    <w:rsid w:val="460D0D31"/>
    <w:rsid w:val="46126E29"/>
    <w:rsid w:val="46185948"/>
    <w:rsid w:val="4618F071"/>
    <w:rsid w:val="461C5148"/>
    <w:rsid w:val="46242A39"/>
    <w:rsid w:val="46247B95"/>
    <w:rsid w:val="46252ADB"/>
    <w:rsid w:val="4626C9F8"/>
    <w:rsid w:val="462E7318"/>
    <w:rsid w:val="462E96A9"/>
    <w:rsid w:val="462F02CD"/>
    <w:rsid w:val="462F4AC8"/>
    <w:rsid w:val="46357C3B"/>
    <w:rsid w:val="463A146F"/>
    <w:rsid w:val="4641CBC6"/>
    <w:rsid w:val="46425559"/>
    <w:rsid w:val="464A3B6C"/>
    <w:rsid w:val="464F370B"/>
    <w:rsid w:val="46560D2F"/>
    <w:rsid w:val="46569FF0"/>
    <w:rsid w:val="46639C29"/>
    <w:rsid w:val="46668867"/>
    <w:rsid w:val="4666D50B"/>
    <w:rsid w:val="4668FB5F"/>
    <w:rsid w:val="46718335"/>
    <w:rsid w:val="4671BC19"/>
    <w:rsid w:val="46729C4F"/>
    <w:rsid w:val="46740C01"/>
    <w:rsid w:val="4675510C"/>
    <w:rsid w:val="4675D868"/>
    <w:rsid w:val="4678929A"/>
    <w:rsid w:val="4678E3AC"/>
    <w:rsid w:val="467A7634"/>
    <w:rsid w:val="4683C9E3"/>
    <w:rsid w:val="46857D65"/>
    <w:rsid w:val="468AE7EB"/>
    <w:rsid w:val="46905A3D"/>
    <w:rsid w:val="46945B60"/>
    <w:rsid w:val="46A04B65"/>
    <w:rsid w:val="46A2A038"/>
    <w:rsid w:val="46A77503"/>
    <w:rsid w:val="46A8C141"/>
    <w:rsid w:val="46AC390E"/>
    <w:rsid w:val="46B1A77D"/>
    <w:rsid w:val="46B41CB3"/>
    <w:rsid w:val="46B7D239"/>
    <w:rsid w:val="46C13873"/>
    <w:rsid w:val="46C7EEF4"/>
    <w:rsid w:val="46CA1FA4"/>
    <w:rsid w:val="46CCD35F"/>
    <w:rsid w:val="46CE04A2"/>
    <w:rsid w:val="46CFDBE4"/>
    <w:rsid w:val="46D05394"/>
    <w:rsid w:val="46D5A746"/>
    <w:rsid w:val="46E19AE5"/>
    <w:rsid w:val="46E579C8"/>
    <w:rsid w:val="46F5D272"/>
    <w:rsid w:val="46F946D2"/>
    <w:rsid w:val="470284B1"/>
    <w:rsid w:val="471EC49F"/>
    <w:rsid w:val="471F31ED"/>
    <w:rsid w:val="4725A755"/>
    <w:rsid w:val="4727158F"/>
    <w:rsid w:val="4727E8DF"/>
    <w:rsid w:val="4729176B"/>
    <w:rsid w:val="472B84C5"/>
    <w:rsid w:val="472DFB52"/>
    <w:rsid w:val="472FAD99"/>
    <w:rsid w:val="4735024A"/>
    <w:rsid w:val="4735041B"/>
    <w:rsid w:val="473785BE"/>
    <w:rsid w:val="473A8E23"/>
    <w:rsid w:val="4740A834"/>
    <w:rsid w:val="4741B58C"/>
    <w:rsid w:val="474678B6"/>
    <w:rsid w:val="4751B857"/>
    <w:rsid w:val="4753E441"/>
    <w:rsid w:val="4759A699"/>
    <w:rsid w:val="4759F77A"/>
    <w:rsid w:val="475D397F"/>
    <w:rsid w:val="4760971F"/>
    <w:rsid w:val="476396F5"/>
    <w:rsid w:val="47727CAC"/>
    <w:rsid w:val="4772A767"/>
    <w:rsid w:val="4776B379"/>
    <w:rsid w:val="4778587A"/>
    <w:rsid w:val="477C94A2"/>
    <w:rsid w:val="477D9C12"/>
    <w:rsid w:val="4780A447"/>
    <w:rsid w:val="478CF540"/>
    <w:rsid w:val="47909334"/>
    <w:rsid w:val="4790ED23"/>
    <w:rsid w:val="479439FC"/>
    <w:rsid w:val="47981319"/>
    <w:rsid w:val="479E0BF7"/>
    <w:rsid w:val="479E0E4A"/>
    <w:rsid w:val="479F23FF"/>
    <w:rsid w:val="479F8EFE"/>
    <w:rsid w:val="479FEDD4"/>
    <w:rsid w:val="47A3C7F5"/>
    <w:rsid w:val="47A3CA9B"/>
    <w:rsid w:val="47A75E0F"/>
    <w:rsid w:val="47AAB184"/>
    <w:rsid w:val="47ABE864"/>
    <w:rsid w:val="47AC9B88"/>
    <w:rsid w:val="47AEE375"/>
    <w:rsid w:val="47B5F243"/>
    <w:rsid w:val="47B74EC1"/>
    <w:rsid w:val="47B76F71"/>
    <w:rsid w:val="47B8D29F"/>
    <w:rsid w:val="47B960EB"/>
    <w:rsid w:val="47BAF202"/>
    <w:rsid w:val="47BC2270"/>
    <w:rsid w:val="47C87239"/>
    <w:rsid w:val="47C8FCD0"/>
    <w:rsid w:val="47C92761"/>
    <w:rsid w:val="47CBB133"/>
    <w:rsid w:val="47D3F351"/>
    <w:rsid w:val="47E23E76"/>
    <w:rsid w:val="47E49AE3"/>
    <w:rsid w:val="47E76918"/>
    <w:rsid w:val="47F7070B"/>
    <w:rsid w:val="48021652"/>
    <w:rsid w:val="4807F89F"/>
    <w:rsid w:val="48111306"/>
    <w:rsid w:val="4812757C"/>
    <w:rsid w:val="48164D6F"/>
    <w:rsid w:val="4817205A"/>
    <w:rsid w:val="48176A9B"/>
    <w:rsid w:val="481C05BE"/>
    <w:rsid w:val="48233675"/>
    <w:rsid w:val="482A80CE"/>
    <w:rsid w:val="482AC744"/>
    <w:rsid w:val="482C82A5"/>
    <w:rsid w:val="48361E02"/>
    <w:rsid w:val="48377F3E"/>
    <w:rsid w:val="483801B3"/>
    <w:rsid w:val="483932DC"/>
    <w:rsid w:val="4843DE6B"/>
    <w:rsid w:val="484947D0"/>
    <w:rsid w:val="484A4AA9"/>
    <w:rsid w:val="484E1764"/>
    <w:rsid w:val="484F659C"/>
    <w:rsid w:val="4850E1B8"/>
    <w:rsid w:val="485887BF"/>
    <w:rsid w:val="485C8D61"/>
    <w:rsid w:val="486331AF"/>
    <w:rsid w:val="486745CE"/>
    <w:rsid w:val="486D9952"/>
    <w:rsid w:val="48766A83"/>
    <w:rsid w:val="487D26E8"/>
    <w:rsid w:val="487F0C83"/>
    <w:rsid w:val="4882F39F"/>
    <w:rsid w:val="488B1596"/>
    <w:rsid w:val="4890B91C"/>
    <w:rsid w:val="4891A84E"/>
    <w:rsid w:val="48926E30"/>
    <w:rsid w:val="489498DB"/>
    <w:rsid w:val="4899317D"/>
    <w:rsid w:val="48A89727"/>
    <w:rsid w:val="48AD9D6C"/>
    <w:rsid w:val="48B80A3F"/>
    <w:rsid w:val="48B83A85"/>
    <w:rsid w:val="48B85B53"/>
    <w:rsid w:val="48B8D662"/>
    <w:rsid w:val="48B8E4A5"/>
    <w:rsid w:val="48C05D65"/>
    <w:rsid w:val="48C1CB93"/>
    <w:rsid w:val="48C2740E"/>
    <w:rsid w:val="48C8A435"/>
    <w:rsid w:val="48CFE543"/>
    <w:rsid w:val="48D9AE4F"/>
    <w:rsid w:val="48DD66CE"/>
    <w:rsid w:val="48DECA8F"/>
    <w:rsid w:val="48E4161F"/>
    <w:rsid w:val="48E7164F"/>
    <w:rsid w:val="48E7B695"/>
    <w:rsid w:val="48F27813"/>
    <w:rsid w:val="48F5AE80"/>
    <w:rsid w:val="48F8FEF6"/>
    <w:rsid w:val="4902FEC3"/>
    <w:rsid w:val="49031A9B"/>
    <w:rsid w:val="4903CAA0"/>
    <w:rsid w:val="49073084"/>
    <w:rsid w:val="490D953A"/>
    <w:rsid w:val="491083C0"/>
    <w:rsid w:val="4919EF9A"/>
    <w:rsid w:val="491B4A37"/>
    <w:rsid w:val="491FFF1F"/>
    <w:rsid w:val="4922F3DF"/>
    <w:rsid w:val="4924EDB7"/>
    <w:rsid w:val="492954B1"/>
    <w:rsid w:val="4933E46F"/>
    <w:rsid w:val="493CBB9E"/>
    <w:rsid w:val="493D277F"/>
    <w:rsid w:val="493D67B0"/>
    <w:rsid w:val="4940EA4D"/>
    <w:rsid w:val="4944B13D"/>
    <w:rsid w:val="494DDF05"/>
    <w:rsid w:val="49516182"/>
    <w:rsid w:val="4954B6E8"/>
    <w:rsid w:val="49550AF1"/>
    <w:rsid w:val="4956549B"/>
    <w:rsid w:val="49594BAC"/>
    <w:rsid w:val="4963C276"/>
    <w:rsid w:val="4964EC6C"/>
    <w:rsid w:val="4965B072"/>
    <w:rsid w:val="4970E144"/>
    <w:rsid w:val="4975CCC7"/>
    <w:rsid w:val="49781AEF"/>
    <w:rsid w:val="4978CA4E"/>
    <w:rsid w:val="497B7210"/>
    <w:rsid w:val="497BA17A"/>
    <w:rsid w:val="497E63A4"/>
    <w:rsid w:val="49825277"/>
    <w:rsid w:val="4984FB7A"/>
    <w:rsid w:val="4988B8FE"/>
    <w:rsid w:val="498B5938"/>
    <w:rsid w:val="498BEAA2"/>
    <w:rsid w:val="498EC7FB"/>
    <w:rsid w:val="49916B3F"/>
    <w:rsid w:val="4991DB57"/>
    <w:rsid w:val="499310CC"/>
    <w:rsid w:val="499B136A"/>
    <w:rsid w:val="499CA6E1"/>
    <w:rsid w:val="499F2951"/>
    <w:rsid w:val="49A1C305"/>
    <w:rsid w:val="49A28C6A"/>
    <w:rsid w:val="49A2F6B6"/>
    <w:rsid w:val="49A5A6AE"/>
    <w:rsid w:val="49A6D4B2"/>
    <w:rsid w:val="49A7ADB5"/>
    <w:rsid w:val="49AA1486"/>
    <w:rsid w:val="49B68331"/>
    <w:rsid w:val="49BD8DB4"/>
    <w:rsid w:val="49BFA6C2"/>
    <w:rsid w:val="49C2B6C1"/>
    <w:rsid w:val="49C42D25"/>
    <w:rsid w:val="49C7453B"/>
    <w:rsid w:val="49C7FE6E"/>
    <w:rsid w:val="49CBB03A"/>
    <w:rsid w:val="49D137B1"/>
    <w:rsid w:val="49D16504"/>
    <w:rsid w:val="49DA7BA8"/>
    <w:rsid w:val="49DA9249"/>
    <w:rsid w:val="49DE8AB9"/>
    <w:rsid w:val="49E8AC39"/>
    <w:rsid w:val="49EA34F5"/>
    <w:rsid w:val="49EAB741"/>
    <w:rsid w:val="49EB5CFC"/>
    <w:rsid w:val="49EC702D"/>
    <w:rsid w:val="49ECE098"/>
    <w:rsid w:val="49F028AE"/>
    <w:rsid w:val="49FA2DFD"/>
    <w:rsid w:val="4A013A95"/>
    <w:rsid w:val="4A0519A3"/>
    <w:rsid w:val="4A081088"/>
    <w:rsid w:val="4A096532"/>
    <w:rsid w:val="4A0BAB00"/>
    <w:rsid w:val="4A0F50E1"/>
    <w:rsid w:val="4A140188"/>
    <w:rsid w:val="4A1441EE"/>
    <w:rsid w:val="4A188932"/>
    <w:rsid w:val="4A1990EC"/>
    <w:rsid w:val="4A1E9C97"/>
    <w:rsid w:val="4A236485"/>
    <w:rsid w:val="4A25791F"/>
    <w:rsid w:val="4A2B0CFC"/>
    <w:rsid w:val="4A2D39CE"/>
    <w:rsid w:val="4A30B7FA"/>
    <w:rsid w:val="4A31B250"/>
    <w:rsid w:val="4A33092C"/>
    <w:rsid w:val="4A3346CE"/>
    <w:rsid w:val="4A33C1FA"/>
    <w:rsid w:val="4A3451C9"/>
    <w:rsid w:val="4A3A0B51"/>
    <w:rsid w:val="4A3ACA50"/>
    <w:rsid w:val="4A3D7B62"/>
    <w:rsid w:val="4A454219"/>
    <w:rsid w:val="4A45BD24"/>
    <w:rsid w:val="4A46D256"/>
    <w:rsid w:val="4A4BA82C"/>
    <w:rsid w:val="4A4EDB43"/>
    <w:rsid w:val="4A52C417"/>
    <w:rsid w:val="4A52D37C"/>
    <w:rsid w:val="4A550A6D"/>
    <w:rsid w:val="4A557F41"/>
    <w:rsid w:val="4A55949B"/>
    <w:rsid w:val="4A572174"/>
    <w:rsid w:val="4A5DE7E5"/>
    <w:rsid w:val="4A62AC88"/>
    <w:rsid w:val="4A6308B1"/>
    <w:rsid w:val="4A6585D9"/>
    <w:rsid w:val="4A67567A"/>
    <w:rsid w:val="4A68B6FA"/>
    <w:rsid w:val="4A6922F0"/>
    <w:rsid w:val="4A695942"/>
    <w:rsid w:val="4A699BFB"/>
    <w:rsid w:val="4A6C7838"/>
    <w:rsid w:val="4A6E96F8"/>
    <w:rsid w:val="4A7181D4"/>
    <w:rsid w:val="4A737E04"/>
    <w:rsid w:val="4A78F779"/>
    <w:rsid w:val="4A81BE9B"/>
    <w:rsid w:val="4A81C959"/>
    <w:rsid w:val="4A84C163"/>
    <w:rsid w:val="4A87D659"/>
    <w:rsid w:val="4A8FCE79"/>
    <w:rsid w:val="4A9727D1"/>
    <w:rsid w:val="4A9BC8BB"/>
    <w:rsid w:val="4A9D43A6"/>
    <w:rsid w:val="4A9F9150"/>
    <w:rsid w:val="4AA114E7"/>
    <w:rsid w:val="4AA5A6AB"/>
    <w:rsid w:val="4AA63C9A"/>
    <w:rsid w:val="4AAC40E7"/>
    <w:rsid w:val="4AAF56F4"/>
    <w:rsid w:val="4AB2CD7E"/>
    <w:rsid w:val="4AB40593"/>
    <w:rsid w:val="4AB6B68A"/>
    <w:rsid w:val="4AB73046"/>
    <w:rsid w:val="4ABE7D6C"/>
    <w:rsid w:val="4AC09813"/>
    <w:rsid w:val="4AC512C7"/>
    <w:rsid w:val="4AC657AA"/>
    <w:rsid w:val="4ACC5344"/>
    <w:rsid w:val="4ACE2798"/>
    <w:rsid w:val="4ACE820E"/>
    <w:rsid w:val="4ADDD6BA"/>
    <w:rsid w:val="4AE35854"/>
    <w:rsid w:val="4AEB1860"/>
    <w:rsid w:val="4AEE6948"/>
    <w:rsid w:val="4AF32EB9"/>
    <w:rsid w:val="4AF5197D"/>
    <w:rsid w:val="4AFD8EE4"/>
    <w:rsid w:val="4AFEB851"/>
    <w:rsid w:val="4B0189AB"/>
    <w:rsid w:val="4B023D84"/>
    <w:rsid w:val="4B0310E7"/>
    <w:rsid w:val="4B047315"/>
    <w:rsid w:val="4B0732A2"/>
    <w:rsid w:val="4B13318F"/>
    <w:rsid w:val="4B1873DE"/>
    <w:rsid w:val="4B1C9FF9"/>
    <w:rsid w:val="4B1CA83E"/>
    <w:rsid w:val="4B1D92C3"/>
    <w:rsid w:val="4B21478F"/>
    <w:rsid w:val="4B259FCA"/>
    <w:rsid w:val="4B25C6E0"/>
    <w:rsid w:val="4B274860"/>
    <w:rsid w:val="4B2B4F3A"/>
    <w:rsid w:val="4B2B5A6C"/>
    <w:rsid w:val="4B30E5F2"/>
    <w:rsid w:val="4B355E20"/>
    <w:rsid w:val="4B3F34CF"/>
    <w:rsid w:val="4B47298F"/>
    <w:rsid w:val="4B474541"/>
    <w:rsid w:val="4B4A87BB"/>
    <w:rsid w:val="4B50207E"/>
    <w:rsid w:val="4B538901"/>
    <w:rsid w:val="4B54554E"/>
    <w:rsid w:val="4B583DD3"/>
    <w:rsid w:val="4B59A137"/>
    <w:rsid w:val="4B5C96F7"/>
    <w:rsid w:val="4B5D8BC5"/>
    <w:rsid w:val="4B5FD30F"/>
    <w:rsid w:val="4B60F646"/>
    <w:rsid w:val="4B65F0C1"/>
    <w:rsid w:val="4B671D53"/>
    <w:rsid w:val="4B6D6A13"/>
    <w:rsid w:val="4B6F3CE5"/>
    <w:rsid w:val="4B747AD7"/>
    <w:rsid w:val="4B7A5E94"/>
    <w:rsid w:val="4B7B15ED"/>
    <w:rsid w:val="4B7BCE1D"/>
    <w:rsid w:val="4B7FCA7B"/>
    <w:rsid w:val="4B839717"/>
    <w:rsid w:val="4B86B8C6"/>
    <w:rsid w:val="4B885832"/>
    <w:rsid w:val="4B8ADB73"/>
    <w:rsid w:val="4B8CB0A2"/>
    <w:rsid w:val="4B8F5E65"/>
    <w:rsid w:val="4B90609E"/>
    <w:rsid w:val="4B94447B"/>
    <w:rsid w:val="4B9863AB"/>
    <w:rsid w:val="4B9F0E3F"/>
    <w:rsid w:val="4BA2E32B"/>
    <w:rsid w:val="4BA3EB5F"/>
    <w:rsid w:val="4BA40D31"/>
    <w:rsid w:val="4BA77F58"/>
    <w:rsid w:val="4BA9D8FB"/>
    <w:rsid w:val="4BAF6251"/>
    <w:rsid w:val="4BAFCB5C"/>
    <w:rsid w:val="4BB0FCA0"/>
    <w:rsid w:val="4BB1B25F"/>
    <w:rsid w:val="4BB7694B"/>
    <w:rsid w:val="4BBAE486"/>
    <w:rsid w:val="4BC1FD03"/>
    <w:rsid w:val="4BCCE9A7"/>
    <w:rsid w:val="4BCD5D93"/>
    <w:rsid w:val="4BCE2867"/>
    <w:rsid w:val="4BD544D3"/>
    <w:rsid w:val="4BD7EC97"/>
    <w:rsid w:val="4BD911C4"/>
    <w:rsid w:val="4BEEA1F1"/>
    <w:rsid w:val="4BF04D1A"/>
    <w:rsid w:val="4BF13823"/>
    <w:rsid w:val="4BF14F6A"/>
    <w:rsid w:val="4BF252FD"/>
    <w:rsid w:val="4BF4A36F"/>
    <w:rsid w:val="4BF6137E"/>
    <w:rsid w:val="4BFDE117"/>
    <w:rsid w:val="4C0125D0"/>
    <w:rsid w:val="4C06017F"/>
    <w:rsid w:val="4C07E579"/>
    <w:rsid w:val="4C07FBF3"/>
    <w:rsid w:val="4C0E06F3"/>
    <w:rsid w:val="4C1256F4"/>
    <w:rsid w:val="4C178AA0"/>
    <w:rsid w:val="4C200D7D"/>
    <w:rsid w:val="4C28C26A"/>
    <w:rsid w:val="4C290522"/>
    <w:rsid w:val="4C35228C"/>
    <w:rsid w:val="4C36EF1A"/>
    <w:rsid w:val="4C39FC95"/>
    <w:rsid w:val="4C3D725C"/>
    <w:rsid w:val="4C3FAC9B"/>
    <w:rsid w:val="4C44CC3F"/>
    <w:rsid w:val="4C46C147"/>
    <w:rsid w:val="4C4CE0B1"/>
    <w:rsid w:val="4C511BC8"/>
    <w:rsid w:val="4C5FD92B"/>
    <w:rsid w:val="4C6A0622"/>
    <w:rsid w:val="4C711531"/>
    <w:rsid w:val="4C7241B9"/>
    <w:rsid w:val="4C76525D"/>
    <w:rsid w:val="4C7679B0"/>
    <w:rsid w:val="4C7D9BEB"/>
    <w:rsid w:val="4C7E901F"/>
    <w:rsid w:val="4C842FEC"/>
    <w:rsid w:val="4C858699"/>
    <w:rsid w:val="4C92EDBF"/>
    <w:rsid w:val="4C9E6C2D"/>
    <w:rsid w:val="4C9FF8F9"/>
    <w:rsid w:val="4CA98B41"/>
    <w:rsid w:val="4CAD0F2A"/>
    <w:rsid w:val="4CAF50D7"/>
    <w:rsid w:val="4CB6E812"/>
    <w:rsid w:val="4CB720E4"/>
    <w:rsid w:val="4CB82746"/>
    <w:rsid w:val="4CBB7E63"/>
    <w:rsid w:val="4CBDA1CF"/>
    <w:rsid w:val="4CC51D68"/>
    <w:rsid w:val="4CC6C745"/>
    <w:rsid w:val="4CCAE6E5"/>
    <w:rsid w:val="4CCB3C62"/>
    <w:rsid w:val="4CCD7B23"/>
    <w:rsid w:val="4CD3F9A4"/>
    <w:rsid w:val="4CD4AA31"/>
    <w:rsid w:val="4CD79170"/>
    <w:rsid w:val="4CDDACAB"/>
    <w:rsid w:val="4CDE08A9"/>
    <w:rsid w:val="4CDF1A7C"/>
    <w:rsid w:val="4CDFF903"/>
    <w:rsid w:val="4CE20B81"/>
    <w:rsid w:val="4CE38B23"/>
    <w:rsid w:val="4CF07DA6"/>
    <w:rsid w:val="4CF263DF"/>
    <w:rsid w:val="4CF6AB41"/>
    <w:rsid w:val="4CF8FB4E"/>
    <w:rsid w:val="4CFF30CF"/>
    <w:rsid w:val="4CFF4B26"/>
    <w:rsid w:val="4D029DD8"/>
    <w:rsid w:val="4D080F3A"/>
    <w:rsid w:val="4D0D0768"/>
    <w:rsid w:val="4D0DDE92"/>
    <w:rsid w:val="4D0F108A"/>
    <w:rsid w:val="4D0F645A"/>
    <w:rsid w:val="4D140CC0"/>
    <w:rsid w:val="4D1430CE"/>
    <w:rsid w:val="4D1FF311"/>
    <w:rsid w:val="4D2AB678"/>
    <w:rsid w:val="4D2AF5FC"/>
    <w:rsid w:val="4D316828"/>
    <w:rsid w:val="4D35545A"/>
    <w:rsid w:val="4D37A60E"/>
    <w:rsid w:val="4D3F3193"/>
    <w:rsid w:val="4D47E9DD"/>
    <w:rsid w:val="4D49BCC8"/>
    <w:rsid w:val="4D4DE889"/>
    <w:rsid w:val="4D4F44B5"/>
    <w:rsid w:val="4D543EFF"/>
    <w:rsid w:val="4D54A2B3"/>
    <w:rsid w:val="4D588669"/>
    <w:rsid w:val="4D5C1BA0"/>
    <w:rsid w:val="4D5C4137"/>
    <w:rsid w:val="4D603FDB"/>
    <w:rsid w:val="4D6159A2"/>
    <w:rsid w:val="4D61959D"/>
    <w:rsid w:val="4D62CC6B"/>
    <w:rsid w:val="4D6C1722"/>
    <w:rsid w:val="4D6D5294"/>
    <w:rsid w:val="4D6FEBA9"/>
    <w:rsid w:val="4D798D1B"/>
    <w:rsid w:val="4D7C6F96"/>
    <w:rsid w:val="4D7FEBFA"/>
    <w:rsid w:val="4D8B56BF"/>
    <w:rsid w:val="4D8EFB54"/>
    <w:rsid w:val="4D8F2A8A"/>
    <w:rsid w:val="4D92396C"/>
    <w:rsid w:val="4D95A962"/>
    <w:rsid w:val="4D96728B"/>
    <w:rsid w:val="4D97BE60"/>
    <w:rsid w:val="4D9B5741"/>
    <w:rsid w:val="4D9E2BD7"/>
    <w:rsid w:val="4D9E7F48"/>
    <w:rsid w:val="4DAB760D"/>
    <w:rsid w:val="4DAE0EC3"/>
    <w:rsid w:val="4DAE9B4F"/>
    <w:rsid w:val="4DAFE920"/>
    <w:rsid w:val="4DB23BC0"/>
    <w:rsid w:val="4DB45EA4"/>
    <w:rsid w:val="4DB7C6E7"/>
    <w:rsid w:val="4DC13EAF"/>
    <w:rsid w:val="4DC47255"/>
    <w:rsid w:val="4DC52B51"/>
    <w:rsid w:val="4DC78D1C"/>
    <w:rsid w:val="4DC910B6"/>
    <w:rsid w:val="4DCA7932"/>
    <w:rsid w:val="4DCE5ADF"/>
    <w:rsid w:val="4DD0FB3C"/>
    <w:rsid w:val="4DD7ACF0"/>
    <w:rsid w:val="4DDC6185"/>
    <w:rsid w:val="4DDD48DA"/>
    <w:rsid w:val="4DE06D41"/>
    <w:rsid w:val="4DE41967"/>
    <w:rsid w:val="4DE7911D"/>
    <w:rsid w:val="4DE92161"/>
    <w:rsid w:val="4DF3B27A"/>
    <w:rsid w:val="4DF7DA68"/>
    <w:rsid w:val="4DFA231E"/>
    <w:rsid w:val="4DFD3F54"/>
    <w:rsid w:val="4DFDAADE"/>
    <w:rsid w:val="4DFE45E3"/>
    <w:rsid w:val="4DFEA975"/>
    <w:rsid w:val="4E03C138"/>
    <w:rsid w:val="4E09DEBF"/>
    <w:rsid w:val="4E0E97DB"/>
    <w:rsid w:val="4E112A6E"/>
    <w:rsid w:val="4E11C61D"/>
    <w:rsid w:val="4E1257E6"/>
    <w:rsid w:val="4E197067"/>
    <w:rsid w:val="4E2332F4"/>
    <w:rsid w:val="4E235979"/>
    <w:rsid w:val="4E23AD74"/>
    <w:rsid w:val="4E2744AB"/>
    <w:rsid w:val="4E2749AC"/>
    <w:rsid w:val="4E277AB7"/>
    <w:rsid w:val="4E310FBD"/>
    <w:rsid w:val="4E340FA3"/>
    <w:rsid w:val="4E34C3E6"/>
    <w:rsid w:val="4E3675BE"/>
    <w:rsid w:val="4E3AF0B0"/>
    <w:rsid w:val="4E3C4987"/>
    <w:rsid w:val="4E41CAB7"/>
    <w:rsid w:val="4E490D80"/>
    <w:rsid w:val="4E4D0225"/>
    <w:rsid w:val="4E505F51"/>
    <w:rsid w:val="4E517459"/>
    <w:rsid w:val="4E5646F5"/>
    <w:rsid w:val="4E59B147"/>
    <w:rsid w:val="4E5B3FD6"/>
    <w:rsid w:val="4E5DFB76"/>
    <w:rsid w:val="4E6518C0"/>
    <w:rsid w:val="4E673D80"/>
    <w:rsid w:val="4E7C39DB"/>
    <w:rsid w:val="4E82F864"/>
    <w:rsid w:val="4E8892E4"/>
    <w:rsid w:val="4E8967A7"/>
    <w:rsid w:val="4E8E0DE8"/>
    <w:rsid w:val="4E8F0E3B"/>
    <w:rsid w:val="4E923EF2"/>
    <w:rsid w:val="4E959E0E"/>
    <w:rsid w:val="4E97386B"/>
    <w:rsid w:val="4EAD786E"/>
    <w:rsid w:val="4EB37CB8"/>
    <w:rsid w:val="4EB522ED"/>
    <w:rsid w:val="4EBFA7B0"/>
    <w:rsid w:val="4EC6D32F"/>
    <w:rsid w:val="4ECA6334"/>
    <w:rsid w:val="4ED68FBE"/>
    <w:rsid w:val="4EDC70E4"/>
    <w:rsid w:val="4EDD8080"/>
    <w:rsid w:val="4EDF6261"/>
    <w:rsid w:val="4EE1B63B"/>
    <w:rsid w:val="4EE34B0A"/>
    <w:rsid w:val="4EE8D6EE"/>
    <w:rsid w:val="4EEDD457"/>
    <w:rsid w:val="4EEFB46A"/>
    <w:rsid w:val="4EF43978"/>
    <w:rsid w:val="4EFA3920"/>
    <w:rsid w:val="4EFA70C6"/>
    <w:rsid w:val="4EFDF7CE"/>
    <w:rsid w:val="4F08E8B7"/>
    <w:rsid w:val="4F09A3EA"/>
    <w:rsid w:val="4F0AB7B5"/>
    <w:rsid w:val="4F0B1CB5"/>
    <w:rsid w:val="4F0F6D9E"/>
    <w:rsid w:val="4F138F95"/>
    <w:rsid w:val="4F1BCB0A"/>
    <w:rsid w:val="4F1CB888"/>
    <w:rsid w:val="4F27FB5E"/>
    <w:rsid w:val="4F29669F"/>
    <w:rsid w:val="4F2AE35A"/>
    <w:rsid w:val="4F2C6F9B"/>
    <w:rsid w:val="4F304895"/>
    <w:rsid w:val="4F308D6D"/>
    <w:rsid w:val="4F33E1EA"/>
    <w:rsid w:val="4F3447AF"/>
    <w:rsid w:val="4F34DB8D"/>
    <w:rsid w:val="4F399E86"/>
    <w:rsid w:val="4F41CAB9"/>
    <w:rsid w:val="4F47C39F"/>
    <w:rsid w:val="4F4E9D37"/>
    <w:rsid w:val="4F50778E"/>
    <w:rsid w:val="4F56A06E"/>
    <w:rsid w:val="4F594CB1"/>
    <w:rsid w:val="4F620D28"/>
    <w:rsid w:val="4F6C704C"/>
    <w:rsid w:val="4F6F5602"/>
    <w:rsid w:val="4F733EDF"/>
    <w:rsid w:val="4F762E85"/>
    <w:rsid w:val="4F7B2EC3"/>
    <w:rsid w:val="4F841DAB"/>
    <w:rsid w:val="4F86A548"/>
    <w:rsid w:val="4F88B299"/>
    <w:rsid w:val="4F8936BA"/>
    <w:rsid w:val="4F911B51"/>
    <w:rsid w:val="4F948218"/>
    <w:rsid w:val="4F94C7E6"/>
    <w:rsid w:val="4F953448"/>
    <w:rsid w:val="4F9560B9"/>
    <w:rsid w:val="4F963EA5"/>
    <w:rsid w:val="4F9A276B"/>
    <w:rsid w:val="4F9B51DC"/>
    <w:rsid w:val="4F9F72F3"/>
    <w:rsid w:val="4FA536BF"/>
    <w:rsid w:val="4FA9219B"/>
    <w:rsid w:val="4FABC61E"/>
    <w:rsid w:val="4FAC6665"/>
    <w:rsid w:val="4FAE22A3"/>
    <w:rsid w:val="4FBB451D"/>
    <w:rsid w:val="4FC20E9F"/>
    <w:rsid w:val="4FC96ECE"/>
    <w:rsid w:val="4FCB8875"/>
    <w:rsid w:val="4FCED052"/>
    <w:rsid w:val="4FD0B6B5"/>
    <w:rsid w:val="4FD30949"/>
    <w:rsid w:val="4FD3F111"/>
    <w:rsid w:val="4FDD3E1E"/>
    <w:rsid w:val="4FDFD102"/>
    <w:rsid w:val="4FE3EDEB"/>
    <w:rsid w:val="4FEB7F40"/>
    <w:rsid w:val="4FF6C5C1"/>
    <w:rsid w:val="4FFC3CFA"/>
    <w:rsid w:val="4FFF9518"/>
    <w:rsid w:val="500309D3"/>
    <w:rsid w:val="50062420"/>
    <w:rsid w:val="5007449E"/>
    <w:rsid w:val="500B9328"/>
    <w:rsid w:val="50111D60"/>
    <w:rsid w:val="5016EB6F"/>
    <w:rsid w:val="501EED5C"/>
    <w:rsid w:val="50237B5C"/>
    <w:rsid w:val="5023C10B"/>
    <w:rsid w:val="5025EAC0"/>
    <w:rsid w:val="50281D22"/>
    <w:rsid w:val="5036F212"/>
    <w:rsid w:val="50376C36"/>
    <w:rsid w:val="503C377B"/>
    <w:rsid w:val="503C718E"/>
    <w:rsid w:val="503DB3F6"/>
    <w:rsid w:val="503E22C2"/>
    <w:rsid w:val="5043B48B"/>
    <w:rsid w:val="5047E401"/>
    <w:rsid w:val="5048270A"/>
    <w:rsid w:val="504DB8B2"/>
    <w:rsid w:val="5051A8D0"/>
    <w:rsid w:val="5051E789"/>
    <w:rsid w:val="5053DA82"/>
    <w:rsid w:val="50550146"/>
    <w:rsid w:val="50598560"/>
    <w:rsid w:val="5059AB4B"/>
    <w:rsid w:val="505D9B9C"/>
    <w:rsid w:val="5063B961"/>
    <w:rsid w:val="506A8E10"/>
    <w:rsid w:val="506C9C5D"/>
    <w:rsid w:val="5073A803"/>
    <w:rsid w:val="507930C3"/>
    <w:rsid w:val="507DB254"/>
    <w:rsid w:val="507E5829"/>
    <w:rsid w:val="507E84D0"/>
    <w:rsid w:val="50863526"/>
    <w:rsid w:val="508B3ABB"/>
    <w:rsid w:val="508F606F"/>
    <w:rsid w:val="50920DC9"/>
    <w:rsid w:val="50930451"/>
    <w:rsid w:val="5098AA8A"/>
    <w:rsid w:val="509A60C1"/>
    <w:rsid w:val="509D8438"/>
    <w:rsid w:val="509DF6F4"/>
    <w:rsid w:val="50A193C4"/>
    <w:rsid w:val="50A3B8A3"/>
    <w:rsid w:val="50A57428"/>
    <w:rsid w:val="50A98B0A"/>
    <w:rsid w:val="50B07C06"/>
    <w:rsid w:val="50B920C0"/>
    <w:rsid w:val="50BAB5F5"/>
    <w:rsid w:val="50BBBBD1"/>
    <w:rsid w:val="50BDB9AC"/>
    <w:rsid w:val="50C2DBAA"/>
    <w:rsid w:val="50C4523C"/>
    <w:rsid w:val="50C49D5D"/>
    <w:rsid w:val="50C80B54"/>
    <w:rsid w:val="50C82FBD"/>
    <w:rsid w:val="50C84EB6"/>
    <w:rsid w:val="50CB5B04"/>
    <w:rsid w:val="50CC1CE7"/>
    <w:rsid w:val="50CC446F"/>
    <w:rsid w:val="50CF4302"/>
    <w:rsid w:val="50CFAC6F"/>
    <w:rsid w:val="50D463CD"/>
    <w:rsid w:val="50D54083"/>
    <w:rsid w:val="50E67492"/>
    <w:rsid w:val="50E81BE6"/>
    <w:rsid w:val="50E87AEC"/>
    <w:rsid w:val="50ED017D"/>
    <w:rsid w:val="50EF07AE"/>
    <w:rsid w:val="50F54609"/>
    <w:rsid w:val="50FB6946"/>
    <w:rsid w:val="50FC7BD7"/>
    <w:rsid w:val="5104CB6E"/>
    <w:rsid w:val="51055CDB"/>
    <w:rsid w:val="51072973"/>
    <w:rsid w:val="5108CABC"/>
    <w:rsid w:val="510A2BFD"/>
    <w:rsid w:val="510B8858"/>
    <w:rsid w:val="510D33FF"/>
    <w:rsid w:val="511AD977"/>
    <w:rsid w:val="511D4401"/>
    <w:rsid w:val="511E9144"/>
    <w:rsid w:val="5126AB55"/>
    <w:rsid w:val="51283127"/>
    <w:rsid w:val="5129FDF9"/>
    <w:rsid w:val="5130BCA4"/>
    <w:rsid w:val="5133020A"/>
    <w:rsid w:val="513863D9"/>
    <w:rsid w:val="5139AEED"/>
    <w:rsid w:val="513C3571"/>
    <w:rsid w:val="513E5B55"/>
    <w:rsid w:val="513FCEAC"/>
    <w:rsid w:val="51416932"/>
    <w:rsid w:val="51458E74"/>
    <w:rsid w:val="5149C73E"/>
    <w:rsid w:val="514A6850"/>
    <w:rsid w:val="515373C0"/>
    <w:rsid w:val="51574075"/>
    <w:rsid w:val="515A2D64"/>
    <w:rsid w:val="515C3DAA"/>
    <w:rsid w:val="51642599"/>
    <w:rsid w:val="5166F9D9"/>
    <w:rsid w:val="51691F1A"/>
    <w:rsid w:val="516C5E1B"/>
    <w:rsid w:val="516DE6EA"/>
    <w:rsid w:val="516E6FC8"/>
    <w:rsid w:val="517079E2"/>
    <w:rsid w:val="5172FDC7"/>
    <w:rsid w:val="5182ED7F"/>
    <w:rsid w:val="518AE26B"/>
    <w:rsid w:val="519464A8"/>
    <w:rsid w:val="51950368"/>
    <w:rsid w:val="519C24F0"/>
    <w:rsid w:val="519C9974"/>
    <w:rsid w:val="51A67A1B"/>
    <w:rsid w:val="51AB43D5"/>
    <w:rsid w:val="51AEA6D7"/>
    <w:rsid w:val="51B2EDF9"/>
    <w:rsid w:val="51B30380"/>
    <w:rsid w:val="51B4BF82"/>
    <w:rsid w:val="51B61D49"/>
    <w:rsid w:val="51B84396"/>
    <w:rsid w:val="51B87650"/>
    <w:rsid w:val="51BE4B7E"/>
    <w:rsid w:val="51C8D2E1"/>
    <w:rsid w:val="51CA0252"/>
    <w:rsid w:val="51CCB212"/>
    <w:rsid w:val="51CFAAA5"/>
    <w:rsid w:val="51D17AC0"/>
    <w:rsid w:val="51D43F69"/>
    <w:rsid w:val="51D88A46"/>
    <w:rsid w:val="51D8D333"/>
    <w:rsid w:val="51E12765"/>
    <w:rsid w:val="51E2EB22"/>
    <w:rsid w:val="51E4A61F"/>
    <w:rsid w:val="51EC9572"/>
    <w:rsid w:val="51ED0AAA"/>
    <w:rsid w:val="51ED510A"/>
    <w:rsid w:val="51EDB82E"/>
    <w:rsid w:val="51F1FBD1"/>
    <w:rsid w:val="51F465AC"/>
    <w:rsid w:val="51F7AD7C"/>
    <w:rsid w:val="520898FA"/>
    <w:rsid w:val="520F5C48"/>
    <w:rsid w:val="521564F0"/>
    <w:rsid w:val="5217489D"/>
    <w:rsid w:val="521942F4"/>
    <w:rsid w:val="521B615E"/>
    <w:rsid w:val="522316EE"/>
    <w:rsid w:val="5226BC83"/>
    <w:rsid w:val="522C3033"/>
    <w:rsid w:val="52319120"/>
    <w:rsid w:val="52323337"/>
    <w:rsid w:val="5234B694"/>
    <w:rsid w:val="5236F4AA"/>
    <w:rsid w:val="52385291"/>
    <w:rsid w:val="5239D164"/>
    <w:rsid w:val="5240BE45"/>
    <w:rsid w:val="5242C0AC"/>
    <w:rsid w:val="52478351"/>
    <w:rsid w:val="524A10EC"/>
    <w:rsid w:val="5250E291"/>
    <w:rsid w:val="5252380D"/>
    <w:rsid w:val="52532903"/>
    <w:rsid w:val="5254EA28"/>
    <w:rsid w:val="525B2616"/>
    <w:rsid w:val="52604E2B"/>
    <w:rsid w:val="52614B85"/>
    <w:rsid w:val="52618F4E"/>
    <w:rsid w:val="5261E782"/>
    <w:rsid w:val="5261ED9B"/>
    <w:rsid w:val="5263A1BF"/>
    <w:rsid w:val="5267764A"/>
    <w:rsid w:val="5269F97C"/>
    <w:rsid w:val="526B40A9"/>
    <w:rsid w:val="526C9168"/>
    <w:rsid w:val="5270584E"/>
    <w:rsid w:val="5276B8F9"/>
    <w:rsid w:val="5278DEC1"/>
    <w:rsid w:val="527C34E4"/>
    <w:rsid w:val="52824D0C"/>
    <w:rsid w:val="5282FE20"/>
    <w:rsid w:val="5283344A"/>
    <w:rsid w:val="528DB98A"/>
    <w:rsid w:val="52905B8E"/>
    <w:rsid w:val="5291C630"/>
    <w:rsid w:val="529747A1"/>
    <w:rsid w:val="5299949F"/>
    <w:rsid w:val="529C05B5"/>
    <w:rsid w:val="52A496D8"/>
    <w:rsid w:val="52A65787"/>
    <w:rsid w:val="52A67CEF"/>
    <w:rsid w:val="52A9C83B"/>
    <w:rsid w:val="52AA594C"/>
    <w:rsid w:val="52AFB51D"/>
    <w:rsid w:val="52C0AC22"/>
    <w:rsid w:val="52C27BB6"/>
    <w:rsid w:val="52CF2913"/>
    <w:rsid w:val="52D4F6D3"/>
    <w:rsid w:val="52E3FC1B"/>
    <w:rsid w:val="52E4E145"/>
    <w:rsid w:val="52E72799"/>
    <w:rsid w:val="52E74258"/>
    <w:rsid w:val="52E97980"/>
    <w:rsid w:val="52EA4A26"/>
    <w:rsid w:val="52EF9131"/>
    <w:rsid w:val="52F119D1"/>
    <w:rsid w:val="52F16CA8"/>
    <w:rsid w:val="52F84BE5"/>
    <w:rsid w:val="530051ED"/>
    <w:rsid w:val="5302B556"/>
    <w:rsid w:val="530810B1"/>
    <w:rsid w:val="531029AB"/>
    <w:rsid w:val="531E8872"/>
    <w:rsid w:val="532467F5"/>
    <w:rsid w:val="5324B484"/>
    <w:rsid w:val="53290F28"/>
    <w:rsid w:val="532E52D3"/>
    <w:rsid w:val="532FB5AE"/>
    <w:rsid w:val="5333AED8"/>
    <w:rsid w:val="5334937E"/>
    <w:rsid w:val="533555AE"/>
    <w:rsid w:val="53377010"/>
    <w:rsid w:val="5337BFBC"/>
    <w:rsid w:val="533DD990"/>
    <w:rsid w:val="533F4EB1"/>
    <w:rsid w:val="533F8266"/>
    <w:rsid w:val="5341DD79"/>
    <w:rsid w:val="5347B96A"/>
    <w:rsid w:val="5348FF8C"/>
    <w:rsid w:val="534DB4B7"/>
    <w:rsid w:val="534E260E"/>
    <w:rsid w:val="5350A7B2"/>
    <w:rsid w:val="535FFAFE"/>
    <w:rsid w:val="53608719"/>
    <w:rsid w:val="5362B032"/>
    <w:rsid w:val="536A2819"/>
    <w:rsid w:val="536BE578"/>
    <w:rsid w:val="536C0BCE"/>
    <w:rsid w:val="5371B065"/>
    <w:rsid w:val="5373E317"/>
    <w:rsid w:val="53766612"/>
    <w:rsid w:val="53766B2C"/>
    <w:rsid w:val="537A2808"/>
    <w:rsid w:val="537A4829"/>
    <w:rsid w:val="537ABB8B"/>
    <w:rsid w:val="537BA94A"/>
    <w:rsid w:val="537D7594"/>
    <w:rsid w:val="5383AB09"/>
    <w:rsid w:val="5388227A"/>
    <w:rsid w:val="538F7008"/>
    <w:rsid w:val="538FBEFA"/>
    <w:rsid w:val="53902D17"/>
    <w:rsid w:val="53951D34"/>
    <w:rsid w:val="5395B03E"/>
    <w:rsid w:val="53965DF8"/>
    <w:rsid w:val="539B1BF8"/>
    <w:rsid w:val="53A55866"/>
    <w:rsid w:val="53A742C3"/>
    <w:rsid w:val="53A7DFD6"/>
    <w:rsid w:val="53A9DCA4"/>
    <w:rsid w:val="53AEC723"/>
    <w:rsid w:val="53AFEDFE"/>
    <w:rsid w:val="53B41AD5"/>
    <w:rsid w:val="53B6D124"/>
    <w:rsid w:val="53B6DDD2"/>
    <w:rsid w:val="53BC2F59"/>
    <w:rsid w:val="53BD948D"/>
    <w:rsid w:val="53BDB93A"/>
    <w:rsid w:val="53C37FC2"/>
    <w:rsid w:val="53C5651B"/>
    <w:rsid w:val="53C84E50"/>
    <w:rsid w:val="53C9526B"/>
    <w:rsid w:val="53CCF474"/>
    <w:rsid w:val="53CD8658"/>
    <w:rsid w:val="53CDA476"/>
    <w:rsid w:val="53D429F1"/>
    <w:rsid w:val="53D46D67"/>
    <w:rsid w:val="53D4A0C8"/>
    <w:rsid w:val="53DDE72F"/>
    <w:rsid w:val="53DE1F67"/>
    <w:rsid w:val="53E1639D"/>
    <w:rsid w:val="53E47695"/>
    <w:rsid w:val="53F275DF"/>
    <w:rsid w:val="53F2B5BA"/>
    <w:rsid w:val="53F993CB"/>
    <w:rsid w:val="53FB11A1"/>
    <w:rsid w:val="53FCEFF4"/>
    <w:rsid w:val="5400D110"/>
    <w:rsid w:val="54030206"/>
    <w:rsid w:val="54039C2D"/>
    <w:rsid w:val="540BB9A4"/>
    <w:rsid w:val="5412E43C"/>
    <w:rsid w:val="541B5ACE"/>
    <w:rsid w:val="5420E7E1"/>
    <w:rsid w:val="5425634C"/>
    <w:rsid w:val="5425F4C8"/>
    <w:rsid w:val="54264093"/>
    <w:rsid w:val="542672C2"/>
    <w:rsid w:val="542A0D20"/>
    <w:rsid w:val="542A9048"/>
    <w:rsid w:val="54359D8C"/>
    <w:rsid w:val="543A08F9"/>
    <w:rsid w:val="543C6211"/>
    <w:rsid w:val="544880F5"/>
    <w:rsid w:val="5448865D"/>
    <w:rsid w:val="544BBDB0"/>
    <w:rsid w:val="544E5470"/>
    <w:rsid w:val="544FE47A"/>
    <w:rsid w:val="5452D33B"/>
    <w:rsid w:val="5454C20B"/>
    <w:rsid w:val="545BD6D9"/>
    <w:rsid w:val="545D1212"/>
    <w:rsid w:val="545DD378"/>
    <w:rsid w:val="546311FC"/>
    <w:rsid w:val="54676FEF"/>
    <w:rsid w:val="5470708E"/>
    <w:rsid w:val="54719CFF"/>
    <w:rsid w:val="5471C9F7"/>
    <w:rsid w:val="5472846D"/>
    <w:rsid w:val="5478339C"/>
    <w:rsid w:val="547B5070"/>
    <w:rsid w:val="547F0959"/>
    <w:rsid w:val="5480B378"/>
    <w:rsid w:val="5481867C"/>
    <w:rsid w:val="54898367"/>
    <w:rsid w:val="5494468C"/>
    <w:rsid w:val="54947560"/>
    <w:rsid w:val="549E2317"/>
    <w:rsid w:val="549F3847"/>
    <w:rsid w:val="54A33D05"/>
    <w:rsid w:val="54A3E77F"/>
    <w:rsid w:val="54A70A50"/>
    <w:rsid w:val="54A791FF"/>
    <w:rsid w:val="54A83464"/>
    <w:rsid w:val="54AA084D"/>
    <w:rsid w:val="54ABF8A4"/>
    <w:rsid w:val="54AC71CD"/>
    <w:rsid w:val="54B2747C"/>
    <w:rsid w:val="54B4A2DE"/>
    <w:rsid w:val="54B6F09D"/>
    <w:rsid w:val="54BAFDC8"/>
    <w:rsid w:val="54BDAA41"/>
    <w:rsid w:val="54BF4DD5"/>
    <w:rsid w:val="54C06A53"/>
    <w:rsid w:val="54C0AD16"/>
    <w:rsid w:val="54C69ED3"/>
    <w:rsid w:val="54C89878"/>
    <w:rsid w:val="54C992D7"/>
    <w:rsid w:val="54CA10FC"/>
    <w:rsid w:val="54D1503E"/>
    <w:rsid w:val="54D294DE"/>
    <w:rsid w:val="54D392D7"/>
    <w:rsid w:val="54D9A6B5"/>
    <w:rsid w:val="54DBD1C8"/>
    <w:rsid w:val="54E01FD4"/>
    <w:rsid w:val="54E05E1E"/>
    <w:rsid w:val="54E7FEF4"/>
    <w:rsid w:val="54F3569C"/>
    <w:rsid w:val="54F9C844"/>
    <w:rsid w:val="54FB2DC3"/>
    <w:rsid w:val="54FDE6A6"/>
    <w:rsid w:val="55015475"/>
    <w:rsid w:val="55027A2D"/>
    <w:rsid w:val="5503054D"/>
    <w:rsid w:val="55093D68"/>
    <w:rsid w:val="551128B1"/>
    <w:rsid w:val="5517A644"/>
    <w:rsid w:val="5519F148"/>
    <w:rsid w:val="551CB442"/>
    <w:rsid w:val="552550A1"/>
    <w:rsid w:val="552E99DB"/>
    <w:rsid w:val="5530E91E"/>
    <w:rsid w:val="55317EE5"/>
    <w:rsid w:val="55322AE2"/>
    <w:rsid w:val="5534A622"/>
    <w:rsid w:val="55372E62"/>
    <w:rsid w:val="553E2F3F"/>
    <w:rsid w:val="553EEADE"/>
    <w:rsid w:val="5547A371"/>
    <w:rsid w:val="554C8D78"/>
    <w:rsid w:val="554E8545"/>
    <w:rsid w:val="5550E04F"/>
    <w:rsid w:val="55518EE0"/>
    <w:rsid w:val="555EE376"/>
    <w:rsid w:val="55618F45"/>
    <w:rsid w:val="55694702"/>
    <w:rsid w:val="55697171"/>
    <w:rsid w:val="556AB2F4"/>
    <w:rsid w:val="556B000E"/>
    <w:rsid w:val="5572766B"/>
    <w:rsid w:val="55775B09"/>
    <w:rsid w:val="557A1E87"/>
    <w:rsid w:val="557BD439"/>
    <w:rsid w:val="55825326"/>
    <w:rsid w:val="5586166C"/>
    <w:rsid w:val="5587600B"/>
    <w:rsid w:val="558A4590"/>
    <w:rsid w:val="558ADC68"/>
    <w:rsid w:val="5595F1F2"/>
    <w:rsid w:val="55974D5E"/>
    <w:rsid w:val="559A8ADF"/>
    <w:rsid w:val="559A9D5F"/>
    <w:rsid w:val="559AA3D9"/>
    <w:rsid w:val="559BD74C"/>
    <w:rsid w:val="55A04D27"/>
    <w:rsid w:val="55A06897"/>
    <w:rsid w:val="55A91698"/>
    <w:rsid w:val="55AAE51A"/>
    <w:rsid w:val="55B30740"/>
    <w:rsid w:val="55BD7B4D"/>
    <w:rsid w:val="55BE2F4E"/>
    <w:rsid w:val="55C009C1"/>
    <w:rsid w:val="55C085AB"/>
    <w:rsid w:val="55C1122A"/>
    <w:rsid w:val="55C5C569"/>
    <w:rsid w:val="55C6D494"/>
    <w:rsid w:val="55C8867B"/>
    <w:rsid w:val="55C8ECF4"/>
    <w:rsid w:val="55CA929A"/>
    <w:rsid w:val="55CECF64"/>
    <w:rsid w:val="55D2D8E2"/>
    <w:rsid w:val="55DDFE3F"/>
    <w:rsid w:val="55DF06EA"/>
    <w:rsid w:val="55DF90E7"/>
    <w:rsid w:val="55E263E0"/>
    <w:rsid w:val="55EA3709"/>
    <w:rsid w:val="55ED09BC"/>
    <w:rsid w:val="55ED7595"/>
    <w:rsid w:val="55EDBF2C"/>
    <w:rsid w:val="55EE61EA"/>
    <w:rsid w:val="55F3C771"/>
    <w:rsid w:val="55F777E5"/>
    <w:rsid w:val="5603A81E"/>
    <w:rsid w:val="5606EB7F"/>
    <w:rsid w:val="56071D7F"/>
    <w:rsid w:val="5607761F"/>
    <w:rsid w:val="560B3316"/>
    <w:rsid w:val="560DE275"/>
    <w:rsid w:val="560E8BF6"/>
    <w:rsid w:val="5611B2CF"/>
    <w:rsid w:val="5613ED5B"/>
    <w:rsid w:val="5615A7B1"/>
    <w:rsid w:val="561C5860"/>
    <w:rsid w:val="56283276"/>
    <w:rsid w:val="562B1F8C"/>
    <w:rsid w:val="5631B853"/>
    <w:rsid w:val="56385B95"/>
    <w:rsid w:val="563B86DB"/>
    <w:rsid w:val="563DEDDF"/>
    <w:rsid w:val="563E05F9"/>
    <w:rsid w:val="563EB335"/>
    <w:rsid w:val="563FE693"/>
    <w:rsid w:val="5644424F"/>
    <w:rsid w:val="564836A4"/>
    <w:rsid w:val="564BABB0"/>
    <w:rsid w:val="564D63B0"/>
    <w:rsid w:val="565139D4"/>
    <w:rsid w:val="5652D0F3"/>
    <w:rsid w:val="56570E5E"/>
    <w:rsid w:val="56573EA7"/>
    <w:rsid w:val="5658CF2C"/>
    <w:rsid w:val="565D4ED2"/>
    <w:rsid w:val="56609E3F"/>
    <w:rsid w:val="566260AA"/>
    <w:rsid w:val="5662A6F7"/>
    <w:rsid w:val="56631EC1"/>
    <w:rsid w:val="56646BC6"/>
    <w:rsid w:val="56660176"/>
    <w:rsid w:val="566602A7"/>
    <w:rsid w:val="566C2285"/>
    <w:rsid w:val="566DC647"/>
    <w:rsid w:val="56724D3F"/>
    <w:rsid w:val="5679E5CD"/>
    <w:rsid w:val="567F9FB6"/>
    <w:rsid w:val="5680C050"/>
    <w:rsid w:val="56813216"/>
    <w:rsid w:val="5681A2A5"/>
    <w:rsid w:val="568445DB"/>
    <w:rsid w:val="56861FAF"/>
    <w:rsid w:val="56881C33"/>
    <w:rsid w:val="56897879"/>
    <w:rsid w:val="568AF29E"/>
    <w:rsid w:val="568BE56B"/>
    <w:rsid w:val="56905B97"/>
    <w:rsid w:val="5692D8FF"/>
    <w:rsid w:val="5693341A"/>
    <w:rsid w:val="5696D873"/>
    <w:rsid w:val="56994EF2"/>
    <w:rsid w:val="569A6E13"/>
    <w:rsid w:val="569CA26B"/>
    <w:rsid w:val="569F2D58"/>
    <w:rsid w:val="56A1B3CD"/>
    <w:rsid w:val="56A27F12"/>
    <w:rsid w:val="56A5A793"/>
    <w:rsid w:val="56A7004E"/>
    <w:rsid w:val="56A918C2"/>
    <w:rsid w:val="56B2B7DF"/>
    <w:rsid w:val="56B3931C"/>
    <w:rsid w:val="56B5B7ED"/>
    <w:rsid w:val="56B63330"/>
    <w:rsid w:val="56B90346"/>
    <w:rsid w:val="56BF64DD"/>
    <w:rsid w:val="56C29E77"/>
    <w:rsid w:val="56C410B0"/>
    <w:rsid w:val="56C7ABCB"/>
    <w:rsid w:val="56C9A90E"/>
    <w:rsid w:val="56CB241B"/>
    <w:rsid w:val="56DB1B09"/>
    <w:rsid w:val="56E57D1B"/>
    <w:rsid w:val="56E642BF"/>
    <w:rsid w:val="56E8AAC8"/>
    <w:rsid w:val="56E924B2"/>
    <w:rsid w:val="56EABE5C"/>
    <w:rsid w:val="56EE1D51"/>
    <w:rsid w:val="56F242AB"/>
    <w:rsid w:val="56F36553"/>
    <w:rsid w:val="56F66551"/>
    <w:rsid w:val="56F7580C"/>
    <w:rsid w:val="5703767F"/>
    <w:rsid w:val="570FD547"/>
    <w:rsid w:val="57107207"/>
    <w:rsid w:val="57131B27"/>
    <w:rsid w:val="571466D1"/>
    <w:rsid w:val="57164660"/>
    <w:rsid w:val="571CEA3B"/>
    <w:rsid w:val="571E308A"/>
    <w:rsid w:val="571ED235"/>
    <w:rsid w:val="571F276C"/>
    <w:rsid w:val="5720CB76"/>
    <w:rsid w:val="57250B54"/>
    <w:rsid w:val="57288C86"/>
    <w:rsid w:val="572C4ECF"/>
    <w:rsid w:val="572CA1A1"/>
    <w:rsid w:val="572CDD89"/>
    <w:rsid w:val="572E62FF"/>
    <w:rsid w:val="572F8BF3"/>
    <w:rsid w:val="57322537"/>
    <w:rsid w:val="573D8680"/>
    <w:rsid w:val="573F52D3"/>
    <w:rsid w:val="574A4D5E"/>
    <w:rsid w:val="574F0C2D"/>
    <w:rsid w:val="57502FFD"/>
    <w:rsid w:val="5760020E"/>
    <w:rsid w:val="57609989"/>
    <w:rsid w:val="5761DC76"/>
    <w:rsid w:val="5762FC24"/>
    <w:rsid w:val="57656476"/>
    <w:rsid w:val="576679F0"/>
    <w:rsid w:val="576F76B3"/>
    <w:rsid w:val="57759AE4"/>
    <w:rsid w:val="577BC9EF"/>
    <w:rsid w:val="577C238C"/>
    <w:rsid w:val="577D5287"/>
    <w:rsid w:val="57808B32"/>
    <w:rsid w:val="578C350A"/>
    <w:rsid w:val="57911B2E"/>
    <w:rsid w:val="5796144B"/>
    <w:rsid w:val="579A9272"/>
    <w:rsid w:val="579D1FA4"/>
    <w:rsid w:val="57A27572"/>
    <w:rsid w:val="57A37212"/>
    <w:rsid w:val="57A7757A"/>
    <w:rsid w:val="57A830FC"/>
    <w:rsid w:val="57AE17E0"/>
    <w:rsid w:val="57B136B9"/>
    <w:rsid w:val="57B26C75"/>
    <w:rsid w:val="57B3F13D"/>
    <w:rsid w:val="57B5C5E7"/>
    <w:rsid w:val="57B84223"/>
    <w:rsid w:val="57BA85A0"/>
    <w:rsid w:val="57BE493E"/>
    <w:rsid w:val="57C03C78"/>
    <w:rsid w:val="57C2E9FB"/>
    <w:rsid w:val="57C4FA2B"/>
    <w:rsid w:val="57C56A88"/>
    <w:rsid w:val="57C6F908"/>
    <w:rsid w:val="57C73FC7"/>
    <w:rsid w:val="57C83A7C"/>
    <w:rsid w:val="57D1F3CC"/>
    <w:rsid w:val="57D795EE"/>
    <w:rsid w:val="57D84132"/>
    <w:rsid w:val="57DC156A"/>
    <w:rsid w:val="57DC3AC1"/>
    <w:rsid w:val="57DF544D"/>
    <w:rsid w:val="57E417D2"/>
    <w:rsid w:val="57E75920"/>
    <w:rsid w:val="57ECBA25"/>
    <w:rsid w:val="57ED04D6"/>
    <w:rsid w:val="57ED64A5"/>
    <w:rsid w:val="57EE4E5A"/>
    <w:rsid w:val="57F59B58"/>
    <w:rsid w:val="57F9401A"/>
    <w:rsid w:val="57FEDE6E"/>
    <w:rsid w:val="5802DEBD"/>
    <w:rsid w:val="5809558D"/>
    <w:rsid w:val="58137689"/>
    <w:rsid w:val="582B183F"/>
    <w:rsid w:val="5832042D"/>
    <w:rsid w:val="583601F9"/>
    <w:rsid w:val="58370E02"/>
    <w:rsid w:val="583A85B5"/>
    <w:rsid w:val="583B6B34"/>
    <w:rsid w:val="583D898F"/>
    <w:rsid w:val="58408FD7"/>
    <w:rsid w:val="5841B684"/>
    <w:rsid w:val="5858D745"/>
    <w:rsid w:val="585A9E2F"/>
    <w:rsid w:val="585B3D59"/>
    <w:rsid w:val="585B8B98"/>
    <w:rsid w:val="5860EB91"/>
    <w:rsid w:val="58648151"/>
    <w:rsid w:val="5866080B"/>
    <w:rsid w:val="5872E576"/>
    <w:rsid w:val="5876B2F9"/>
    <w:rsid w:val="587B547C"/>
    <w:rsid w:val="587E63F6"/>
    <w:rsid w:val="588106F8"/>
    <w:rsid w:val="588154C2"/>
    <w:rsid w:val="5885FBD9"/>
    <w:rsid w:val="5886E804"/>
    <w:rsid w:val="5887C7DA"/>
    <w:rsid w:val="5888C33F"/>
    <w:rsid w:val="588A76CE"/>
    <w:rsid w:val="588B6B10"/>
    <w:rsid w:val="588EA180"/>
    <w:rsid w:val="5890D639"/>
    <w:rsid w:val="589D55D0"/>
    <w:rsid w:val="58A05FD7"/>
    <w:rsid w:val="58A2E9C7"/>
    <w:rsid w:val="58AD2202"/>
    <w:rsid w:val="58AF2BF0"/>
    <w:rsid w:val="58B2E73D"/>
    <w:rsid w:val="58BBA0B6"/>
    <w:rsid w:val="58BDE889"/>
    <w:rsid w:val="58C3D5D8"/>
    <w:rsid w:val="58C7A71D"/>
    <w:rsid w:val="58CF607F"/>
    <w:rsid w:val="58D24059"/>
    <w:rsid w:val="58D3B2CA"/>
    <w:rsid w:val="58D44052"/>
    <w:rsid w:val="58D4E1DC"/>
    <w:rsid w:val="58D6857A"/>
    <w:rsid w:val="58DC9E0D"/>
    <w:rsid w:val="58E124FA"/>
    <w:rsid w:val="58E890B4"/>
    <w:rsid w:val="58E8DC76"/>
    <w:rsid w:val="58EC0E6F"/>
    <w:rsid w:val="58EC32F7"/>
    <w:rsid w:val="58EEC900"/>
    <w:rsid w:val="58F01CCF"/>
    <w:rsid w:val="58F09DF1"/>
    <w:rsid w:val="58F0D0D0"/>
    <w:rsid w:val="58F29B43"/>
    <w:rsid w:val="58F9948B"/>
    <w:rsid w:val="58FF3B4B"/>
    <w:rsid w:val="58FF8395"/>
    <w:rsid w:val="58FFE725"/>
    <w:rsid w:val="59008127"/>
    <w:rsid w:val="5902DCC9"/>
    <w:rsid w:val="59051820"/>
    <w:rsid w:val="5905FAD2"/>
    <w:rsid w:val="5907044D"/>
    <w:rsid w:val="59094282"/>
    <w:rsid w:val="59104987"/>
    <w:rsid w:val="5910B729"/>
    <w:rsid w:val="591224AB"/>
    <w:rsid w:val="59141496"/>
    <w:rsid w:val="591894DD"/>
    <w:rsid w:val="591A76EA"/>
    <w:rsid w:val="591B421B"/>
    <w:rsid w:val="591EB027"/>
    <w:rsid w:val="59203979"/>
    <w:rsid w:val="5920A5E9"/>
    <w:rsid w:val="5928EAE3"/>
    <w:rsid w:val="5928F25C"/>
    <w:rsid w:val="592971E8"/>
    <w:rsid w:val="592C0EFD"/>
    <w:rsid w:val="592D755E"/>
    <w:rsid w:val="592E5605"/>
    <w:rsid w:val="592FF801"/>
    <w:rsid w:val="59316EF5"/>
    <w:rsid w:val="5931AD22"/>
    <w:rsid w:val="5933F183"/>
    <w:rsid w:val="593709D1"/>
    <w:rsid w:val="59382EB8"/>
    <w:rsid w:val="593BAD1C"/>
    <w:rsid w:val="593C067D"/>
    <w:rsid w:val="593CF4E2"/>
    <w:rsid w:val="59413BC1"/>
    <w:rsid w:val="5941C14E"/>
    <w:rsid w:val="59429488"/>
    <w:rsid w:val="59439256"/>
    <w:rsid w:val="594414E8"/>
    <w:rsid w:val="59448EB0"/>
    <w:rsid w:val="594D5644"/>
    <w:rsid w:val="5957AAE6"/>
    <w:rsid w:val="59591A9E"/>
    <w:rsid w:val="595EAA6D"/>
    <w:rsid w:val="59606150"/>
    <w:rsid w:val="5966FA93"/>
    <w:rsid w:val="596A6C17"/>
    <w:rsid w:val="596A8C0F"/>
    <w:rsid w:val="5972A656"/>
    <w:rsid w:val="597632FC"/>
    <w:rsid w:val="59775CB8"/>
    <w:rsid w:val="5977F307"/>
    <w:rsid w:val="5984A43D"/>
    <w:rsid w:val="598681A9"/>
    <w:rsid w:val="598B00F7"/>
    <w:rsid w:val="599356D4"/>
    <w:rsid w:val="59945EB6"/>
    <w:rsid w:val="59A359E7"/>
    <w:rsid w:val="59A60699"/>
    <w:rsid w:val="59A6521D"/>
    <w:rsid w:val="59AA683C"/>
    <w:rsid w:val="59AC82E3"/>
    <w:rsid w:val="59AD0C19"/>
    <w:rsid w:val="59B0C98B"/>
    <w:rsid w:val="59B1D568"/>
    <w:rsid w:val="59BB5C9A"/>
    <w:rsid w:val="59C52683"/>
    <w:rsid w:val="59C6FDF3"/>
    <w:rsid w:val="59CEF3B6"/>
    <w:rsid w:val="59CF04A7"/>
    <w:rsid w:val="59CF746F"/>
    <w:rsid w:val="59CF8B79"/>
    <w:rsid w:val="59D4AAB5"/>
    <w:rsid w:val="59D981F6"/>
    <w:rsid w:val="59DFF38A"/>
    <w:rsid w:val="59E5116A"/>
    <w:rsid w:val="59E69CF1"/>
    <w:rsid w:val="59E8F3A8"/>
    <w:rsid w:val="59EC8614"/>
    <w:rsid w:val="59EFADE2"/>
    <w:rsid w:val="59F8E113"/>
    <w:rsid w:val="5A08589C"/>
    <w:rsid w:val="5A10B1D7"/>
    <w:rsid w:val="5A13421B"/>
    <w:rsid w:val="5A17DE1B"/>
    <w:rsid w:val="5A187038"/>
    <w:rsid w:val="5A1CFFE4"/>
    <w:rsid w:val="5A1DD171"/>
    <w:rsid w:val="5A213851"/>
    <w:rsid w:val="5A2B7B22"/>
    <w:rsid w:val="5A2BEE25"/>
    <w:rsid w:val="5A311730"/>
    <w:rsid w:val="5A3318F4"/>
    <w:rsid w:val="5A349CAE"/>
    <w:rsid w:val="5A390C01"/>
    <w:rsid w:val="5A3D3760"/>
    <w:rsid w:val="5A47A75D"/>
    <w:rsid w:val="5A4BA8DE"/>
    <w:rsid w:val="5A501A2F"/>
    <w:rsid w:val="5A55B2AC"/>
    <w:rsid w:val="5A56FF45"/>
    <w:rsid w:val="5A5DA53A"/>
    <w:rsid w:val="5A630215"/>
    <w:rsid w:val="5A667383"/>
    <w:rsid w:val="5A6DDB95"/>
    <w:rsid w:val="5A76C002"/>
    <w:rsid w:val="5A7CE7A2"/>
    <w:rsid w:val="5A851D8F"/>
    <w:rsid w:val="5A87E321"/>
    <w:rsid w:val="5A8B63EB"/>
    <w:rsid w:val="5A8F1845"/>
    <w:rsid w:val="5A922277"/>
    <w:rsid w:val="5A9267FD"/>
    <w:rsid w:val="5A998E5B"/>
    <w:rsid w:val="5A9EA023"/>
    <w:rsid w:val="5A9FDA04"/>
    <w:rsid w:val="5AA40BEA"/>
    <w:rsid w:val="5AA4D027"/>
    <w:rsid w:val="5AA81F05"/>
    <w:rsid w:val="5AAA12BD"/>
    <w:rsid w:val="5AAC3354"/>
    <w:rsid w:val="5AADE816"/>
    <w:rsid w:val="5AB4D0F2"/>
    <w:rsid w:val="5ABD9FFC"/>
    <w:rsid w:val="5ABE171C"/>
    <w:rsid w:val="5ABECFD3"/>
    <w:rsid w:val="5AC3FEE6"/>
    <w:rsid w:val="5AD69F09"/>
    <w:rsid w:val="5ADCEB81"/>
    <w:rsid w:val="5ADE10BF"/>
    <w:rsid w:val="5ADE1B9F"/>
    <w:rsid w:val="5ADE3F53"/>
    <w:rsid w:val="5AE1C0F4"/>
    <w:rsid w:val="5AE20202"/>
    <w:rsid w:val="5AE5E6D4"/>
    <w:rsid w:val="5AEEC453"/>
    <w:rsid w:val="5AF14AF3"/>
    <w:rsid w:val="5AF1A100"/>
    <w:rsid w:val="5AF49288"/>
    <w:rsid w:val="5AF5BF56"/>
    <w:rsid w:val="5AF7F9FB"/>
    <w:rsid w:val="5AF83BCF"/>
    <w:rsid w:val="5AFE0355"/>
    <w:rsid w:val="5AFFBB56"/>
    <w:rsid w:val="5B034D6A"/>
    <w:rsid w:val="5B063F75"/>
    <w:rsid w:val="5B0CADE5"/>
    <w:rsid w:val="5B0F6DB6"/>
    <w:rsid w:val="5B12DFF1"/>
    <w:rsid w:val="5B173FDB"/>
    <w:rsid w:val="5B181EED"/>
    <w:rsid w:val="5B1BBEC7"/>
    <w:rsid w:val="5B1DBB43"/>
    <w:rsid w:val="5B23B707"/>
    <w:rsid w:val="5B26908E"/>
    <w:rsid w:val="5B2EBF48"/>
    <w:rsid w:val="5B309C64"/>
    <w:rsid w:val="5B31D17A"/>
    <w:rsid w:val="5B31EBDF"/>
    <w:rsid w:val="5B33075B"/>
    <w:rsid w:val="5B332242"/>
    <w:rsid w:val="5B3372CD"/>
    <w:rsid w:val="5B36E51D"/>
    <w:rsid w:val="5B377314"/>
    <w:rsid w:val="5B423F7D"/>
    <w:rsid w:val="5B4784F1"/>
    <w:rsid w:val="5B47C2DD"/>
    <w:rsid w:val="5B483228"/>
    <w:rsid w:val="5B48FE94"/>
    <w:rsid w:val="5B4CF6EA"/>
    <w:rsid w:val="5B4F9AB3"/>
    <w:rsid w:val="5B5220F4"/>
    <w:rsid w:val="5B535867"/>
    <w:rsid w:val="5B5D9449"/>
    <w:rsid w:val="5B67D100"/>
    <w:rsid w:val="5B69B203"/>
    <w:rsid w:val="5B6BE527"/>
    <w:rsid w:val="5B6C2BA2"/>
    <w:rsid w:val="5B70564E"/>
    <w:rsid w:val="5B7080D3"/>
    <w:rsid w:val="5B75114C"/>
    <w:rsid w:val="5B76A792"/>
    <w:rsid w:val="5B79C79E"/>
    <w:rsid w:val="5B7BACA7"/>
    <w:rsid w:val="5B7CD347"/>
    <w:rsid w:val="5B7FE8B5"/>
    <w:rsid w:val="5B81A94A"/>
    <w:rsid w:val="5B846B46"/>
    <w:rsid w:val="5B94D4D1"/>
    <w:rsid w:val="5B99FAF0"/>
    <w:rsid w:val="5B9E083D"/>
    <w:rsid w:val="5B9E9B5C"/>
    <w:rsid w:val="5BA3D344"/>
    <w:rsid w:val="5BA59396"/>
    <w:rsid w:val="5BA74189"/>
    <w:rsid w:val="5BAC6952"/>
    <w:rsid w:val="5BB12E18"/>
    <w:rsid w:val="5BB2E670"/>
    <w:rsid w:val="5BBB15FF"/>
    <w:rsid w:val="5BBBFBCB"/>
    <w:rsid w:val="5BC3246F"/>
    <w:rsid w:val="5BC5EEA9"/>
    <w:rsid w:val="5BC8E5EB"/>
    <w:rsid w:val="5BC9E6CB"/>
    <w:rsid w:val="5BCEFE95"/>
    <w:rsid w:val="5BCF8B3E"/>
    <w:rsid w:val="5BD65C2F"/>
    <w:rsid w:val="5BDA82B7"/>
    <w:rsid w:val="5BE3229E"/>
    <w:rsid w:val="5BE42A76"/>
    <w:rsid w:val="5BEDAE90"/>
    <w:rsid w:val="5BF0ECD7"/>
    <w:rsid w:val="5C027371"/>
    <w:rsid w:val="5C043A99"/>
    <w:rsid w:val="5C04AF13"/>
    <w:rsid w:val="5C0684EE"/>
    <w:rsid w:val="5C076C4D"/>
    <w:rsid w:val="5C1559B3"/>
    <w:rsid w:val="5C18E981"/>
    <w:rsid w:val="5C219360"/>
    <w:rsid w:val="5C2275A2"/>
    <w:rsid w:val="5C261399"/>
    <w:rsid w:val="5C301A32"/>
    <w:rsid w:val="5C3044D9"/>
    <w:rsid w:val="5C31512D"/>
    <w:rsid w:val="5C33DC67"/>
    <w:rsid w:val="5C384AB8"/>
    <w:rsid w:val="5C3D0DE5"/>
    <w:rsid w:val="5C3EDD4B"/>
    <w:rsid w:val="5C3F9750"/>
    <w:rsid w:val="5C4DC864"/>
    <w:rsid w:val="5C523ADD"/>
    <w:rsid w:val="5C571AC7"/>
    <w:rsid w:val="5C5BC800"/>
    <w:rsid w:val="5C5C48BF"/>
    <w:rsid w:val="5C5FBD97"/>
    <w:rsid w:val="5C6036A8"/>
    <w:rsid w:val="5C603BED"/>
    <w:rsid w:val="5C681F71"/>
    <w:rsid w:val="5C72E941"/>
    <w:rsid w:val="5C75A014"/>
    <w:rsid w:val="5C77203C"/>
    <w:rsid w:val="5C7AEFE8"/>
    <w:rsid w:val="5C843B14"/>
    <w:rsid w:val="5C854C77"/>
    <w:rsid w:val="5C86215D"/>
    <w:rsid w:val="5C8EE3F0"/>
    <w:rsid w:val="5C97D4CA"/>
    <w:rsid w:val="5C9C79CE"/>
    <w:rsid w:val="5C9CDCAA"/>
    <w:rsid w:val="5C9D8E31"/>
    <w:rsid w:val="5CA59F5C"/>
    <w:rsid w:val="5CA6FECD"/>
    <w:rsid w:val="5CA86F28"/>
    <w:rsid w:val="5CA9BC28"/>
    <w:rsid w:val="5CB2BF9D"/>
    <w:rsid w:val="5CB7B3CD"/>
    <w:rsid w:val="5CB9CD8C"/>
    <w:rsid w:val="5CBD9598"/>
    <w:rsid w:val="5CBFC9EE"/>
    <w:rsid w:val="5CC03195"/>
    <w:rsid w:val="5CC4A38C"/>
    <w:rsid w:val="5CD17074"/>
    <w:rsid w:val="5CD87344"/>
    <w:rsid w:val="5CE15974"/>
    <w:rsid w:val="5CE57455"/>
    <w:rsid w:val="5CE6C8A6"/>
    <w:rsid w:val="5CE99570"/>
    <w:rsid w:val="5CEB290C"/>
    <w:rsid w:val="5CEF0211"/>
    <w:rsid w:val="5CFF4D6D"/>
    <w:rsid w:val="5D0031B0"/>
    <w:rsid w:val="5D00AFEE"/>
    <w:rsid w:val="5D00E32A"/>
    <w:rsid w:val="5D08FEB0"/>
    <w:rsid w:val="5D0983E3"/>
    <w:rsid w:val="5D0A337C"/>
    <w:rsid w:val="5D10352B"/>
    <w:rsid w:val="5D129F40"/>
    <w:rsid w:val="5D136982"/>
    <w:rsid w:val="5D183509"/>
    <w:rsid w:val="5D1CB170"/>
    <w:rsid w:val="5D2160AE"/>
    <w:rsid w:val="5D237B51"/>
    <w:rsid w:val="5D23D210"/>
    <w:rsid w:val="5D25AB9A"/>
    <w:rsid w:val="5D272680"/>
    <w:rsid w:val="5D27BC46"/>
    <w:rsid w:val="5D2C833B"/>
    <w:rsid w:val="5D338419"/>
    <w:rsid w:val="5D33D095"/>
    <w:rsid w:val="5D350FFC"/>
    <w:rsid w:val="5D3EFB07"/>
    <w:rsid w:val="5D41E084"/>
    <w:rsid w:val="5D42DF46"/>
    <w:rsid w:val="5D432B9C"/>
    <w:rsid w:val="5D44485C"/>
    <w:rsid w:val="5D444BC7"/>
    <w:rsid w:val="5D4C7019"/>
    <w:rsid w:val="5D4D00BD"/>
    <w:rsid w:val="5D53D1E9"/>
    <w:rsid w:val="5D57FAF7"/>
    <w:rsid w:val="5D59CAC7"/>
    <w:rsid w:val="5D5C50FE"/>
    <w:rsid w:val="5D5DAEC3"/>
    <w:rsid w:val="5D61D48F"/>
    <w:rsid w:val="5D6632FE"/>
    <w:rsid w:val="5D6DE094"/>
    <w:rsid w:val="5D6F13D1"/>
    <w:rsid w:val="5D70BC04"/>
    <w:rsid w:val="5D74555F"/>
    <w:rsid w:val="5D75F1C7"/>
    <w:rsid w:val="5D78BC46"/>
    <w:rsid w:val="5D81BAA6"/>
    <w:rsid w:val="5D81C6F7"/>
    <w:rsid w:val="5D86140B"/>
    <w:rsid w:val="5D8A3A59"/>
    <w:rsid w:val="5D8A3E3E"/>
    <w:rsid w:val="5D8CBA68"/>
    <w:rsid w:val="5D946864"/>
    <w:rsid w:val="5D964F0D"/>
    <w:rsid w:val="5D978064"/>
    <w:rsid w:val="5D9A769D"/>
    <w:rsid w:val="5D9C44B0"/>
    <w:rsid w:val="5DA636A6"/>
    <w:rsid w:val="5DA65316"/>
    <w:rsid w:val="5DAB4EA0"/>
    <w:rsid w:val="5DAE9B4F"/>
    <w:rsid w:val="5DAE9F83"/>
    <w:rsid w:val="5DAED4AE"/>
    <w:rsid w:val="5DB7250F"/>
    <w:rsid w:val="5DB78F72"/>
    <w:rsid w:val="5DBEAF8D"/>
    <w:rsid w:val="5DBF7C05"/>
    <w:rsid w:val="5DC2B346"/>
    <w:rsid w:val="5DC63613"/>
    <w:rsid w:val="5DCB98C7"/>
    <w:rsid w:val="5DD2571D"/>
    <w:rsid w:val="5DD45CD0"/>
    <w:rsid w:val="5DDC725F"/>
    <w:rsid w:val="5DE2F447"/>
    <w:rsid w:val="5DE66A27"/>
    <w:rsid w:val="5DE68CDA"/>
    <w:rsid w:val="5DE7E8BA"/>
    <w:rsid w:val="5DF23695"/>
    <w:rsid w:val="5DF8DA0D"/>
    <w:rsid w:val="5DFCDE6C"/>
    <w:rsid w:val="5DFDFBCD"/>
    <w:rsid w:val="5E0868DE"/>
    <w:rsid w:val="5E0A07EC"/>
    <w:rsid w:val="5E0A6CCF"/>
    <w:rsid w:val="5E0DF0DE"/>
    <w:rsid w:val="5E0F692F"/>
    <w:rsid w:val="5E13AC25"/>
    <w:rsid w:val="5E14D1DB"/>
    <w:rsid w:val="5E1C8972"/>
    <w:rsid w:val="5E2417B1"/>
    <w:rsid w:val="5E269258"/>
    <w:rsid w:val="5E2ACCFE"/>
    <w:rsid w:val="5E2D0116"/>
    <w:rsid w:val="5E2D0E36"/>
    <w:rsid w:val="5E31F654"/>
    <w:rsid w:val="5E341F8F"/>
    <w:rsid w:val="5E3A0C14"/>
    <w:rsid w:val="5E3E61F8"/>
    <w:rsid w:val="5E3EA464"/>
    <w:rsid w:val="5E428EAB"/>
    <w:rsid w:val="5E4651D6"/>
    <w:rsid w:val="5E476079"/>
    <w:rsid w:val="5E4CD2C9"/>
    <w:rsid w:val="5E4DFB88"/>
    <w:rsid w:val="5E501845"/>
    <w:rsid w:val="5E515E70"/>
    <w:rsid w:val="5E537328"/>
    <w:rsid w:val="5E55FA14"/>
    <w:rsid w:val="5E621367"/>
    <w:rsid w:val="5E694D41"/>
    <w:rsid w:val="5E6A1C22"/>
    <w:rsid w:val="5E701D98"/>
    <w:rsid w:val="5E76A4C6"/>
    <w:rsid w:val="5E77C6A7"/>
    <w:rsid w:val="5E780A44"/>
    <w:rsid w:val="5E7B9A45"/>
    <w:rsid w:val="5E7BC10B"/>
    <w:rsid w:val="5E7CACF6"/>
    <w:rsid w:val="5E7D4C57"/>
    <w:rsid w:val="5E7D8F55"/>
    <w:rsid w:val="5E7DB3EF"/>
    <w:rsid w:val="5E7E02CE"/>
    <w:rsid w:val="5E7F083A"/>
    <w:rsid w:val="5E7FFE89"/>
    <w:rsid w:val="5E8114F2"/>
    <w:rsid w:val="5E897C86"/>
    <w:rsid w:val="5E8D79B9"/>
    <w:rsid w:val="5E8E3BA0"/>
    <w:rsid w:val="5E917B9A"/>
    <w:rsid w:val="5E933861"/>
    <w:rsid w:val="5E96A244"/>
    <w:rsid w:val="5E96FBB3"/>
    <w:rsid w:val="5E9D0A96"/>
    <w:rsid w:val="5E9D30B8"/>
    <w:rsid w:val="5E9F1821"/>
    <w:rsid w:val="5EA279CA"/>
    <w:rsid w:val="5EB22FC5"/>
    <w:rsid w:val="5EB385FB"/>
    <w:rsid w:val="5EB82CB1"/>
    <w:rsid w:val="5EBD8977"/>
    <w:rsid w:val="5EBEB2E6"/>
    <w:rsid w:val="5EC4CBF9"/>
    <w:rsid w:val="5EC6E7E4"/>
    <w:rsid w:val="5ECCD73C"/>
    <w:rsid w:val="5EDA65DF"/>
    <w:rsid w:val="5EDF18FF"/>
    <w:rsid w:val="5EDFB894"/>
    <w:rsid w:val="5EE2CB0A"/>
    <w:rsid w:val="5EE74895"/>
    <w:rsid w:val="5EE84B49"/>
    <w:rsid w:val="5EE9B88C"/>
    <w:rsid w:val="5EF14DD6"/>
    <w:rsid w:val="5EF2AA7A"/>
    <w:rsid w:val="5EF3A59D"/>
    <w:rsid w:val="5EF4411E"/>
    <w:rsid w:val="5EF55C6B"/>
    <w:rsid w:val="5EF5962B"/>
    <w:rsid w:val="5EFA737C"/>
    <w:rsid w:val="5F006EF0"/>
    <w:rsid w:val="5F0101B5"/>
    <w:rsid w:val="5F0BA285"/>
    <w:rsid w:val="5F1097A8"/>
    <w:rsid w:val="5F1299D5"/>
    <w:rsid w:val="5F150359"/>
    <w:rsid w:val="5F1B9651"/>
    <w:rsid w:val="5F238E99"/>
    <w:rsid w:val="5F25E792"/>
    <w:rsid w:val="5F260F8E"/>
    <w:rsid w:val="5F3031B4"/>
    <w:rsid w:val="5F3423E3"/>
    <w:rsid w:val="5F343332"/>
    <w:rsid w:val="5F3720B2"/>
    <w:rsid w:val="5F37ED84"/>
    <w:rsid w:val="5F3C5A27"/>
    <w:rsid w:val="5F41B47C"/>
    <w:rsid w:val="5F429AD1"/>
    <w:rsid w:val="5F46AEAA"/>
    <w:rsid w:val="5F4EB784"/>
    <w:rsid w:val="5F5D1DF8"/>
    <w:rsid w:val="5F5FDB54"/>
    <w:rsid w:val="5F61A7E0"/>
    <w:rsid w:val="5F652245"/>
    <w:rsid w:val="5F694559"/>
    <w:rsid w:val="5F6B0A45"/>
    <w:rsid w:val="5F6B7F03"/>
    <w:rsid w:val="5F6BB95A"/>
    <w:rsid w:val="5F6C4A0C"/>
    <w:rsid w:val="5F764394"/>
    <w:rsid w:val="5F7C973F"/>
    <w:rsid w:val="5F7D5A5C"/>
    <w:rsid w:val="5F7E37DC"/>
    <w:rsid w:val="5F7EC445"/>
    <w:rsid w:val="5F83AC89"/>
    <w:rsid w:val="5F88F092"/>
    <w:rsid w:val="5F895E86"/>
    <w:rsid w:val="5F8B0795"/>
    <w:rsid w:val="5F8C481E"/>
    <w:rsid w:val="5F937D45"/>
    <w:rsid w:val="5F9655EA"/>
    <w:rsid w:val="5F9D1F8B"/>
    <w:rsid w:val="5FAAA111"/>
    <w:rsid w:val="5FACCE39"/>
    <w:rsid w:val="5FB160C6"/>
    <w:rsid w:val="5FB19A88"/>
    <w:rsid w:val="5FB94C5F"/>
    <w:rsid w:val="5FB9D0AE"/>
    <w:rsid w:val="5FBB0B0A"/>
    <w:rsid w:val="5FBB1342"/>
    <w:rsid w:val="5FBD572A"/>
    <w:rsid w:val="5FC0735F"/>
    <w:rsid w:val="5FC70A9D"/>
    <w:rsid w:val="5FC7D907"/>
    <w:rsid w:val="5FCB34AF"/>
    <w:rsid w:val="5FCF7DF9"/>
    <w:rsid w:val="5FD028CE"/>
    <w:rsid w:val="5FD03603"/>
    <w:rsid w:val="5FD1482E"/>
    <w:rsid w:val="5FD45793"/>
    <w:rsid w:val="5FDCA702"/>
    <w:rsid w:val="5FDCD524"/>
    <w:rsid w:val="5FDF95DD"/>
    <w:rsid w:val="5FE1F8F8"/>
    <w:rsid w:val="5FE2BA76"/>
    <w:rsid w:val="5FEA836E"/>
    <w:rsid w:val="5FEC0604"/>
    <w:rsid w:val="5FEC728B"/>
    <w:rsid w:val="5FECC612"/>
    <w:rsid w:val="5FEE9D1B"/>
    <w:rsid w:val="5FF1A531"/>
    <w:rsid w:val="5FF1B2D4"/>
    <w:rsid w:val="5FF51B5F"/>
    <w:rsid w:val="5FFD1144"/>
    <w:rsid w:val="5FFDB726"/>
    <w:rsid w:val="5FFE2242"/>
    <w:rsid w:val="5FFE9DA0"/>
    <w:rsid w:val="5FFFEF0E"/>
    <w:rsid w:val="60081678"/>
    <w:rsid w:val="600884D3"/>
    <w:rsid w:val="600970DB"/>
    <w:rsid w:val="600C1C9E"/>
    <w:rsid w:val="600C8978"/>
    <w:rsid w:val="600F3CDA"/>
    <w:rsid w:val="600F7005"/>
    <w:rsid w:val="60119D2E"/>
    <w:rsid w:val="60135837"/>
    <w:rsid w:val="601531C2"/>
    <w:rsid w:val="601862C6"/>
    <w:rsid w:val="601D772A"/>
    <w:rsid w:val="6020C42A"/>
    <w:rsid w:val="603165C8"/>
    <w:rsid w:val="603911C2"/>
    <w:rsid w:val="603BC554"/>
    <w:rsid w:val="60414D42"/>
    <w:rsid w:val="6041DC4B"/>
    <w:rsid w:val="60425ACB"/>
    <w:rsid w:val="60512A63"/>
    <w:rsid w:val="60599C58"/>
    <w:rsid w:val="60599F5F"/>
    <w:rsid w:val="6060257E"/>
    <w:rsid w:val="6060D3C5"/>
    <w:rsid w:val="60650398"/>
    <w:rsid w:val="606852BB"/>
    <w:rsid w:val="606C2833"/>
    <w:rsid w:val="6070179B"/>
    <w:rsid w:val="6074DA8E"/>
    <w:rsid w:val="6083985E"/>
    <w:rsid w:val="608A22E7"/>
    <w:rsid w:val="608B865A"/>
    <w:rsid w:val="608EDBD3"/>
    <w:rsid w:val="608F9C74"/>
    <w:rsid w:val="609498A5"/>
    <w:rsid w:val="60985C98"/>
    <w:rsid w:val="60A590F7"/>
    <w:rsid w:val="60A7ECB9"/>
    <w:rsid w:val="60AF28A1"/>
    <w:rsid w:val="60B73960"/>
    <w:rsid w:val="60B7E0CD"/>
    <w:rsid w:val="60B867E9"/>
    <w:rsid w:val="60C49570"/>
    <w:rsid w:val="60D29972"/>
    <w:rsid w:val="60D3006B"/>
    <w:rsid w:val="60D4B6D6"/>
    <w:rsid w:val="60E11B8B"/>
    <w:rsid w:val="60E26706"/>
    <w:rsid w:val="60E31403"/>
    <w:rsid w:val="60E35C9D"/>
    <w:rsid w:val="60E3E330"/>
    <w:rsid w:val="60E636C3"/>
    <w:rsid w:val="60EFF346"/>
    <w:rsid w:val="60F16FCE"/>
    <w:rsid w:val="60F71CA1"/>
    <w:rsid w:val="60FAFB33"/>
    <w:rsid w:val="60FEC124"/>
    <w:rsid w:val="61097941"/>
    <w:rsid w:val="610A24AC"/>
    <w:rsid w:val="610BAEBA"/>
    <w:rsid w:val="610D1B72"/>
    <w:rsid w:val="61101FE5"/>
    <w:rsid w:val="6112171B"/>
    <w:rsid w:val="611C5F06"/>
    <w:rsid w:val="611EEE47"/>
    <w:rsid w:val="6124E19C"/>
    <w:rsid w:val="6125A5ED"/>
    <w:rsid w:val="61320035"/>
    <w:rsid w:val="6135D66A"/>
    <w:rsid w:val="61393410"/>
    <w:rsid w:val="613D1BC6"/>
    <w:rsid w:val="614437B6"/>
    <w:rsid w:val="614CEF37"/>
    <w:rsid w:val="614D6FC2"/>
    <w:rsid w:val="6155176C"/>
    <w:rsid w:val="61554E92"/>
    <w:rsid w:val="61571C38"/>
    <w:rsid w:val="6159B7E1"/>
    <w:rsid w:val="615C3D44"/>
    <w:rsid w:val="61643197"/>
    <w:rsid w:val="616726EE"/>
    <w:rsid w:val="616A9FF7"/>
    <w:rsid w:val="616B9F92"/>
    <w:rsid w:val="616E1206"/>
    <w:rsid w:val="616F24B0"/>
    <w:rsid w:val="617174A8"/>
    <w:rsid w:val="6173F651"/>
    <w:rsid w:val="617DAB6F"/>
    <w:rsid w:val="617F5EE5"/>
    <w:rsid w:val="6182EF54"/>
    <w:rsid w:val="61893658"/>
    <w:rsid w:val="618C8BE2"/>
    <w:rsid w:val="618FC65A"/>
    <w:rsid w:val="619C11A1"/>
    <w:rsid w:val="619C556A"/>
    <w:rsid w:val="619EDD0F"/>
    <w:rsid w:val="619FA650"/>
    <w:rsid w:val="61A10C93"/>
    <w:rsid w:val="61A95F0A"/>
    <w:rsid w:val="61B2C4A5"/>
    <w:rsid w:val="61B7DCD2"/>
    <w:rsid w:val="61BD8A37"/>
    <w:rsid w:val="61BFDE44"/>
    <w:rsid w:val="61C648B8"/>
    <w:rsid w:val="61CA4737"/>
    <w:rsid w:val="61CE528D"/>
    <w:rsid w:val="61D722D7"/>
    <w:rsid w:val="61DEE260"/>
    <w:rsid w:val="61E446CF"/>
    <w:rsid w:val="61EBA037"/>
    <w:rsid w:val="61EBB037"/>
    <w:rsid w:val="61EC302C"/>
    <w:rsid w:val="61ECEA7D"/>
    <w:rsid w:val="61F2C2CA"/>
    <w:rsid w:val="61F3C034"/>
    <w:rsid w:val="61F87E93"/>
    <w:rsid w:val="61F8FEF9"/>
    <w:rsid w:val="62001B31"/>
    <w:rsid w:val="62004F14"/>
    <w:rsid w:val="62011AAF"/>
    <w:rsid w:val="6203932F"/>
    <w:rsid w:val="6203A986"/>
    <w:rsid w:val="6203E41C"/>
    <w:rsid w:val="620449F4"/>
    <w:rsid w:val="621D5761"/>
    <w:rsid w:val="6227F0A1"/>
    <w:rsid w:val="6228CB0F"/>
    <w:rsid w:val="622DAB07"/>
    <w:rsid w:val="6231E031"/>
    <w:rsid w:val="62321849"/>
    <w:rsid w:val="6233EA4E"/>
    <w:rsid w:val="623913BB"/>
    <w:rsid w:val="6240AD30"/>
    <w:rsid w:val="62420FB1"/>
    <w:rsid w:val="624A5218"/>
    <w:rsid w:val="624A8F0B"/>
    <w:rsid w:val="624E1EDA"/>
    <w:rsid w:val="62532884"/>
    <w:rsid w:val="62585680"/>
    <w:rsid w:val="6258698E"/>
    <w:rsid w:val="625C4DB9"/>
    <w:rsid w:val="6262D00E"/>
    <w:rsid w:val="6266A387"/>
    <w:rsid w:val="6266BB3A"/>
    <w:rsid w:val="6271CCEA"/>
    <w:rsid w:val="6276F119"/>
    <w:rsid w:val="62780A94"/>
    <w:rsid w:val="627BFAC3"/>
    <w:rsid w:val="627F3A0A"/>
    <w:rsid w:val="627FEAB7"/>
    <w:rsid w:val="628107C8"/>
    <w:rsid w:val="6287075C"/>
    <w:rsid w:val="6288BCFC"/>
    <w:rsid w:val="628B72A6"/>
    <w:rsid w:val="628CFF07"/>
    <w:rsid w:val="628D27DD"/>
    <w:rsid w:val="629211EE"/>
    <w:rsid w:val="629494E6"/>
    <w:rsid w:val="62950460"/>
    <w:rsid w:val="62980FA7"/>
    <w:rsid w:val="62993CC3"/>
    <w:rsid w:val="629D1067"/>
    <w:rsid w:val="62A0ACB8"/>
    <w:rsid w:val="62A25FED"/>
    <w:rsid w:val="62A27C62"/>
    <w:rsid w:val="62A43430"/>
    <w:rsid w:val="62AB8F5C"/>
    <w:rsid w:val="62AC5E0E"/>
    <w:rsid w:val="62AEAB1D"/>
    <w:rsid w:val="62B3FAC3"/>
    <w:rsid w:val="62B85092"/>
    <w:rsid w:val="62B93C12"/>
    <w:rsid w:val="62BAAF01"/>
    <w:rsid w:val="62C8C783"/>
    <w:rsid w:val="62CF28FD"/>
    <w:rsid w:val="62D214B4"/>
    <w:rsid w:val="62D40809"/>
    <w:rsid w:val="62D6C1A1"/>
    <w:rsid w:val="62D86057"/>
    <w:rsid w:val="62DB355B"/>
    <w:rsid w:val="62DDA5FE"/>
    <w:rsid w:val="62DFFECF"/>
    <w:rsid w:val="62E2E7CD"/>
    <w:rsid w:val="62E5993A"/>
    <w:rsid w:val="62E73F87"/>
    <w:rsid w:val="62E7D437"/>
    <w:rsid w:val="62E91A1C"/>
    <w:rsid w:val="62E91D46"/>
    <w:rsid w:val="62EB3DEA"/>
    <w:rsid w:val="62EC847D"/>
    <w:rsid w:val="62EDD9FB"/>
    <w:rsid w:val="62EEBABD"/>
    <w:rsid w:val="62F406DE"/>
    <w:rsid w:val="62FC7663"/>
    <w:rsid w:val="62FFEAD2"/>
    <w:rsid w:val="63042B90"/>
    <w:rsid w:val="630904CB"/>
    <w:rsid w:val="630BF7F6"/>
    <w:rsid w:val="630D013D"/>
    <w:rsid w:val="630D5741"/>
    <w:rsid w:val="6316B8D9"/>
    <w:rsid w:val="6316F16C"/>
    <w:rsid w:val="631A8567"/>
    <w:rsid w:val="63208D11"/>
    <w:rsid w:val="63310B96"/>
    <w:rsid w:val="6333A8A7"/>
    <w:rsid w:val="63390D42"/>
    <w:rsid w:val="634A90C5"/>
    <w:rsid w:val="634E2DAF"/>
    <w:rsid w:val="6353F9D5"/>
    <w:rsid w:val="6355661B"/>
    <w:rsid w:val="635F18C5"/>
    <w:rsid w:val="63600F4D"/>
    <w:rsid w:val="63661B7E"/>
    <w:rsid w:val="6369ADB4"/>
    <w:rsid w:val="636E21F3"/>
    <w:rsid w:val="63755544"/>
    <w:rsid w:val="637AEC14"/>
    <w:rsid w:val="637DE58D"/>
    <w:rsid w:val="63888C61"/>
    <w:rsid w:val="6388B213"/>
    <w:rsid w:val="638E9D59"/>
    <w:rsid w:val="63956B49"/>
    <w:rsid w:val="63A626F4"/>
    <w:rsid w:val="63A6E5FA"/>
    <w:rsid w:val="63A86D76"/>
    <w:rsid w:val="63AAB292"/>
    <w:rsid w:val="63AFB8E4"/>
    <w:rsid w:val="63B15DC9"/>
    <w:rsid w:val="63B332B0"/>
    <w:rsid w:val="63B4E902"/>
    <w:rsid w:val="63B6CDF5"/>
    <w:rsid w:val="63B6D2A6"/>
    <w:rsid w:val="63B73E50"/>
    <w:rsid w:val="63B92A11"/>
    <w:rsid w:val="63BAEA62"/>
    <w:rsid w:val="63C0FF12"/>
    <w:rsid w:val="63C862AB"/>
    <w:rsid w:val="63CBEF2A"/>
    <w:rsid w:val="63CE14FB"/>
    <w:rsid w:val="63CE68E7"/>
    <w:rsid w:val="63D72569"/>
    <w:rsid w:val="63DD19B0"/>
    <w:rsid w:val="63ED69ED"/>
    <w:rsid w:val="63F2532F"/>
    <w:rsid w:val="64080A1A"/>
    <w:rsid w:val="6409CD5D"/>
    <w:rsid w:val="640ED188"/>
    <w:rsid w:val="641402E1"/>
    <w:rsid w:val="642055EE"/>
    <w:rsid w:val="6425D776"/>
    <w:rsid w:val="64268E5E"/>
    <w:rsid w:val="6429EA66"/>
    <w:rsid w:val="642B94C9"/>
    <w:rsid w:val="643022B2"/>
    <w:rsid w:val="643AAD2D"/>
    <w:rsid w:val="6441E7A6"/>
    <w:rsid w:val="64448E0C"/>
    <w:rsid w:val="644AA958"/>
    <w:rsid w:val="644FA7C0"/>
    <w:rsid w:val="64511BF7"/>
    <w:rsid w:val="6453AE75"/>
    <w:rsid w:val="6458439B"/>
    <w:rsid w:val="6458A8CB"/>
    <w:rsid w:val="645AA866"/>
    <w:rsid w:val="645BB8D9"/>
    <w:rsid w:val="645BEF83"/>
    <w:rsid w:val="645E2C6F"/>
    <w:rsid w:val="64604F1F"/>
    <w:rsid w:val="6462B285"/>
    <w:rsid w:val="6462C440"/>
    <w:rsid w:val="6469A59E"/>
    <w:rsid w:val="646EF343"/>
    <w:rsid w:val="6477EC9A"/>
    <w:rsid w:val="647A2133"/>
    <w:rsid w:val="6486B784"/>
    <w:rsid w:val="6488A949"/>
    <w:rsid w:val="64897674"/>
    <w:rsid w:val="6499FD6F"/>
    <w:rsid w:val="649ABF8D"/>
    <w:rsid w:val="64A5F02C"/>
    <w:rsid w:val="64A6A4A2"/>
    <w:rsid w:val="64A9A38B"/>
    <w:rsid w:val="64AA94C1"/>
    <w:rsid w:val="64AD3D31"/>
    <w:rsid w:val="64AEF740"/>
    <w:rsid w:val="64B3FB16"/>
    <w:rsid w:val="64B510E9"/>
    <w:rsid w:val="64BA9BFC"/>
    <w:rsid w:val="64C5C5F2"/>
    <w:rsid w:val="64CD8EDB"/>
    <w:rsid w:val="64D026DD"/>
    <w:rsid w:val="64D1FC59"/>
    <w:rsid w:val="64D93D4C"/>
    <w:rsid w:val="64D99342"/>
    <w:rsid w:val="64D9C1AD"/>
    <w:rsid w:val="64DE6993"/>
    <w:rsid w:val="64E26308"/>
    <w:rsid w:val="64E2663C"/>
    <w:rsid w:val="64E58104"/>
    <w:rsid w:val="64E90225"/>
    <w:rsid w:val="64E9E8D0"/>
    <w:rsid w:val="64EEA5B5"/>
    <w:rsid w:val="64F9B25B"/>
    <w:rsid w:val="64FA9AEC"/>
    <w:rsid w:val="650957FB"/>
    <w:rsid w:val="650D8AB7"/>
    <w:rsid w:val="651A832E"/>
    <w:rsid w:val="651BAA73"/>
    <w:rsid w:val="6520A44C"/>
    <w:rsid w:val="652140E8"/>
    <w:rsid w:val="65228C7E"/>
    <w:rsid w:val="6524BEAF"/>
    <w:rsid w:val="6525AC0F"/>
    <w:rsid w:val="652BB173"/>
    <w:rsid w:val="6533F2E3"/>
    <w:rsid w:val="65349C4E"/>
    <w:rsid w:val="653785FD"/>
    <w:rsid w:val="653825D9"/>
    <w:rsid w:val="653BBEAB"/>
    <w:rsid w:val="653C058C"/>
    <w:rsid w:val="653CB2B3"/>
    <w:rsid w:val="6540A94E"/>
    <w:rsid w:val="6542A465"/>
    <w:rsid w:val="654524A4"/>
    <w:rsid w:val="654B235F"/>
    <w:rsid w:val="654F0A77"/>
    <w:rsid w:val="6550DC30"/>
    <w:rsid w:val="6552C359"/>
    <w:rsid w:val="65616370"/>
    <w:rsid w:val="6561ADF9"/>
    <w:rsid w:val="6565D19B"/>
    <w:rsid w:val="6566951B"/>
    <w:rsid w:val="656885A7"/>
    <w:rsid w:val="656E4C67"/>
    <w:rsid w:val="65709886"/>
    <w:rsid w:val="657D7D2D"/>
    <w:rsid w:val="657EA6C0"/>
    <w:rsid w:val="65848B12"/>
    <w:rsid w:val="6585B1D8"/>
    <w:rsid w:val="659062E8"/>
    <w:rsid w:val="6590C1CE"/>
    <w:rsid w:val="6590DCA4"/>
    <w:rsid w:val="65929DEC"/>
    <w:rsid w:val="6593C508"/>
    <w:rsid w:val="659FBCA5"/>
    <w:rsid w:val="65A56862"/>
    <w:rsid w:val="65A9A24B"/>
    <w:rsid w:val="65ABBC8D"/>
    <w:rsid w:val="65B3F11E"/>
    <w:rsid w:val="65B97390"/>
    <w:rsid w:val="65BBBAA9"/>
    <w:rsid w:val="65BEF3C3"/>
    <w:rsid w:val="65C4F564"/>
    <w:rsid w:val="65C8D4DE"/>
    <w:rsid w:val="65CC4138"/>
    <w:rsid w:val="65D04E00"/>
    <w:rsid w:val="65D17FF7"/>
    <w:rsid w:val="65E13921"/>
    <w:rsid w:val="65E2CC49"/>
    <w:rsid w:val="65E42383"/>
    <w:rsid w:val="65E5A3B1"/>
    <w:rsid w:val="65EA3E09"/>
    <w:rsid w:val="65ED79D6"/>
    <w:rsid w:val="65EE3956"/>
    <w:rsid w:val="65EF0788"/>
    <w:rsid w:val="65F046EE"/>
    <w:rsid w:val="65F59A80"/>
    <w:rsid w:val="65FB186A"/>
    <w:rsid w:val="65FB9F1E"/>
    <w:rsid w:val="65FD62F1"/>
    <w:rsid w:val="65FDEBC4"/>
    <w:rsid w:val="65FF5386"/>
    <w:rsid w:val="6600031D"/>
    <w:rsid w:val="660A62D5"/>
    <w:rsid w:val="660A8EC6"/>
    <w:rsid w:val="660B4269"/>
    <w:rsid w:val="6612615E"/>
    <w:rsid w:val="66137195"/>
    <w:rsid w:val="661DF1A6"/>
    <w:rsid w:val="662061F4"/>
    <w:rsid w:val="6623FD07"/>
    <w:rsid w:val="66277260"/>
    <w:rsid w:val="6631F625"/>
    <w:rsid w:val="66345D08"/>
    <w:rsid w:val="663C1B5C"/>
    <w:rsid w:val="663ED6FC"/>
    <w:rsid w:val="66459F14"/>
    <w:rsid w:val="66484512"/>
    <w:rsid w:val="6649F10B"/>
    <w:rsid w:val="66560E18"/>
    <w:rsid w:val="665627B5"/>
    <w:rsid w:val="66566E2C"/>
    <w:rsid w:val="6659FDE5"/>
    <w:rsid w:val="665B5119"/>
    <w:rsid w:val="665DE1C3"/>
    <w:rsid w:val="6662ECF4"/>
    <w:rsid w:val="66653632"/>
    <w:rsid w:val="6665CEAB"/>
    <w:rsid w:val="6669E2A4"/>
    <w:rsid w:val="666FD2F4"/>
    <w:rsid w:val="66748A69"/>
    <w:rsid w:val="6675067F"/>
    <w:rsid w:val="6677D603"/>
    <w:rsid w:val="6679D84D"/>
    <w:rsid w:val="667BF754"/>
    <w:rsid w:val="667DFD17"/>
    <w:rsid w:val="667EFA7F"/>
    <w:rsid w:val="667FC5D8"/>
    <w:rsid w:val="668E3E8A"/>
    <w:rsid w:val="668F363C"/>
    <w:rsid w:val="668F3B07"/>
    <w:rsid w:val="669287CC"/>
    <w:rsid w:val="66968720"/>
    <w:rsid w:val="6697796B"/>
    <w:rsid w:val="6697C565"/>
    <w:rsid w:val="669C6241"/>
    <w:rsid w:val="669DECE2"/>
    <w:rsid w:val="669F5DFD"/>
    <w:rsid w:val="669F845E"/>
    <w:rsid w:val="66A25647"/>
    <w:rsid w:val="66A29378"/>
    <w:rsid w:val="66A48000"/>
    <w:rsid w:val="66A75884"/>
    <w:rsid w:val="66A81579"/>
    <w:rsid w:val="66B61071"/>
    <w:rsid w:val="66B7AAF5"/>
    <w:rsid w:val="66BD21E8"/>
    <w:rsid w:val="66C012F2"/>
    <w:rsid w:val="66C1B97A"/>
    <w:rsid w:val="66C3C7C9"/>
    <w:rsid w:val="66CC30D1"/>
    <w:rsid w:val="66CE567E"/>
    <w:rsid w:val="66D44E26"/>
    <w:rsid w:val="66DED7BB"/>
    <w:rsid w:val="66DF3785"/>
    <w:rsid w:val="66E85D9D"/>
    <w:rsid w:val="66EC4BBF"/>
    <w:rsid w:val="66EDFC6F"/>
    <w:rsid w:val="66EFBE6D"/>
    <w:rsid w:val="66F0DD95"/>
    <w:rsid w:val="66F17299"/>
    <w:rsid w:val="66F98FC9"/>
    <w:rsid w:val="66FAA073"/>
    <w:rsid w:val="670176B9"/>
    <w:rsid w:val="67040644"/>
    <w:rsid w:val="67046FCF"/>
    <w:rsid w:val="67076D34"/>
    <w:rsid w:val="6710F4FB"/>
    <w:rsid w:val="67129873"/>
    <w:rsid w:val="671D0D76"/>
    <w:rsid w:val="671E4733"/>
    <w:rsid w:val="6725ECF1"/>
    <w:rsid w:val="67303F83"/>
    <w:rsid w:val="673BAE81"/>
    <w:rsid w:val="6741BE13"/>
    <w:rsid w:val="674229BA"/>
    <w:rsid w:val="674A646F"/>
    <w:rsid w:val="674AA523"/>
    <w:rsid w:val="674C035C"/>
    <w:rsid w:val="6750C8EC"/>
    <w:rsid w:val="6756A106"/>
    <w:rsid w:val="675965C4"/>
    <w:rsid w:val="675B6DC7"/>
    <w:rsid w:val="675F49C2"/>
    <w:rsid w:val="67629328"/>
    <w:rsid w:val="676B5FA9"/>
    <w:rsid w:val="677483F9"/>
    <w:rsid w:val="677569E6"/>
    <w:rsid w:val="677A52C3"/>
    <w:rsid w:val="677F1D24"/>
    <w:rsid w:val="6785C768"/>
    <w:rsid w:val="678988DB"/>
    <w:rsid w:val="678F87D6"/>
    <w:rsid w:val="67909B8F"/>
    <w:rsid w:val="6792DE40"/>
    <w:rsid w:val="679771AA"/>
    <w:rsid w:val="6797D239"/>
    <w:rsid w:val="679FC752"/>
    <w:rsid w:val="679FFA68"/>
    <w:rsid w:val="67A053D0"/>
    <w:rsid w:val="67A08AF9"/>
    <w:rsid w:val="67A87DB5"/>
    <w:rsid w:val="67AA5AEA"/>
    <w:rsid w:val="67AB276E"/>
    <w:rsid w:val="67B319A0"/>
    <w:rsid w:val="67B85B10"/>
    <w:rsid w:val="67C1C9A3"/>
    <w:rsid w:val="67C45751"/>
    <w:rsid w:val="67D4FA91"/>
    <w:rsid w:val="67DB9327"/>
    <w:rsid w:val="67DE09D7"/>
    <w:rsid w:val="67E0CDE9"/>
    <w:rsid w:val="67E22DA9"/>
    <w:rsid w:val="67E54234"/>
    <w:rsid w:val="67E6ACCC"/>
    <w:rsid w:val="67E7D619"/>
    <w:rsid w:val="67E8D5E0"/>
    <w:rsid w:val="67EA4127"/>
    <w:rsid w:val="67EBC251"/>
    <w:rsid w:val="67EDE455"/>
    <w:rsid w:val="67F2C556"/>
    <w:rsid w:val="67F8700F"/>
    <w:rsid w:val="67F915BC"/>
    <w:rsid w:val="67FBA5F9"/>
    <w:rsid w:val="67FCA602"/>
    <w:rsid w:val="67FDDBDB"/>
    <w:rsid w:val="68047D4D"/>
    <w:rsid w:val="68054F71"/>
    <w:rsid w:val="6807E69D"/>
    <w:rsid w:val="6809023F"/>
    <w:rsid w:val="6809B33B"/>
    <w:rsid w:val="680AD6FA"/>
    <w:rsid w:val="680D41B2"/>
    <w:rsid w:val="681748A9"/>
    <w:rsid w:val="681AC48F"/>
    <w:rsid w:val="681F2639"/>
    <w:rsid w:val="681FD00F"/>
    <w:rsid w:val="682FE5DE"/>
    <w:rsid w:val="68316BB5"/>
    <w:rsid w:val="68326FCD"/>
    <w:rsid w:val="683EE15B"/>
    <w:rsid w:val="683FE0EA"/>
    <w:rsid w:val="6842485D"/>
    <w:rsid w:val="6844E5E9"/>
    <w:rsid w:val="6851F1B3"/>
    <w:rsid w:val="6859412C"/>
    <w:rsid w:val="6859F708"/>
    <w:rsid w:val="68662F0E"/>
    <w:rsid w:val="686782FF"/>
    <w:rsid w:val="686AC4DD"/>
    <w:rsid w:val="686B39DF"/>
    <w:rsid w:val="686D7181"/>
    <w:rsid w:val="68715443"/>
    <w:rsid w:val="6876474E"/>
    <w:rsid w:val="687E03CC"/>
    <w:rsid w:val="68861BFC"/>
    <w:rsid w:val="688F340A"/>
    <w:rsid w:val="68902D2C"/>
    <w:rsid w:val="68924959"/>
    <w:rsid w:val="68950EAD"/>
    <w:rsid w:val="6895E7DD"/>
    <w:rsid w:val="689696AE"/>
    <w:rsid w:val="689C0BAE"/>
    <w:rsid w:val="68A00AD8"/>
    <w:rsid w:val="68A0B85D"/>
    <w:rsid w:val="68A1BBCC"/>
    <w:rsid w:val="68A1CC4D"/>
    <w:rsid w:val="68A8B0B2"/>
    <w:rsid w:val="68AA4FE3"/>
    <w:rsid w:val="68B09500"/>
    <w:rsid w:val="68B2608C"/>
    <w:rsid w:val="68B7B492"/>
    <w:rsid w:val="68B8512A"/>
    <w:rsid w:val="68BA16F8"/>
    <w:rsid w:val="68BCECE9"/>
    <w:rsid w:val="68BDE778"/>
    <w:rsid w:val="68C4CAE3"/>
    <w:rsid w:val="68C68FE8"/>
    <w:rsid w:val="68C71F66"/>
    <w:rsid w:val="68C93756"/>
    <w:rsid w:val="68CED046"/>
    <w:rsid w:val="68D0A8D5"/>
    <w:rsid w:val="68D1A8D9"/>
    <w:rsid w:val="68D62A1A"/>
    <w:rsid w:val="68D68330"/>
    <w:rsid w:val="68DEFBFE"/>
    <w:rsid w:val="68DF5B2B"/>
    <w:rsid w:val="68E0ACD4"/>
    <w:rsid w:val="68E59607"/>
    <w:rsid w:val="68E60963"/>
    <w:rsid w:val="68E97DBB"/>
    <w:rsid w:val="68EBF0FD"/>
    <w:rsid w:val="68F0A689"/>
    <w:rsid w:val="68F2568F"/>
    <w:rsid w:val="68F52034"/>
    <w:rsid w:val="68FC5197"/>
    <w:rsid w:val="69003CF5"/>
    <w:rsid w:val="690525C9"/>
    <w:rsid w:val="6906931E"/>
    <w:rsid w:val="690F9EF4"/>
    <w:rsid w:val="6912214B"/>
    <w:rsid w:val="69133A57"/>
    <w:rsid w:val="6917DE35"/>
    <w:rsid w:val="691BFDC7"/>
    <w:rsid w:val="691CE8CE"/>
    <w:rsid w:val="69212387"/>
    <w:rsid w:val="692295A2"/>
    <w:rsid w:val="69243C3B"/>
    <w:rsid w:val="6927521D"/>
    <w:rsid w:val="69284299"/>
    <w:rsid w:val="692C9174"/>
    <w:rsid w:val="692D0A43"/>
    <w:rsid w:val="692D2D6E"/>
    <w:rsid w:val="69397467"/>
    <w:rsid w:val="69397B7C"/>
    <w:rsid w:val="69398F55"/>
    <w:rsid w:val="693A6028"/>
    <w:rsid w:val="693B7949"/>
    <w:rsid w:val="693D4CE0"/>
    <w:rsid w:val="693ED205"/>
    <w:rsid w:val="69403130"/>
    <w:rsid w:val="6946612A"/>
    <w:rsid w:val="69482286"/>
    <w:rsid w:val="694BDE29"/>
    <w:rsid w:val="694F2229"/>
    <w:rsid w:val="69513E01"/>
    <w:rsid w:val="69535332"/>
    <w:rsid w:val="695AB1B6"/>
    <w:rsid w:val="695C337A"/>
    <w:rsid w:val="695FDF57"/>
    <w:rsid w:val="69602647"/>
    <w:rsid w:val="696092C9"/>
    <w:rsid w:val="69629321"/>
    <w:rsid w:val="6965AA8B"/>
    <w:rsid w:val="69669196"/>
    <w:rsid w:val="69720A74"/>
    <w:rsid w:val="6979A184"/>
    <w:rsid w:val="69800868"/>
    <w:rsid w:val="69819903"/>
    <w:rsid w:val="6984AEFD"/>
    <w:rsid w:val="698F6CA7"/>
    <w:rsid w:val="69916BCC"/>
    <w:rsid w:val="699B36B4"/>
    <w:rsid w:val="699D3832"/>
    <w:rsid w:val="699DF31E"/>
    <w:rsid w:val="69A47A86"/>
    <w:rsid w:val="69A9748E"/>
    <w:rsid w:val="69ABC34E"/>
    <w:rsid w:val="69AE3331"/>
    <w:rsid w:val="69AE69A5"/>
    <w:rsid w:val="69B3B83C"/>
    <w:rsid w:val="69B5E816"/>
    <w:rsid w:val="69B6B149"/>
    <w:rsid w:val="69BE709F"/>
    <w:rsid w:val="69C00379"/>
    <w:rsid w:val="69C71D26"/>
    <w:rsid w:val="69C8042C"/>
    <w:rsid w:val="69C8A2E7"/>
    <w:rsid w:val="69D2DA05"/>
    <w:rsid w:val="69D72289"/>
    <w:rsid w:val="69D74B74"/>
    <w:rsid w:val="69D9F755"/>
    <w:rsid w:val="69DA5AC1"/>
    <w:rsid w:val="69DBF620"/>
    <w:rsid w:val="69E7006C"/>
    <w:rsid w:val="69E765AB"/>
    <w:rsid w:val="69EC0B27"/>
    <w:rsid w:val="69EEA1CC"/>
    <w:rsid w:val="69F3D5A9"/>
    <w:rsid w:val="69F79B9E"/>
    <w:rsid w:val="69F96A2F"/>
    <w:rsid w:val="69FF03F0"/>
    <w:rsid w:val="69FFD6D8"/>
    <w:rsid w:val="6A017637"/>
    <w:rsid w:val="6A07ABD9"/>
    <w:rsid w:val="6A095356"/>
    <w:rsid w:val="6A0F9388"/>
    <w:rsid w:val="6A195A92"/>
    <w:rsid w:val="6A220713"/>
    <w:rsid w:val="6A229822"/>
    <w:rsid w:val="6A22F788"/>
    <w:rsid w:val="6A26708D"/>
    <w:rsid w:val="6A2673CF"/>
    <w:rsid w:val="6A2786B0"/>
    <w:rsid w:val="6A2ACCE9"/>
    <w:rsid w:val="6A2B8C2D"/>
    <w:rsid w:val="6A310E75"/>
    <w:rsid w:val="6A3819AF"/>
    <w:rsid w:val="6A449BAE"/>
    <w:rsid w:val="6A463542"/>
    <w:rsid w:val="6A4A22CB"/>
    <w:rsid w:val="6A4AC6A5"/>
    <w:rsid w:val="6A540B0D"/>
    <w:rsid w:val="6A5531BA"/>
    <w:rsid w:val="6A59771B"/>
    <w:rsid w:val="6A59BF20"/>
    <w:rsid w:val="6A683513"/>
    <w:rsid w:val="6A6B2894"/>
    <w:rsid w:val="6A6DD733"/>
    <w:rsid w:val="6A70C7F8"/>
    <w:rsid w:val="6A71EC38"/>
    <w:rsid w:val="6A73B369"/>
    <w:rsid w:val="6A76CAF8"/>
    <w:rsid w:val="6A83C57D"/>
    <w:rsid w:val="6A84F2F2"/>
    <w:rsid w:val="6A87E98F"/>
    <w:rsid w:val="6A889F2D"/>
    <w:rsid w:val="6A8B4D57"/>
    <w:rsid w:val="6A919A7D"/>
    <w:rsid w:val="6A929214"/>
    <w:rsid w:val="6A942C4F"/>
    <w:rsid w:val="6A9A582E"/>
    <w:rsid w:val="6A9AEDA7"/>
    <w:rsid w:val="6AA26015"/>
    <w:rsid w:val="6AA56DF7"/>
    <w:rsid w:val="6AAA73F6"/>
    <w:rsid w:val="6AABCBC6"/>
    <w:rsid w:val="6AB214EE"/>
    <w:rsid w:val="6AB2902A"/>
    <w:rsid w:val="6AB41F2A"/>
    <w:rsid w:val="6AB5E6CC"/>
    <w:rsid w:val="6ABB6AE2"/>
    <w:rsid w:val="6ABDB6DC"/>
    <w:rsid w:val="6ABDF116"/>
    <w:rsid w:val="6ABE09B3"/>
    <w:rsid w:val="6AD159C7"/>
    <w:rsid w:val="6AD35690"/>
    <w:rsid w:val="6AD61551"/>
    <w:rsid w:val="6AE07877"/>
    <w:rsid w:val="6AE3F409"/>
    <w:rsid w:val="6AEED0BC"/>
    <w:rsid w:val="6AF7ECE5"/>
    <w:rsid w:val="6AF9659D"/>
    <w:rsid w:val="6AFE1E93"/>
    <w:rsid w:val="6B037C7A"/>
    <w:rsid w:val="6B080038"/>
    <w:rsid w:val="6B094532"/>
    <w:rsid w:val="6B0BEE80"/>
    <w:rsid w:val="6B0D3F2F"/>
    <w:rsid w:val="6B134E69"/>
    <w:rsid w:val="6B1630E3"/>
    <w:rsid w:val="6B1760BE"/>
    <w:rsid w:val="6B17AF06"/>
    <w:rsid w:val="6B1DD81C"/>
    <w:rsid w:val="6B21EEDC"/>
    <w:rsid w:val="6B2D8492"/>
    <w:rsid w:val="6B303B75"/>
    <w:rsid w:val="6B365D1B"/>
    <w:rsid w:val="6B396F8F"/>
    <w:rsid w:val="6B3C0F12"/>
    <w:rsid w:val="6B3E3BC2"/>
    <w:rsid w:val="6B4CF0C1"/>
    <w:rsid w:val="6B520FED"/>
    <w:rsid w:val="6B535315"/>
    <w:rsid w:val="6B54C5F1"/>
    <w:rsid w:val="6B5791E0"/>
    <w:rsid w:val="6B589ABD"/>
    <w:rsid w:val="6B5A085C"/>
    <w:rsid w:val="6B5AB94E"/>
    <w:rsid w:val="6B5EC735"/>
    <w:rsid w:val="6B618782"/>
    <w:rsid w:val="6B6350C7"/>
    <w:rsid w:val="6B66D24E"/>
    <w:rsid w:val="6B6BE2DF"/>
    <w:rsid w:val="6B7A27C7"/>
    <w:rsid w:val="6B7FD92D"/>
    <w:rsid w:val="6B83DDAC"/>
    <w:rsid w:val="6B892D59"/>
    <w:rsid w:val="6B8A54A4"/>
    <w:rsid w:val="6B8AF63B"/>
    <w:rsid w:val="6B98010B"/>
    <w:rsid w:val="6BA42973"/>
    <w:rsid w:val="6BAEDD67"/>
    <w:rsid w:val="6BAF4AD7"/>
    <w:rsid w:val="6BB4CCFF"/>
    <w:rsid w:val="6BB798A5"/>
    <w:rsid w:val="6BB9A81C"/>
    <w:rsid w:val="6BBDF10A"/>
    <w:rsid w:val="6BC0CC4C"/>
    <w:rsid w:val="6BC0F966"/>
    <w:rsid w:val="6BC30295"/>
    <w:rsid w:val="6BC3F5B0"/>
    <w:rsid w:val="6BC66972"/>
    <w:rsid w:val="6BC7C6C1"/>
    <w:rsid w:val="6BC95E0C"/>
    <w:rsid w:val="6BC97986"/>
    <w:rsid w:val="6BC9BD08"/>
    <w:rsid w:val="6BCBD9C8"/>
    <w:rsid w:val="6BCC695A"/>
    <w:rsid w:val="6BCEB987"/>
    <w:rsid w:val="6BD2E22C"/>
    <w:rsid w:val="6BD30E28"/>
    <w:rsid w:val="6BD6E386"/>
    <w:rsid w:val="6BD9149F"/>
    <w:rsid w:val="6BDD49BC"/>
    <w:rsid w:val="6BDE53E6"/>
    <w:rsid w:val="6BE16E1A"/>
    <w:rsid w:val="6BE53706"/>
    <w:rsid w:val="6BE7D863"/>
    <w:rsid w:val="6BE8B4F7"/>
    <w:rsid w:val="6BEAF86B"/>
    <w:rsid w:val="6BEBF3CB"/>
    <w:rsid w:val="6BF19364"/>
    <w:rsid w:val="6BF19620"/>
    <w:rsid w:val="6BF930EB"/>
    <w:rsid w:val="6BFAF582"/>
    <w:rsid w:val="6BFCAEC4"/>
    <w:rsid w:val="6BFCB7FB"/>
    <w:rsid w:val="6C031B9F"/>
    <w:rsid w:val="6C083453"/>
    <w:rsid w:val="6C0C4E59"/>
    <w:rsid w:val="6C107FDD"/>
    <w:rsid w:val="6C1625C8"/>
    <w:rsid w:val="6C206C31"/>
    <w:rsid w:val="6C276D53"/>
    <w:rsid w:val="6C2A6472"/>
    <w:rsid w:val="6C2AA304"/>
    <w:rsid w:val="6C2B6114"/>
    <w:rsid w:val="6C2EC22E"/>
    <w:rsid w:val="6C3262EF"/>
    <w:rsid w:val="6C33B12A"/>
    <w:rsid w:val="6C3B4B88"/>
    <w:rsid w:val="6C3B74BA"/>
    <w:rsid w:val="6C3BFBDB"/>
    <w:rsid w:val="6C41CAC5"/>
    <w:rsid w:val="6C44E148"/>
    <w:rsid w:val="6C44E5B6"/>
    <w:rsid w:val="6C4B5FF7"/>
    <w:rsid w:val="6C4B8B6C"/>
    <w:rsid w:val="6C50573D"/>
    <w:rsid w:val="6C540CA2"/>
    <w:rsid w:val="6C556400"/>
    <w:rsid w:val="6C5A0060"/>
    <w:rsid w:val="6C5EF630"/>
    <w:rsid w:val="6C633FB0"/>
    <w:rsid w:val="6C6660C2"/>
    <w:rsid w:val="6C6CBE30"/>
    <w:rsid w:val="6C6EE78D"/>
    <w:rsid w:val="6C6F23D2"/>
    <w:rsid w:val="6C708DEF"/>
    <w:rsid w:val="6C74D66A"/>
    <w:rsid w:val="6C7B71BF"/>
    <w:rsid w:val="6C7CE9C5"/>
    <w:rsid w:val="6C826CCC"/>
    <w:rsid w:val="6C836B48"/>
    <w:rsid w:val="6C879826"/>
    <w:rsid w:val="6C8844D6"/>
    <w:rsid w:val="6C8BDF22"/>
    <w:rsid w:val="6C8C26BE"/>
    <w:rsid w:val="6C8CABC6"/>
    <w:rsid w:val="6C92103C"/>
    <w:rsid w:val="6C969C41"/>
    <w:rsid w:val="6C98181A"/>
    <w:rsid w:val="6C98FFFC"/>
    <w:rsid w:val="6C9F7447"/>
    <w:rsid w:val="6CA3334A"/>
    <w:rsid w:val="6CACB2E1"/>
    <w:rsid w:val="6CC1E574"/>
    <w:rsid w:val="6CCC27EB"/>
    <w:rsid w:val="6CE4C2C9"/>
    <w:rsid w:val="6CE56B85"/>
    <w:rsid w:val="6CE85544"/>
    <w:rsid w:val="6CF32901"/>
    <w:rsid w:val="6CF4A8B0"/>
    <w:rsid w:val="6CF50193"/>
    <w:rsid w:val="6CF6CB39"/>
    <w:rsid w:val="6CF8E31D"/>
    <w:rsid w:val="6D00D7B1"/>
    <w:rsid w:val="6D0316BE"/>
    <w:rsid w:val="6D04EC52"/>
    <w:rsid w:val="6D097D7C"/>
    <w:rsid w:val="6D1CC724"/>
    <w:rsid w:val="6D1E75AF"/>
    <w:rsid w:val="6D20898C"/>
    <w:rsid w:val="6D224F1C"/>
    <w:rsid w:val="6D25330A"/>
    <w:rsid w:val="6D2824F0"/>
    <w:rsid w:val="6D282DCF"/>
    <w:rsid w:val="6D31C6C5"/>
    <w:rsid w:val="6D32A4E0"/>
    <w:rsid w:val="6D34E100"/>
    <w:rsid w:val="6D362EED"/>
    <w:rsid w:val="6D3762C0"/>
    <w:rsid w:val="6D3A4493"/>
    <w:rsid w:val="6D4829BE"/>
    <w:rsid w:val="6D498147"/>
    <w:rsid w:val="6D4A539C"/>
    <w:rsid w:val="6D4B3916"/>
    <w:rsid w:val="6D4ED536"/>
    <w:rsid w:val="6D4F0265"/>
    <w:rsid w:val="6D522329"/>
    <w:rsid w:val="6D558105"/>
    <w:rsid w:val="6D5EB3ED"/>
    <w:rsid w:val="6D6374FC"/>
    <w:rsid w:val="6D6A1404"/>
    <w:rsid w:val="6D6C975E"/>
    <w:rsid w:val="6D77F91B"/>
    <w:rsid w:val="6D782C2F"/>
    <w:rsid w:val="6D7EC3BE"/>
    <w:rsid w:val="6D80B0C9"/>
    <w:rsid w:val="6D812BD9"/>
    <w:rsid w:val="6D82E78C"/>
    <w:rsid w:val="6D88C1F9"/>
    <w:rsid w:val="6D8FF74E"/>
    <w:rsid w:val="6D92D892"/>
    <w:rsid w:val="6D955542"/>
    <w:rsid w:val="6D963927"/>
    <w:rsid w:val="6D966A9B"/>
    <w:rsid w:val="6D9EB451"/>
    <w:rsid w:val="6D9ED417"/>
    <w:rsid w:val="6DA0DB1E"/>
    <w:rsid w:val="6DA3F384"/>
    <w:rsid w:val="6DAA96EC"/>
    <w:rsid w:val="6DB13D76"/>
    <w:rsid w:val="6DB1AF06"/>
    <w:rsid w:val="6DB784F7"/>
    <w:rsid w:val="6DBBD496"/>
    <w:rsid w:val="6DBEADBA"/>
    <w:rsid w:val="6DC1EAD6"/>
    <w:rsid w:val="6DC3FF64"/>
    <w:rsid w:val="6DC81C08"/>
    <w:rsid w:val="6DD6A695"/>
    <w:rsid w:val="6DD82A65"/>
    <w:rsid w:val="6DDA95A6"/>
    <w:rsid w:val="6DDBBEFF"/>
    <w:rsid w:val="6DDC28C5"/>
    <w:rsid w:val="6DDE3B47"/>
    <w:rsid w:val="6DDEA7B1"/>
    <w:rsid w:val="6DDF8F0F"/>
    <w:rsid w:val="6DE27E0C"/>
    <w:rsid w:val="6DE3CE47"/>
    <w:rsid w:val="6DE4B003"/>
    <w:rsid w:val="6DE95F92"/>
    <w:rsid w:val="6DE9F3B8"/>
    <w:rsid w:val="6DF2BB7D"/>
    <w:rsid w:val="6DF396A8"/>
    <w:rsid w:val="6DF60B8E"/>
    <w:rsid w:val="6DF71CBA"/>
    <w:rsid w:val="6DF9AB1C"/>
    <w:rsid w:val="6E021BE4"/>
    <w:rsid w:val="6E02447A"/>
    <w:rsid w:val="6E02B741"/>
    <w:rsid w:val="6E0D3040"/>
    <w:rsid w:val="6E0E0419"/>
    <w:rsid w:val="6E101678"/>
    <w:rsid w:val="6E106CB1"/>
    <w:rsid w:val="6E185144"/>
    <w:rsid w:val="6E212E5B"/>
    <w:rsid w:val="6E2293F1"/>
    <w:rsid w:val="6E2735BE"/>
    <w:rsid w:val="6E28E8CF"/>
    <w:rsid w:val="6E294355"/>
    <w:rsid w:val="6E2FA9C9"/>
    <w:rsid w:val="6E31C12B"/>
    <w:rsid w:val="6E32521D"/>
    <w:rsid w:val="6E39F646"/>
    <w:rsid w:val="6E3A2CCB"/>
    <w:rsid w:val="6E3B66AC"/>
    <w:rsid w:val="6E3B9876"/>
    <w:rsid w:val="6E42ACE6"/>
    <w:rsid w:val="6E44DA95"/>
    <w:rsid w:val="6E47B27C"/>
    <w:rsid w:val="6E489986"/>
    <w:rsid w:val="6E539914"/>
    <w:rsid w:val="6E54D10F"/>
    <w:rsid w:val="6E561CBC"/>
    <w:rsid w:val="6E58D314"/>
    <w:rsid w:val="6E5A4EE7"/>
    <w:rsid w:val="6E5C77C2"/>
    <w:rsid w:val="6E5D328A"/>
    <w:rsid w:val="6E5E78C5"/>
    <w:rsid w:val="6E5F07FA"/>
    <w:rsid w:val="6E5F12C2"/>
    <w:rsid w:val="6E6A84EE"/>
    <w:rsid w:val="6E6DE048"/>
    <w:rsid w:val="6E722159"/>
    <w:rsid w:val="6E75A3E7"/>
    <w:rsid w:val="6E779AF4"/>
    <w:rsid w:val="6E77F78B"/>
    <w:rsid w:val="6E794FED"/>
    <w:rsid w:val="6E7C8BDD"/>
    <w:rsid w:val="6E7DE094"/>
    <w:rsid w:val="6E7E5BC3"/>
    <w:rsid w:val="6E81BEC2"/>
    <w:rsid w:val="6E851696"/>
    <w:rsid w:val="6E86367C"/>
    <w:rsid w:val="6E8A54D7"/>
    <w:rsid w:val="6E8AF108"/>
    <w:rsid w:val="6E8F659B"/>
    <w:rsid w:val="6E907851"/>
    <w:rsid w:val="6E915FF7"/>
    <w:rsid w:val="6E92C2CB"/>
    <w:rsid w:val="6E97E24D"/>
    <w:rsid w:val="6E98CA10"/>
    <w:rsid w:val="6E9981FE"/>
    <w:rsid w:val="6E9C078D"/>
    <w:rsid w:val="6EA142E0"/>
    <w:rsid w:val="6EA7A607"/>
    <w:rsid w:val="6EA9A2F2"/>
    <w:rsid w:val="6EC5F3DC"/>
    <w:rsid w:val="6EC83165"/>
    <w:rsid w:val="6ECF6A01"/>
    <w:rsid w:val="6ED7EC8B"/>
    <w:rsid w:val="6ED9E2A0"/>
    <w:rsid w:val="6EDD16D2"/>
    <w:rsid w:val="6EE10EE0"/>
    <w:rsid w:val="6EE3BF5C"/>
    <w:rsid w:val="6EEC7126"/>
    <w:rsid w:val="6EF285AA"/>
    <w:rsid w:val="6EF37FE1"/>
    <w:rsid w:val="6EF72EAB"/>
    <w:rsid w:val="6EFE0AE1"/>
    <w:rsid w:val="6F08DB9D"/>
    <w:rsid w:val="6F0AE1B2"/>
    <w:rsid w:val="6F1257D9"/>
    <w:rsid w:val="6F148C57"/>
    <w:rsid w:val="6F159A9F"/>
    <w:rsid w:val="6F1B083A"/>
    <w:rsid w:val="6F1CFEBF"/>
    <w:rsid w:val="6F1D01D3"/>
    <w:rsid w:val="6F26DE3D"/>
    <w:rsid w:val="6F2ABC0D"/>
    <w:rsid w:val="6F2AEA4E"/>
    <w:rsid w:val="6F2B7D4E"/>
    <w:rsid w:val="6F2CAB30"/>
    <w:rsid w:val="6F31C58D"/>
    <w:rsid w:val="6F3378CF"/>
    <w:rsid w:val="6F39E795"/>
    <w:rsid w:val="6F3B91AF"/>
    <w:rsid w:val="6F4540FC"/>
    <w:rsid w:val="6F4A7AAC"/>
    <w:rsid w:val="6F4D3725"/>
    <w:rsid w:val="6F4D675F"/>
    <w:rsid w:val="6F5427AD"/>
    <w:rsid w:val="6F5BC1B9"/>
    <w:rsid w:val="6F5EB00D"/>
    <w:rsid w:val="6F60E987"/>
    <w:rsid w:val="6F68206B"/>
    <w:rsid w:val="6F6BD8BA"/>
    <w:rsid w:val="6F6EBFFD"/>
    <w:rsid w:val="6F73F9CC"/>
    <w:rsid w:val="6F77F136"/>
    <w:rsid w:val="6F788620"/>
    <w:rsid w:val="6F80E8E5"/>
    <w:rsid w:val="6F814704"/>
    <w:rsid w:val="6F81F153"/>
    <w:rsid w:val="6F825674"/>
    <w:rsid w:val="6F8C44F5"/>
    <w:rsid w:val="6F8D7A28"/>
    <w:rsid w:val="6F8E5C39"/>
    <w:rsid w:val="6F904DF5"/>
    <w:rsid w:val="6F94C09F"/>
    <w:rsid w:val="6F9719FA"/>
    <w:rsid w:val="6F973B88"/>
    <w:rsid w:val="6F9CC673"/>
    <w:rsid w:val="6FA5DA83"/>
    <w:rsid w:val="6FA8B455"/>
    <w:rsid w:val="6FABF65D"/>
    <w:rsid w:val="6FAC12F5"/>
    <w:rsid w:val="6FB1D653"/>
    <w:rsid w:val="6FB1EC30"/>
    <w:rsid w:val="6FB20343"/>
    <w:rsid w:val="6FB2D125"/>
    <w:rsid w:val="6FB654EC"/>
    <w:rsid w:val="6FB68E55"/>
    <w:rsid w:val="6FBA8210"/>
    <w:rsid w:val="6FBAD2D6"/>
    <w:rsid w:val="6FBEE3A1"/>
    <w:rsid w:val="6FBF07F4"/>
    <w:rsid w:val="6FC2681A"/>
    <w:rsid w:val="6FCC8BC6"/>
    <w:rsid w:val="6FCD9470"/>
    <w:rsid w:val="6FD84BF0"/>
    <w:rsid w:val="6FDA8185"/>
    <w:rsid w:val="6FDB6DD1"/>
    <w:rsid w:val="6FED47DA"/>
    <w:rsid w:val="6FF5A6C3"/>
    <w:rsid w:val="6FF6AE7A"/>
    <w:rsid w:val="6FF84BE9"/>
    <w:rsid w:val="700351D8"/>
    <w:rsid w:val="70037297"/>
    <w:rsid w:val="70046F04"/>
    <w:rsid w:val="7006CEC7"/>
    <w:rsid w:val="700897CA"/>
    <w:rsid w:val="700D91ED"/>
    <w:rsid w:val="7010D47C"/>
    <w:rsid w:val="7018D5FF"/>
    <w:rsid w:val="7022B60B"/>
    <w:rsid w:val="70233B58"/>
    <w:rsid w:val="702373DC"/>
    <w:rsid w:val="7025B127"/>
    <w:rsid w:val="7025C62B"/>
    <w:rsid w:val="702A1089"/>
    <w:rsid w:val="702A92D3"/>
    <w:rsid w:val="702DF35D"/>
    <w:rsid w:val="702FF127"/>
    <w:rsid w:val="70303FB9"/>
    <w:rsid w:val="703085D8"/>
    <w:rsid w:val="7033B2AE"/>
    <w:rsid w:val="7037CC2F"/>
    <w:rsid w:val="703D2477"/>
    <w:rsid w:val="70416981"/>
    <w:rsid w:val="704250E9"/>
    <w:rsid w:val="7042A952"/>
    <w:rsid w:val="70440BEC"/>
    <w:rsid w:val="704A205D"/>
    <w:rsid w:val="704B28ED"/>
    <w:rsid w:val="704CD5D3"/>
    <w:rsid w:val="704DC914"/>
    <w:rsid w:val="704EE7FE"/>
    <w:rsid w:val="7052384A"/>
    <w:rsid w:val="7058474B"/>
    <w:rsid w:val="705AF6E6"/>
    <w:rsid w:val="7060DBCC"/>
    <w:rsid w:val="7061CA1D"/>
    <w:rsid w:val="7063D642"/>
    <w:rsid w:val="7065822A"/>
    <w:rsid w:val="7068EF08"/>
    <w:rsid w:val="706B079F"/>
    <w:rsid w:val="70710080"/>
    <w:rsid w:val="7076D90D"/>
    <w:rsid w:val="7078ECB8"/>
    <w:rsid w:val="707946D5"/>
    <w:rsid w:val="707AC506"/>
    <w:rsid w:val="707ACA65"/>
    <w:rsid w:val="707C1532"/>
    <w:rsid w:val="70827BFE"/>
    <w:rsid w:val="7084C696"/>
    <w:rsid w:val="708D52C8"/>
    <w:rsid w:val="708EC22A"/>
    <w:rsid w:val="708FA74F"/>
    <w:rsid w:val="70937316"/>
    <w:rsid w:val="709D6B12"/>
    <w:rsid w:val="709F68E9"/>
    <w:rsid w:val="709F8F2A"/>
    <w:rsid w:val="70A1E846"/>
    <w:rsid w:val="70A37373"/>
    <w:rsid w:val="70A58928"/>
    <w:rsid w:val="70A8166D"/>
    <w:rsid w:val="70A84886"/>
    <w:rsid w:val="70AAB4FE"/>
    <w:rsid w:val="70AF7C29"/>
    <w:rsid w:val="70B155E2"/>
    <w:rsid w:val="70B71047"/>
    <w:rsid w:val="70BAEE6C"/>
    <w:rsid w:val="70BC244D"/>
    <w:rsid w:val="70BEFEB1"/>
    <w:rsid w:val="70C396FC"/>
    <w:rsid w:val="70C4F976"/>
    <w:rsid w:val="70CE6E3D"/>
    <w:rsid w:val="70CF4390"/>
    <w:rsid w:val="70D01D1D"/>
    <w:rsid w:val="70D1A9C2"/>
    <w:rsid w:val="70D3F50A"/>
    <w:rsid w:val="70D596A1"/>
    <w:rsid w:val="70D65C0E"/>
    <w:rsid w:val="70D95A4B"/>
    <w:rsid w:val="70D9B61A"/>
    <w:rsid w:val="70DFE978"/>
    <w:rsid w:val="70E46AB5"/>
    <w:rsid w:val="70E6D029"/>
    <w:rsid w:val="70E977B8"/>
    <w:rsid w:val="70E9E0C9"/>
    <w:rsid w:val="70EF9E6C"/>
    <w:rsid w:val="70F0E474"/>
    <w:rsid w:val="70F25D04"/>
    <w:rsid w:val="7100974A"/>
    <w:rsid w:val="7105C28F"/>
    <w:rsid w:val="71060915"/>
    <w:rsid w:val="7106947E"/>
    <w:rsid w:val="7106F222"/>
    <w:rsid w:val="710964B4"/>
    <w:rsid w:val="710B3DEE"/>
    <w:rsid w:val="71103541"/>
    <w:rsid w:val="71112512"/>
    <w:rsid w:val="7117C56F"/>
    <w:rsid w:val="711A3EE3"/>
    <w:rsid w:val="711AF731"/>
    <w:rsid w:val="712ABFDD"/>
    <w:rsid w:val="71332AD0"/>
    <w:rsid w:val="71340588"/>
    <w:rsid w:val="7135CC07"/>
    <w:rsid w:val="713F0FAF"/>
    <w:rsid w:val="7143159C"/>
    <w:rsid w:val="71481610"/>
    <w:rsid w:val="714DB9D1"/>
    <w:rsid w:val="7156BB6B"/>
    <w:rsid w:val="71571828"/>
    <w:rsid w:val="715CF36A"/>
    <w:rsid w:val="715D2CB5"/>
    <w:rsid w:val="71603922"/>
    <w:rsid w:val="71678CD8"/>
    <w:rsid w:val="71694FE5"/>
    <w:rsid w:val="716D5734"/>
    <w:rsid w:val="716DE55A"/>
    <w:rsid w:val="716EBB0E"/>
    <w:rsid w:val="71717BF1"/>
    <w:rsid w:val="7176DD5B"/>
    <w:rsid w:val="717A56A4"/>
    <w:rsid w:val="717D2718"/>
    <w:rsid w:val="717EC470"/>
    <w:rsid w:val="718476B9"/>
    <w:rsid w:val="7184ADEB"/>
    <w:rsid w:val="71972F82"/>
    <w:rsid w:val="7197D512"/>
    <w:rsid w:val="7199DFDC"/>
    <w:rsid w:val="719AF431"/>
    <w:rsid w:val="71A8561A"/>
    <w:rsid w:val="71BBB3E5"/>
    <w:rsid w:val="71C24BA9"/>
    <w:rsid w:val="71C3DAFC"/>
    <w:rsid w:val="71C7ABA6"/>
    <w:rsid w:val="71C7ED9B"/>
    <w:rsid w:val="71C89C48"/>
    <w:rsid w:val="71CE5E9C"/>
    <w:rsid w:val="71CFAFEB"/>
    <w:rsid w:val="71D1A23F"/>
    <w:rsid w:val="71D1A43B"/>
    <w:rsid w:val="71D1CD2A"/>
    <w:rsid w:val="71D2E9C4"/>
    <w:rsid w:val="71D4D999"/>
    <w:rsid w:val="71D63716"/>
    <w:rsid w:val="71D9FD30"/>
    <w:rsid w:val="71DB9BD4"/>
    <w:rsid w:val="71DD474E"/>
    <w:rsid w:val="71DD5E71"/>
    <w:rsid w:val="71DF3C09"/>
    <w:rsid w:val="71DF5E85"/>
    <w:rsid w:val="71EA5C5F"/>
    <w:rsid w:val="71EC440F"/>
    <w:rsid w:val="71EFDFAC"/>
    <w:rsid w:val="71F10AC0"/>
    <w:rsid w:val="71F35944"/>
    <w:rsid w:val="71F70EA0"/>
    <w:rsid w:val="71F76286"/>
    <w:rsid w:val="71FBFEDB"/>
    <w:rsid w:val="71FDA379"/>
    <w:rsid w:val="71FEE9E5"/>
    <w:rsid w:val="72017AD1"/>
    <w:rsid w:val="720CEF11"/>
    <w:rsid w:val="7218CFDB"/>
    <w:rsid w:val="72195AE3"/>
    <w:rsid w:val="7219949B"/>
    <w:rsid w:val="72263C08"/>
    <w:rsid w:val="722DE604"/>
    <w:rsid w:val="72300788"/>
    <w:rsid w:val="72315DC6"/>
    <w:rsid w:val="72353EED"/>
    <w:rsid w:val="72376C1F"/>
    <w:rsid w:val="7237AEAA"/>
    <w:rsid w:val="723F652B"/>
    <w:rsid w:val="7242E2F8"/>
    <w:rsid w:val="7243F29C"/>
    <w:rsid w:val="724884B7"/>
    <w:rsid w:val="7249C02E"/>
    <w:rsid w:val="724E54FA"/>
    <w:rsid w:val="7253E38F"/>
    <w:rsid w:val="725512A1"/>
    <w:rsid w:val="726008FB"/>
    <w:rsid w:val="72643128"/>
    <w:rsid w:val="7264F533"/>
    <w:rsid w:val="7267890B"/>
    <w:rsid w:val="726AB797"/>
    <w:rsid w:val="726E2832"/>
    <w:rsid w:val="726F3D0B"/>
    <w:rsid w:val="727B8639"/>
    <w:rsid w:val="727DC84F"/>
    <w:rsid w:val="727FE159"/>
    <w:rsid w:val="72831959"/>
    <w:rsid w:val="72854AD9"/>
    <w:rsid w:val="72860187"/>
    <w:rsid w:val="7296246E"/>
    <w:rsid w:val="72995C0A"/>
    <w:rsid w:val="729A0814"/>
    <w:rsid w:val="729EFE91"/>
    <w:rsid w:val="72A2E3E1"/>
    <w:rsid w:val="72A50B94"/>
    <w:rsid w:val="72A6373C"/>
    <w:rsid w:val="72AB41A6"/>
    <w:rsid w:val="72B54C03"/>
    <w:rsid w:val="72BB3BED"/>
    <w:rsid w:val="72BBB4A2"/>
    <w:rsid w:val="72BFCC02"/>
    <w:rsid w:val="72C721A4"/>
    <w:rsid w:val="72C744D3"/>
    <w:rsid w:val="72CDC705"/>
    <w:rsid w:val="72CFE603"/>
    <w:rsid w:val="72DB5805"/>
    <w:rsid w:val="72DCC965"/>
    <w:rsid w:val="72DEA4B4"/>
    <w:rsid w:val="72E55B19"/>
    <w:rsid w:val="72E72231"/>
    <w:rsid w:val="72ED423D"/>
    <w:rsid w:val="72EE5DC6"/>
    <w:rsid w:val="72F4ACED"/>
    <w:rsid w:val="72F8F95E"/>
    <w:rsid w:val="72FCB0B1"/>
    <w:rsid w:val="72FD902F"/>
    <w:rsid w:val="72FE074A"/>
    <w:rsid w:val="7303AFA5"/>
    <w:rsid w:val="730DF5AD"/>
    <w:rsid w:val="7312C355"/>
    <w:rsid w:val="731EB0B9"/>
    <w:rsid w:val="731F40B0"/>
    <w:rsid w:val="732051B3"/>
    <w:rsid w:val="7327A346"/>
    <w:rsid w:val="7328A609"/>
    <w:rsid w:val="7329A047"/>
    <w:rsid w:val="732B1A9F"/>
    <w:rsid w:val="732BE6B1"/>
    <w:rsid w:val="732CBFED"/>
    <w:rsid w:val="732F690C"/>
    <w:rsid w:val="73396060"/>
    <w:rsid w:val="733E615B"/>
    <w:rsid w:val="7343EEF9"/>
    <w:rsid w:val="734440E4"/>
    <w:rsid w:val="734CBA36"/>
    <w:rsid w:val="734D4620"/>
    <w:rsid w:val="7356D8B5"/>
    <w:rsid w:val="7358E7F3"/>
    <w:rsid w:val="735B870A"/>
    <w:rsid w:val="735C70C9"/>
    <w:rsid w:val="735D816B"/>
    <w:rsid w:val="73616BF3"/>
    <w:rsid w:val="7365190A"/>
    <w:rsid w:val="736D1B8F"/>
    <w:rsid w:val="736F6814"/>
    <w:rsid w:val="7371B401"/>
    <w:rsid w:val="737860D3"/>
    <w:rsid w:val="7378D4E3"/>
    <w:rsid w:val="73859B6A"/>
    <w:rsid w:val="738CA923"/>
    <w:rsid w:val="738DD3E0"/>
    <w:rsid w:val="7392C64A"/>
    <w:rsid w:val="739CD200"/>
    <w:rsid w:val="739D140A"/>
    <w:rsid w:val="739F4EAC"/>
    <w:rsid w:val="73A5A9EF"/>
    <w:rsid w:val="73A5CF3C"/>
    <w:rsid w:val="73A738CF"/>
    <w:rsid w:val="73AE705D"/>
    <w:rsid w:val="73B03603"/>
    <w:rsid w:val="73B063FE"/>
    <w:rsid w:val="73B367AF"/>
    <w:rsid w:val="73B38C46"/>
    <w:rsid w:val="73B5A66D"/>
    <w:rsid w:val="73B97D22"/>
    <w:rsid w:val="73BB5E6D"/>
    <w:rsid w:val="73C0164C"/>
    <w:rsid w:val="73C414B4"/>
    <w:rsid w:val="73C4F825"/>
    <w:rsid w:val="73C7AB25"/>
    <w:rsid w:val="73C9DD96"/>
    <w:rsid w:val="73CE4F06"/>
    <w:rsid w:val="73D033B3"/>
    <w:rsid w:val="73D3F8B0"/>
    <w:rsid w:val="73D88542"/>
    <w:rsid w:val="73D8DBCE"/>
    <w:rsid w:val="73DA3AE0"/>
    <w:rsid w:val="73E03B90"/>
    <w:rsid w:val="73E4F3F0"/>
    <w:rsid w:val="73E5238A"/>
    <w:rsid w:val="73E69D20"/>
    <w:rsid w:val="73EACEDC"/>
    <w:rsid w:val="73EF3098"/>
    <w:rsid w:val="73EF71F2"/>
    <w:rsid w:val="73F0E927"/>
    <w:rsid w:val="73F3C936"/>
    <w:rsid w:val="73FD7D66"/>
    <w:rsid w:val="7402E37A"/>
    <w:rsid w:val="74053D62"/>
    <w:rsid w:val="74067A7A"/>
    <w:rsid w:val="740A48F0"/>
    <w:rsid w:val="740A89B8"/>
    <w:rsid w:val="740C9F80"/>
    <w:rsid w:val="74104FD1"/>
    <w:rsid w:val="741446D3"/>
    <w:rsid w:val="7415FB18"/>
    <w:rsid w:val="741667E2"/>
    <w:rsid w:val="7418267C"/>
    <w:rsid w:val="742677A0"/>
    <w:rsid w:val="743CE638"/>
    <w:rsid w:val="7445A037"/>
    <w:rsid w:val="74470C4C"/>
    <w:rsid w:val="744EBAB2"/>
    <w:rsid w:val="744F2C55"/>
    <w:rsid w:val="74503FA8"/>
    <w:rsid w:val="7452C4D3"/>
    <w:rsid w:val="745771C9"/>
    <w:rsid w:val="745A8447"/>
    <w:rsid w:val="745AA6B0"/>
    <w:rsid w:val="745B5310"/>
    <w:rsid w:val="746529B1"/>
    <w:rsid w:val="7467A099"/>
    <w:rsid w:val="746D2ADE"/>
    <w:rsid w:val="7471C784"/>
    <w:rsid w:val="7473F615"/>
    <w:rsid w:val="74819659"/>
    <w:rsid w:val="748938C4"/>
    <w:rsid w:val="748B347A"/>
    <w:rsid w:val="7490394C"/>
    <w:rsid w:val="7490BA12"/>
    <w:rsid w:val="749293D8"/>
    <w:rsid w:val="74A004E9"/>
    <w:rsid w:val="74A7D556"/>
    <w:rsid w:val="74AA24C9"/>
    <w:rsid w:val="74ADAAF9"/>
    <w:rsid w:val="74AE518E"/>
    <w:rsid w:val="74B2F614"/>
    <w:rsid w:val="74B3E2AD"/>
    <w:rsid w:val="74BF02AF"/>
    <w:rsid w:val="74C2E628"/>
    <w:rsid w:val="74C3DE7F"/>
    <w:rsid w:val="74C7BDA9"/>
    <w:rsid w:val="74C95A59"/>
    <w:rsid w:val="74CBEB74"/>
    <w:rsid w:val="74CC7108"/>
    <w:rsid w:val="74D2EB0B"/>
    <w:rsid w:val="74D36C78"/>
    <w:rsid w:val="74D7AB72"/>
    <w:rsid w:val="74D87FBE"/>
    <w:rsid w:val="74D8DEDA"/>
    <w:rsid w:val="74DA02E9"/>
    <w:rsid w:val="74DF381C"/>
    <w:rsid w:val="74EBEEC7"/>
    <w:rsid w:val="74EC6866"/>
    <w:rsid w:val="74F0B4D4"/>
    <w:rsid w:val="74F58B5A"/>
    <w:rsid w:val="74F5DB2B"/>
    <w:rsid w:val="74F7C3BB"/>
    <w:rsid w:val="74F83161"/>
    <w:rsid w:val="74FA80D6"/>
    <w:rsid w:val="74FBFC3B"/>
    <w:rsid w:val="74FD6128"/>
    <w:rsid w:val="74FDFB0F"/>
    <w:rsid w:val="74FFFE0B"/>
    <w:rsid w:val="7503A33E"/>
    <w:rsid w:val="750723D1"/>
    <w:rsid w:val="750743F8"/>
    <w:rsid w:val="750B333D"/>
    <w:rsid w:val="750BD517"/>
    <w:rsid w:val="751122AA"/>
    <w:rsid w:val="7513AE68"/>
    <w:rsid w:val="751DA915"/>
    <w:rsid w:val="751E2B1D"/>
    <w:rsid w:val="751FBCA8"/>
    <w:rsid w:val="7529839C"/>
    <w:rsid w:val="7529E6CA"/>
    <w:rsid w:val="75325F25"/>
    <w:rsid w:val="753414D7"/>
    <w:rsid w:val="7535CF35"/>
    <w:rsid w:val="753A2652"/>
    <w:rsid w:val="753F50BC"/>
    <w:rsid w:val="75412586"/>
    <w:rsid w:val="7547C487"/>
    <w:rsid w:val="7549C834"/>
    <w:rsid w:val="754E7114"/>
    <w:rsid w:val="7554F6B2"/>
    <w:rsid w:val="7556E6AD"/>
    <w:rsid w:val="755E2064"/>
    <w:rsid w:val="755F66D3"/>
    <w:rsid w:val="7569B6D2"/>
    <w:rsid w:val="7569F619"/>
    <w:rsid w:val="756EDDC0"/>
    <w:rsid w:val="7571ED4D"/>
    <w:rsid w:val="75727748"/>
    <w:rsid w:val="757451A0"/>
    <w:rsid w:val="7576EA47"/>
    <w:rsid w:val="75788AEA"/>
    <w:rsid w:val="7579411D"/>
    <w:rsid w:val="757B5283"/>
    <w:rsid w:val="757C5B7D"/>
    <w:rsid w:val="757CA879"/>
    <w:rsid w:val="757D83BF"/>
    <w:rsid w:val="757F944B"/>
    <w:rsid w:val="75827E75"/>
    <w:rsid w:val="758AB8CC"/>
    <w:rsid w:val="758D242D"/>
    <w:rsid w:val="758F8465"/>
    <w:rsid w:val="7595659B"/>
    <w:rsid w:val="7598D6AD"/>
    <w:rsid w:val="75993E8A"/>
    <w:rsid w:val="759F470D"/>
    <w:rsid w:val="75A0F349"/>
    <w:rsid w:val="75A19BEA"/>
    <w:rsid w:val="75AB009E"/>
    <w:rsid w:val="75ADCF3F"/>
    <w:rsid w:val="75AE5752"/>
    <w:rsid w:val="75B2807F"/>
    <w:rsid w:val="75B406C9"/>
    <w:rsid w:val="75B57225"/>
    <w:rsid w:val="75B758DB"/>
    <w:rsid w:val="75B7FE50"/>
    <w:rsid w:val="75B8357E"/>
    <w:rsid w:val="75B9E6D7"/>
    <w:rsid w:val="75C0A6FE"/>
    <w:rsid w:val="75C1D82E"/>
    <w:rsid w:val="75C1F47C"/>
    <w:rsid w:val="75C5CE3F"/>
    <w:rsid w:val="75CA31C8"/>
    <w:rsid w:val="75CA9D99"/>
    <w:rsid w:val="75D524AF"/>
    <w:rsid w:val="75D9E4EA"/>
    <w:rsid w:val="75DF7540"/>
    <w:rsid w:val="75E71191"/>
    <w:rsid w:val="75E819A0"/>
    <w:rsid w:val="75ECBB88"/>
    <w:rsid w:val="75F0968E"/>
    <w:rsid w:val="75F1BE0D"/>
    <w:rsid w:val="75F9244F"/>
    <w:rsid w:val="75F992A5"/>
    <w:rsid w:val="75FD5790"/>
    <w:rsid w:val="75FEEE4E"/>
    <w:rsid w:val="760097AA"/>
    <w:rsid w:val="76009CD5"/>
    <w:rsid w:val="76013152"/>
    <w:rsid w:val="7601C255"/>
    <w:rsid w:val="76031C73"/>
    <w:rsid w:val="7607A684"/>
    <w:rsid w:val="7607C5B4"/>
    <w:rsid w:val="760CD6B5"/>
    <w:rsid w:val="76139609"/>
    <w:rsid w:val="7618C85F"/>
    <w:rsid w:val="7618F7A9"/>
    <w:rsid w:val="761AF5B7"/>
    <w:rsid w:val="761BEFC5"/>
    <w:rsid w:val="7620FDB6"/>
    <w:rsid w:val="76273A93"/>
    <w:rsid w:val="7629CB21"/>
    <w:rsid w:val="762AC46A"/>
    <w:rsid w:val="762D3D91"/>
    <w:rsid w:val="7631C85F"/>
    <w:rsid w:val="7642FFB4"/>
    <w:rsid w:val="764A98FB"/>
    <w:rsid w:val="764EAC45"/>
    <w:rsid w:val="76548E2A"/>
    <w:rsid w:val="765DA540"/>
    <w:rsid w:val="7664F7F5"/>
    <w:rsid w:val="7669BC2E"/>
    <w:rsid w:val="766CFB3A"/>
    <w:rsid w:val="766EFAE6"/>
    <w:rsid w:val="766F9ADC"/>
    <w:rsid w:val="7675E093"/>
    <w:rsid w:val="767B07D3"/>
    <w:rsid w:val="767D50E4"/>
    <w:rsid w:val="768773B3"/>
    <w:rsid w:val="768A5BCA"/>
    <w:rsid w:val="768AFB58"/>
    <w:rsid w:val="768D2618"/>
    <w:rsid w:val="7693FA32"/>
    <w:rsid w:val="76995123"/>
    <w:rsid w:val="7699D8AB"/>
    <w:rsid w:val="76A0BACB"/>
    <w:rsid w:val="76AA6EBB"/>
    <w:rsid w:val="76B9AE67"/>
    <w:rsid w:val="76B9B154"/>
    <w:rsid w:val="76C2F256"/>
    <w:rsid w:val="76CCED04"/>
    <w:rsid w:val="76D7BFB1"/>
    <w:rsid w:val="76E6907F"/>
    <w:rsid w:val="76E8362D"/>
    <w:rsid w:val="76EB7BDA"/>
    <w:rsid w:val="76EBFA6F"/>
    <w:rsid w:val="76ED0521"/>
    <w:rsid w:val="76F80C9C"/>
    <w:rsid w:val="7700C764"/>
    <w:rsid w:val="770A7CFF"/>
    <w:rsid w:val="770CE4B7"/>
    <w:rsid w:val="77164B30"/>
    <w:rsid w:val="7717AEB4"/>
    <w:rsid w:val="771B53B7"/>
    <w:rsid w:val="7725B72E"/>
    <w:rsid w:val="772BB39A"/>
    <w:rsid w:val="772D7B0D"/>
    <w:rsid w:val="772E6ED1"/>
    <w:rsid w:val="772F0E2A"/>
    <w:rsid w:val="7731ADE9"/>
    <w:rsid w:val="773303C7"/>
    <w:rsid w:val="77344B6D"/>
    <w:rsid w:val="77430689"/>
    <w:rsid w:val="7746AE4F"/>
    <w:rsid w:val="7754C10F"/>
    <w:rsid w:val="775595CA"/>
    <w:rsid w:val="775B00E9"/>
    <w:rsid w:val="775E15E1"/>
    <w:rsid w:val="776446CA"/>
    <w:rsid w:val="776502FC"/>
    <w:rsid w:val="776536EA"/>
    <w:rsid w:val="77664A19"/>
    <w:rsid w:val="776BC82E"/>
    <w:rsid w:val="776D3D35"/>
    <w:rsid w:val="7770D8F2"/>
    <w:rsid w:val="7776631B"/>
    <w:rsid w:val="777CE38C"/>
    <w:rsid w:val="777D4891"/>
    <w:rsid w:val="777F849B"/>
    <w:rsid w:val="778095EE"/>
    <w:rsid w:val="778525FB"/>
    <w:rsid w:val="7785E93E"/>
    <w:rsid w:val="7786DEA4"/>
    <w:rsid w:val="77895758"/>
    <w:rsid w:val="778BA2C5"/>
    <w:rsid w:val="778D347D"/>
    <w:rsid w:val="7791DFFE"/>
    <w:rsid w:val="779566AF"/>
    <w:rsid w:val="77A2ABC5"/>
    <w:rsid w:val="77A46F3B"/>
    <w:rsid w:val="77A5FCFC"/>
    <w:rsid w:val="77B06304"/>
    <w:rsid w:val="77BC6DE9"/>
    <w:rsid w:val="77C0E82E"/>
    <w:rsid w:val="77C6F0A7"/>
    <w:rsid w:val="77CADA4C"/>
    <w:rsid w:val="77CAEA65"/>
    <w:rsid w:val="77CF47B4"/>
    <w:rsid w:val="77D39D67"/>
    <w:rsid w:val="77D48576"/>
    <w:rsid w:val="77E44F82"/>
    <w:rsid w:val="77E534DC"/>
    <w:rsid w:val="77E936B9"/>
    <w:rsid w:val="77F3A7B0"/>
    <w:rsid w:val="77F930E6"/>
    <w:rsid w:val="77FAC923"/>
    <w:rsid w:val="78024A03"/>
    <w:rsid w:val="780548C2"/>
    <w:rsid w:val="78085C05"/>
    <w:rsid w:val="780C0332"/>
    <w:rsid w:val="780D00E2"/>
    <w:rsid w:val="780DEF3A"/>
    <w:rsid w:val="780E0730"/>
    <w:rsid w:val="7813E511"/>
    <w:rsid w:val="781B5C26"/>
    <w:rsid w:val="781E9FAE"/>
    <w:rsid w:val="781F5D2F"/>
    <w:rsid w:val="7826D903"/>
    <w:rsid w:val="78296DC3"/>
    <w:rsid w:val="782C00EA"/>
    <w:rsid w:val="782EF1AD"/>
    <w:rsid w:val="782F9BE1"/>
    <w:rsid w:val="7831F3E8"/>
    <w:rsid w:val="78357822"/>
    <w:rsid w:val="78374575"/>
    <w:rsid w:val="7837E09C"/>
    <w:rsid w:val="7839B2F8"/>
    <w:rsid w:val="783D4940"/>
    <w:rsid w:val="783F44BC"/>
    <w:rsid w:val="7846D550"/>
    <w:rsid w:val="784BAA85"/>
    <w:rsid w:val="784BDAA7"/>
    <w:rsid w:val="784D411C"/>
    <w:rsid w:val="785459EF"/>
    <w:rsid w:val="78550959"/>
    <w:rsid w:val="785608C4"/>
    <w:rsid w:val="785ADF1F"/>
    <w:rsid w:val="785E88D8"/>
    <w:rsid w:val="785EB5DF"/>
    <w:rsid w:val="78608117"/>
    <w:rsid w:val="7861D252"/>
    <w:rsid w:val="7862EB4E"/>
    <w:rsid w:val="7866932C"/>
    <w:rsid w:val="7869E29E"/>
    <w:rsid w:val="78707A66"/>
    <w:rsid w:val="7874FCE1"/>
    <w:rsid w:val="787947AC"/>
    <w:rsid w:val="787BE6B2"/>
    <w:rsid w:val="787F2595"/>
    <w:rsid w:val="787FDDA8"/>
    <w:rsid w:val="78896B53"/>
    <w:rsid w:val="7889ECAE"/>
    <w:rsid w:val="78906BC1"/>
    <w:rsid w:val="78930184"/>
    <w:rsid w:val="7893068C"/>
    <w:rsid w:val="78939024"/>
    <w:rsid w:val="789A15DC"/>
    <w:rsid w:val="789BBF63"/>
    <w:rsid w:val="78A2B6C1"/>
    <w:rsid w:val="78A2BEF7"/>
    <w:rsid w:val="78A47B42"/>
    <w:rsid w:val="78A69F75"/>
    <w:rsid w:val="78B0ED19"/>
    <w:rsid w:val="78B22CDD"/>
    <w:rsid w:val="78B9CBC8"/>
    <w:rsid w:val="78B9DD06"/>
    <w:rsid w:val="78B9E9E1"/>
    <w:rsid w:val="78C0BACD"/>
    <w:rsid w:val="78C2EC9D"/>
    <w:rsid w:val="78C6588A"/>
    <w:rsid w:val="78CEA546"/>
    <w:rsid w:val="78CF38C0"/>
    <w:rsid w:val="78D5520E"/>
    <w:rsid w:val="78DB85C5"/>
    <w:rsid w:val="78E4B3D0"/>
    <w:rsid w:val="78E92B61"/>
    <w:rsid w:val="78EAC1E3"/>
    <w:rsid w:val="78EB5138"/>
    <w:rsid w:val="78EDF737"/>
    <w:rsid w:val="78F50B21"/>
    <w:rsid w:val="78F59F3D"/>
    <w:rsid w:val="78F687D5"/>
    <w:rsid w:val="78F90A32"/>
    <w:rsid w:val="7902A341"/>
    <w:rsid w:val="7903B106"/>
    <w:rsid w:val="79087E51"/>
    <w:rsid w:val="7920E0A6"/>
    <w:rsid w:val="79289256"/>
    <w:rsid w:val="7936A193"/>
    <w:rsid w:val="7939E5B3"/>
    <w:rsid w:val="7940C2E1"/>
    <w:rsid w:val="7949F582"/>
    <w:rsid w:val="794C4B26"/>
    <w:rsid w:val="794DFEA1"/>
    <w:rsid w:val="7952A8A0"/>
    <w:rsid w:val="7957A4A5"/>
    <w:rsid w:val="795BB801"/>
    <w:rsid w:val="795D3FA0"/>
    <w:rsid w:val="795FD7DB"/>
    <w:rsid w:val="79647BEA"/>
    <w:rsid w:val="796F4681"/>
    <w:rsid w:val="7970EB69"/>
    <w:rsid w:val="797259D9"/>
    <w:rsid w:val="79753F2F"/>
    <w:rsid w:val="797C1730"/>
    <w:rsid w:val="7981C4C8"/>
    <w:rsid w:val="798204B4"/>
    <w:rsid w:val="798366CC"/>
    <w:rsid w:val="798422C2"/>
    <w:rsid w:val="7989D023"/>
    <w:rsid w:val="798AD607"/>
    <w:rsid w:val="798B3DC8"/>
    <w:rsid w:val="798BAFD8"/>
    <w:rsid w:val="7995F257"/>
    <w:rsid w:val="7998030F"/>
    <w:rsid w:val="79987746"/>
    <w:rsid w:val="799E8E9C"/>
    <w:rsid w:val="79A1347F"/>
    <w:rsid w:val="79A1B7DB"/>
    <w:rsid w:val="79A31CA0"/>
    <w:rsid w:val="79A750B8"/>
    <w:rsid w:val="79B44246"/>
    <w:rsid w:val="79B4E756"/>
    <w:rsid w:val="79B79F7D"/>
    <w:rsid w:val="79BCB438"/>
    <w:rsid w:val="79C1B1DD"/>
    <w:rsid w:val="79C21E80"/>
    <w:rsid w:val="79D54210"/>
    <w:rsid w:val="79D8BB51"/>
    <w:rsid w:val="79DF718B"/>
    <w:rsid w:val="79E916D2"/>
    <w:rsid w:val="79EC5753"/>
    <w:rsid w:val="79F2BE6E"/>
    <w:rsid w:val="79F857C9"/>
    <w:rsid w:val="79F8F4F6"/>
    <w:rsid w:val="79F9AF49"/>
    <w:rsid w:val="7A00DF5C"/>
    <w:rsid w:val="7A084442"/>
    <w:rsid w:val="7A09B5C8"/>
    <w:rsid w:val="7A0D8677"/>
    <w:rsid w:val="7A0FC36C"/>
    <w:rsid w:val="7A102809"/>
    <w:rsid w:val="7A126855"/>
    <w:rsid w:val="7A128040"/>
    <w:rsid w:val="7A18623B"/>
    <w:rsid w:val="7A1B89F8"/>
    <w:rsid w:val="7A205A2C"/>
    <w:rsid w:val="7A23B77A"/>
    <w:rsid w:val="7A25F204"/>
    <w:rsid w:val="7A34DBDD"/>
    <w:rsid w:val="7A35172F"/>
    <w:rsid w:val="7A39A911"/>
    <w:rsid w:val="7A3E43A0"/>
    <w:rsid w:val="7A3FBC46"/>
    <w:rsid w:val="7A410F56"/>
    <w:rsid w:val="7A4130F6"/>
    <w:rsid w:val="7A4658D6"/>
    <w:rsid w:val="7A48150E"/>
    <w:rsid w:val="7A4849C2"/>
    <w:rsid w:val="7A49C686"/>
    <w:rsid w:val="7A4CE04B"/>
    <w:rsid w:val="7A4E572C"/>
    <w:rsid w:val="7A5200D3"/>
    <w:rsid w:val="7A5B0498"/>
    <w:rsid w:val="7A5D1ED2"/>
    <w:rsid w:val="7A65BBCF"/>
    <w:rsid w:val="7A6834DA"/>
    <w:rsid w:val="7A68AF45"/>
    <w:rsid w:val="7A69BA85"/>
    <w:rsid w:val="7A6A70D5"/>
    <w:rsid w:val="7A6C6E27"/>
    <w:rsid w:val="7A71678B"/>
    <w:rsid w:val="7A7246B9"/>
    <w:rsid w:val="7A7482DB"/>
    <w:rsid w:val="7A79D283"/>
    <w:rsid w:val="7A7C5CDE"/>
    <w:rsid w:val="7A7DA337"/>
    <w:rsid w:val="7A7E07F5"/>
    <w:rsid w:val="7A7F7345"/>
    <w:rsid w:val="7A83F86E"/>
    <w:rsid w:val="7A84E1E9"/>
    <w:rsid w:val="7A85094C"/>
    <w:rsid w:val="7A866B48"/>
    <w:rsid w:val="7A8F8D76"/>
    <w:rsid w:val="7A930A8E"/>
    <w:rsid w:val="7A9444CF"/>
    <w:rsid w:val="7A95599C"/>
    <w:rsid w:val="7A95E0EE"/>
    <w:rsid w:val="7A969C50"/>
    <w:rsid w:val="7A9EA9A6"/>
    <w:rsid w:val="7A9F8DFF"/>
    <w:rsid w:val="7AA5F9B2"/>
    <w:rsid w:val="7AA8ADC6"/>
    <w:rsid w:val="7AA9A231"/>
    <w:rsid w:val="7AA9E2CC"/>
    <w:rsid w:val="7AAB32BE"/>
    <w:rsid w:val="7AABB53A"/>
    <w:rsid w:val="7AAD3725"/>
    <w:rsid w:val="7AB1A788"/>
    <w:rsid w:val="7AB8A52B"/>
    <w:rsid w:val="7AB9955B"/>
    <w:rsid w:val="7ABDC33F"/>
    <w:rsid w:val="7ABEF5FF"/>
    <w:rsid w:val="7ABFE732"/>
    <w:rsid w:val="7AC1484E"/>
    <w:rsid w:val="7AC5E1D9"/>
    <w:rsid w:val="7AC60DE3"/>
    <w:rsid w:val="7AC77B2B"/>
    <w:rsid w:val="7AC7B457"/>
    <w:rsid w:val="7AC9F675"/>
    <w:rsid w:val="7AD05852"/>
    <w:rsid w:val="7AD52467"/>
    <w:rsid w:val="7ADA6BFB"/>
    <w:rsid w:val="7ADB728B"/>
    <w:rsid w:val="7ADC54DB"/>
    <w:rsid w:val="7ADF21A4"/>
    <w:rsid w:val="7AE51827"/>
    <w:rsid w:val="7AE59F7C"/>
    <w:rsid w:val="7AEDBB4C"/>
    <w:rsid w:val="7AEF1F56"/>
    <w:rsid w:val="7AF5EB91"/>
    <w:rsid w:val="7AF6D694"/>
    <w:rsid w:val="7AF79523"/>
    <w:rsid w:val="7AF87E2D"/>
    <w:rsid w:val="7AFEE776"/>
    <w:rsid w:val="7B079762"/>
    <w:rsid w:val="7B13A337"/>
    <w:rsid w:val="7B144EC5"/>
    <w:rsid w:val="7B1B439E"/>
    <w:rsid w:val="7B1B8C66"/>
    <w:rsid w:val="7B1B919E"/>
    <w:rsid w:val="7B2589B1"/>
    <w:rsid w:val="7B269B56"/>
    <w:rsid w:val="7B2ADB68"/>
    <w:rsid w:val="7B2DA02D"/>
    <w:rsid w:val="7B2F02AE"/>
    <w:rsid w:val="7B2F9E05"/>
    <w:rsid w:val="7B30530E"/>
    <w:rsid w:val="7B313034"/>
    <w:rsid w:val="7B33B88E"/>
    <w:rsid w:val="7B365121"/>
    <w:rsid w:val="7B389B71"/>
    <w:rsid w:val="7B3D7465"/>
    <w:rsid w:val="7B43D498"/>
    <w:rsid w:val="7B44AB97"/>
    <w:rsid w:val="7B4AC09D"/>
    <w:rsid w:val="7B518071"/>
    <w:rsid w:val="7B527323"/>
    <w:rsid w:val="7B5419F2"/>
    <w:rsid w:val="7B5FD584"/>
    <w:rsid w:val="7B639F6C"/>
    <w:rsid w:val="7B6E63F2"/>
    <w:rsid w:val="7B74813B"/>
    <w:rsid w:val="7B785B74"/>
    <w:rsid w:val="7B7B8BDC"/>
    <w:rsid w:val="7B7D6660"/>
    <w:rsid w:val="7B819EB3"/>
    <w:rsid w:val="7B84637B"/>
    <w:rsid w:val="7B870709"/>
    <w:rsid w:val="7B87DEEE"/>
    <w:rsid w:val="7B8A8103"/>
    <w:rsid w:val="7B8A815E"/>
    <w:rsid w:val="7B8B4B1B"/>
    <w:rsid w:val="7B8DD932"/>
    <w:rsid w:val="7B8EAF0E"/>
    <w:rsid w:val="7B9072B4"/>
    <w:rsid w:val="7B926921"/>
    <w:rsid w:val="7B958049"/>
    <w:rsid w:val="7B974CD8"/>
    <w:rsid w:val="7B9D6F7E"/>
    <w:rsid w:val="7BA1FE75"/>
    <w:rsid w:val="7BA78E62"/>
    <w:rsid w:val="7BAACD20"/>
    <w:rsid w:val="7BB87994"/>
    <w:rsid w:val="7BB8838D"/>
    <w:rsid w:val="7BC0DD13"/>
    <w:rsid w:val="7BC23DB9"/>
    <w:rsid w:val="7BC42F27"/>
    <w:rsid w:val="7BC9EA8A"/>
    <w:rsid w:val="7BCFF3CB"/>
    <w:rsid w:val="7BD44E06"/>
    <w:rsid w:val="7BD4FF7C"/>
    <w:rsid w:val="7BD5E48B"/>
    <w:rsid w:val="7BDBED08"/>
    <w:rsid w:val="7BE0BF2F"/>
    <w:rsid w:val="7BE30F6A"/>
    <w:rsid w:val="7BE70DA0"/>
    <w:rsid w:val="7BEE8FE7"/>
    <w:rsid w:val="7BF0C327"/>
    <w:rsid w:val="7BFC1076"/>
    <w:rsid w:val="7C01FB9D"/>
    <w:rsid w:val="7C0333F5"/>
    <w:rsid w:val="7C0891A9"/>
    <w:rsid w:val="7C100313"/>
    <w:rsid w:val="7C1152FF"/>
    <w:rsid w:val="7C163DEF"/>
    <w:rsid w:val="7C1F46C2"/>
    <w:rsid w:val="7C1FDD45"/>
    <w:rsid w:val="7C221B7E"/>
    <w:rsid w:val="7C2592BF"/>
    <w:rsid w:val="7C2DA8EF"/>
    <w:rsid w:val="7C31C1E1"/>
    <w:rsid w:val="7C3B9BA6"/>
    <w:rsid w:val="7C3D9E34"/>
    <w:rsid w:val="7C3ED88E"/>
    <w:rsid w:val="7C3EF16E"/>
    <w:rsid w:val="7C41F13D"/>
    <w:rsid w:val="7C4A1336"/>
    <w:rsid w:val="7C4AD18E"/>
    <w:rsid w:val="7C51D380"/>
    <w:rsid w:val="7C526CAF"/>
    <w:rsid w:val="7C555E10"/>
    <w:rsid w:val="7C558537"/>
    <w:rsid w:val="7C56E181"/>
    <w:rsid w:val="7C5AD7D9"/>
    <w:rsid w:val="7C600CD1"/>
    <w:rsid w:val="7C6139CC"/>
    <w:rsid w:val="7C63520B"/>
    <w:rsid w:val="7C6C2274"/>
    <w:rsid w:val="7C6D4E07"/>
    <w:rsid w:val="7C747391"/>
    <w:rsid w:val="7C797940"/>
    <w:rsid w:val="7C7A53FE"/>
    <w:rsid w:val="7C7D16FB"/>
    <w:rsid w:val="7C856A3B"/>
    <w:rsid w:val="7C8723BA"/>
    <w:rsid w:val="7C8A36E5"/>
    <w:rsid w:val="7C8E5F8A"/>
    <w:rsid w:val="7C915718"/>
    <w:rsid w:val="7C9224DD"/>
    <w:rsid w:val="7C9724B2"/>
    <w:rsid w:val="7CA62E0A"/>
    <w:rsid w:val="7CA7320A"/>
    <w:rsid w:val="7CAFB082"/>
    <w:rsid w:val="7CBACCF8"/>
    <w:rsid w:val="7CBBE20A"/>
    <w:rsid w:val="7CBC3FEB"/>
    <w:rsid w:val="7CC111E4"/>
    <w:rsid w:val="7CCFBF2B"/>
    <w:rsid w:val="7CD5DFC5"/>
    <w:rsid w:val="7CE03F02"/>
    <w:rsid w:val="7CE0D371"/>
    <w:rsid w:val="7CE5BCA3"/>
    <w:rsid w:val="7CE6B0FB"/>
    <w:rsid w:val="7CEA4D6C"/>
    <w:rsid w:val="7CFAFFD0"/>
    <w:rsid w:val="7CFBB849"/>
    <w:rsid w:val="7CFD31AD"/>
    <w:rsid w:val="7D012E94"/>
    <w:rsid w:val="7D0276DB"/>
    <w:rsid w:val="7D0CAA26"/>
    <w:rsid w:val="7D0FE2F2"/>
    <w:rsid w:val="7D116EF9"/>
    <w:rsid w:val="7D1A3C0E"/>
    <w:rsid w:val="7D2BB9D7"/>
    <w:rsid w:val="7D2EA7D2"/>
    <w:rsid w:val="7D2F87EE"/>
    <w:rsid w:val="7D2FFBD6"/>
    <w:rsid w:val="7D358A8D"/>
    <w:rsid w:val="7D3C163C"/>
    <w:rsid w:val="7D3C8686"/>
    <w:rsid w:val="7D3D5A8C"/>
    <w:rsid w:val="7D3E324D"/>
    <w:rsid w:val="7D3F8A0C"/>
    <w:rsid w:val="7D3FDD91"/>
    <w:rsid w:val="7D4824E4"/>
    <w:rsid w:val="7D4845C8"/>
    <w:rsid w:val="7D4957E1"/>
    <w:rsid w:val="7D500C1B"/>
    <w:rsid w:val="7D50362D"/>
    <w:rsid w:val="7D619BA0"/>
    <w:rsid w:val="7D65EB30"/>
    <w:rsid w:val="7D6C5BEA"/>
    <w:rsid w:val="7D6EC090"/>
    <w:rsid w:val="7D75422C"/>
    <w:rsid w:val="7D77EE29"/>
    <w:rsid w:val="7D80B827"/>
    <w:rsid w:val="7D84BF5E"/>
    <w:rsid w:val="7D8931CE"/>
    <w:rsid w:val="7D8A5A45"/>
    <w:rsid w:val="7D8D8573"/>
    <w:rsid w:val="7D9746DA"/>
    <w:rsid w:val="7D9B5F6B"/>
    <w:rsid w:val="7DA4B371"/>
    <w:rsid w:val="7DA97768"/>
    <w:rsid w:val="7DAACB49"/>
    <w:rsid w:val="7DB14A8A"/>
    <w:rsid w:val="7DB3D723"/>
    <w:rsid w:val="7DB5C982"/>
    <w:rsid w:val="7DB6FAC7"/>
    <w:rsid w:val="7DB9CB96"/>
    <w:rsid w:val="7DBCDAE3"/>
    <w:rsid w:val="7DC46B3E"/>
    <w:rsid w:val="7DE21245"/>
    <w:rsid w:val="7DF00617"/>
    <w:rsid w:val="7DF4553F"/>
    <w:rsid w:val="7DF69B8E"/>
    <w:rsid w:val="7DFC37F2"/>
    <w:rsid w:val="7E06015A"/>
    <w:rsid w:val="7E06DB24"/>
    <w:rsid w:val="7E08B5EF"/>
    <w:rsid w:val="7E0A091A"/>
    <w:rsid w:val="7E0AA0D1"/>
    <w:rsid w:val="7E0C8AEB"/>
    <w:rsid w:val="7E13A190"/>
    <w:rsid w:val="7E15B250"/>
    <w:rsid w:val="7E172F9C"/>
    <w:rsid w:val="7E178AF4"/>
    <w:rsid w:val="7E18AAE6"/>
    <w:rsid w:val="7E1D9618"/>
    <w:rsid w:val="7E1E23BD"/>
    <w:rsid w:val="7E215E1C"/>
    <w:rsid w:val="7E222092"/>
    <w:rsid w:val="7E2357B5"/>
    <w:rsid w:val="7E2609FE"/>
    <w:rsid w:val="7E2B149C"/>
    <w:rsid w:val="7E3A48D9"/>
    <w:rsid w:val="7E3B2819"/>
    <w:rsid w:val="7E4136A8"/>
    <w:rsid w:val="7E444A9C"/>
    <w:rsid w:val="7E4540BF"/>
    <w:rsid w:val="7E4861C5"/>
    <w:rsid w:val="7E5237A5"/>
    <w:rsid w:val="7E569CBF"/>
    <w:rsid w:val="7E56C699"/>
    <w:rsid w:val="7E5D27C3"/>
    <w:rsid w:val="7E64868E"/>
    <w:rsid w:val="7E6990EE"/>
    <w:rsid w:val="7E6D758B"/>
    <w:rsid w:val="7E6ECBBD"/>
    <w:rsid w:val="7E71254A"/>
    <w:rsid w:val="7E716E69"/>
    <w:rsid w:val="7E742C29"/>
    <w:rsid w:val="7E787F6C"/>
    <w:rsid w:val="7E7BFB9E"/>
    <w:rsid w:val="7E7C2FE5"/>
    <w:rsid w:val="7E7D0C89"/>
    <w:rsid w:val="7E9015BF"/>
    <w:rsid w:val="7E91C722"/>
    <w:rsid w:val="7E93DC86"/>
    <w:rsid w:val="7E962D20"/>
    <w:rsid w:val="7E9679F0"/>
    <w:rsid w:val="7E9906A2"/>
    <w:rsid w:val="7E9D6EC7"/>
    <w:rsid w:val="7EA504C8"/>
    <w:rsid w:val="7EAED868"/>
    <w:rsid w:val="7EAFB7D3"/>
    <w:rsid w:val="7EC1497E"/>
    <w:rsid w:val="7EC1BE98"/>
    <w:rsid w:val="7EC27319"/>
    <w:rsid w:val="7EC59E4B"/>
    <w:rsid w:val="7EC61DB1"/>
    <w:rsid w:val="7EC69D08"/>
    <w:rsid w:val="7EC9E6D3"/>
    <w:rsid w:val="7ECE6DDF"/>
    <w:rsid w:val="7ED14539"/>
    <w:rsid w:val="7ED52AEE"/>
    <w:rsid w:val="7ED6350B"/>
    <w:rsid w:val="7EDEB6CD"/>
    <w:rsid w:val="7EE31A0B"/>
    <w:rsid w:val="7EE5763A"/>
    <w:rsid w:val="7EEE9071"/>
    <w:rsid w:val="7EF35EF8"/>
    <w:rsid w:val="7EF4C82B"/>
    <w:rsid w:val="7EF93D8D"/>
    <w:rsid w:val="7EFB4253"/>
    <w:rsid w:val="7EFD21AA"/>
    <w:rsid w:val="7EFFB1A8"/>
    <w:rsid w:val="7F00FF1A"/>
    <w:rsid w:val="7F013E9A"/>
    <w:rsid w:val="7F06C701"/>
    <w:rsid w:val="7F088094"/>
    <w:rsid w:val="7F0A0926"/>
    <w:rsid w:val="7F0A9FC1"/>
    <w:rsid w:val="7F0BFE9B"/>
    <w:rsid w:val="7F14CC56"/>
    <w:rsid w:val="7F19C106"/>
    <w:rsid w:val="7F1B36BE"/>
    <w:rsid w:val="7F1C6AED"/>
    <w:rsid w:val="7F2178DE"/>
    <w:rsid w:val="7F24FEEF"/>
    <w:rsid w:val="7F2716D4"/>
    <w:rsid w:val="7F2AFFCA"/>
    <w:rsid w:val="7F2E8EA5"/>
    <w:rsid w:val="7F2ED6C9"/>
    <w:rsid w:val="7F317F76"/>
    <w:rsid w:val="7F33B4CC"/>
    <w:rsid w:val="7F34C228"/>
    <w:rsid w:val="7F3B9585"/>
    <w:rsid w:val="7F3CD030"/>
    <w:rsid w:val="7F416CF9"/>
    <w:rsid w:val="7F438FFB"/>
    <w:rsid w:val="7F46ACA4"/>
    <w:rsid w:val="7F47B620"/>
    <w:rsid w:val="7F4B1F04"/>
    <w:rsid w:val="7F4B5042"/>
    <w:rsid w:val="7F4E1143"/>
    <w:rsid w:val="7F5141E9"/>
    <w:rsid w:val="7F52546F"/>
    <w:rsid w:val="7F5301AF"/>
    <w:rsid w:val="7F53EFF9"/>
    <w:rsid w:val="7F563D56"/>
    <w:rsid w:val="7F5A1063"/>
    <w:rsid w:val="7F5F7B65"/>
    <w:rsid w:val="7F5F8027"/>
    <w:rsid w:val="7F66BD56"/>
    <w:rsid w:val="7F66EF16"/>
    <w:rsid w:val="7F6919C8"/>
    <w:rsid w:val="7F7286C3"/>
    <w:rsid w:val="7F7582B3"/>
    <w:rsid w:val="7F7A1D61"/>
    <w:rsid w:val="7F7A9DAD"/>
    <w:rsid w:val="7F7C304F"/>
    <w:rsid w:val="7F7CB389"/>
    <w:rsid w:val="7F7DD5FB"/>
    <w:rsid w:val="7F7EC787"/>
    <w:rsid w:val="7F8AEB5D"/>
    <w:rsid w:val="7F91B66A"/>
    <w:rsid w:val="7F9658F5"/>
    <w:rsid w:val="7F98B84D"/>
    <w:rsid w:val="7F9C1851"/>
    <w:rsid w:val="7F9F5E1B"/>
    <w:rsid w:val="7FA2BBC4"/>
    <w:rsid w:val="7FA7FDE6"/>
    <w:rsid w:val="7FAC41A0"/>
    <w:rsid w:val="7FB66F49"/>
    <w:rsid w:val="7FB7430C"/>
    <w:rsid w:val="7FB7B2C0"/>
    <w:rsid w:val="7FB9691B"/>
    <w:rsid w:val="7FB96CF9"/>
    <w:rsid w:val="7FBBDD79"/>
    <w:rsid w:val="7FBFEF81"/>
    <w:rsid w:val="7FC393FC"/>
    <w:rsid w:val="7FC61A04"/>
    <w:rsid w:val="7FC6901A"/>
    <w:rsid w:val="7FC7C44B"/>
    <w:rsid w:val="7FC80653"/>
    <w:rsid w:val="7FD2381E"/>
    <w:rsid w:val="7FD54811"/>
    <w:rsid w:val="7FD63338"/>
    <w:rsid w:val="7FDC8D73"/>
    <w:rsid w:val="7FDD010E"/>
    <w:rsid w:val="7FE0701D"/>
    <w:rsid w:val="7FE110FA"/>
    <w:rsid w:val="7FE20F4F"/>
    <w:rsid w:val="7FE8AD5F"/>
    <w:rsid w:val="7FEA2B8E"/>
    <w:rsid w:val="7FEB5190"/>
    <w:rsid w:val="7FF03E68"/>
    <w:rsid w:val="7FF0F46F"/>
    <w:rsid w:val="7FF28180"/>
    <w:rsid w:val="7FFA1AA7"/>
    <w:rsid w:val="7FFAF847"/>
    <w:rsid w:val="7FFF5E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24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90C"/>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qFormat/>
    <w:rsid w:val="006F3AE7"/>
    <w:pPr>
      <w:spacing w:before="240"/>
      <w:outlineLvl w:val="1"/>
    </w:pPr>
    <w:rPr>
      <w:b/>
      <w:i/>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9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90C"/>
    <w:rPr>
      <w:rFonts w:ascii="Segoe UI" w:eastAsia="Times New Roman" w:hAnsi="Segoe UI" w:cs="Segoe UI"/>
      <w:sz w:val="18"/>
      <w:szCs w:val="18"/>
    </w:rPr>
  </w:style>
  <w:style w:type="paragraph" w:styleId="ListParagraph">
    <w:name w:val="List Paragraph"/>
    <w:aliases w:val="Recommendatio,Párrafo de lista,Recommendation,OBC Bullet,Dot pt,F5 List Paragraph,List Paragraph1,No Spacing1,List Paragraph Char Char Char,Indicator Text,Colorful List - Accent 11,Numbered Para 1,Bullet 1,Bullet Points,List Paragraph2,L"/>
    <w:basedOn w:val="Normal"/>
    <w:link w:val="ListParagraphChar"/>
    <w:uiPriority w:val="34"/>
    <w:qFormat/>
    <w:rsid w:val="0010590C"/>
    <w:pPr>
      <w:spacing w:after="240"/>
      <w:ind w:left="720"/>
      <w:contextualSpacing/>
    </w:pPr>
    <w:rPr>
      <w:szCs w:val="20"/>
      <w:lang w:eastAsia="en-GB"/>
    </w:rPr>
  </w:style>
  <w:style w:type="character" w:customStyle="1" w:styleId="ListParagraphChar">
    <w:name w:val="List Paragraph Char"/>
    <w:aliases w:val="Recommendatio Char,Párrafo de lista Char,Recommendation Char,OBC Bullet Char,Dot pt Char,F5 List Paragraph Char,List Paragraph1 Char,No Spacing1 Char,List Paragraph Char Char Char Char,Indicator Text Char,Numbered Para 1 Char,L Char"/>
    <w:basedOn w:val="DefaultParagraphFont"/>
    <w:link w:val="ListParagraph"/>
    <w:uiPriority w:val="34"/>
    <w:qFormat/>
    <w:locked/>
    <w:rsid w:val="0010590C"/>
    <w:rPr>
      <w:rFonts w:ascii="Arial" w:eastAsia="Times New Roman" w:hAnsi="Arial" w:cs="Times New Roman"/>
      <w:sz w:val="24"/>
      <w:szCs w:val="20"/>
      <w:lang w:eastAsia="en-GB"/>
    </w:rPr>
  </w:style>
  <w:style w:type="character" w:customStyle="1" w:styleId="Heading2Char">
    <w:name w:val="Heading 2 Char"/>
    <w:basedOn w:val="DefaultParagraphFont"/>
    <w:link w:val="Heading2"/>
    <w:rsid w:val="006F3AE7"/>
    <w:rPr>
      <w:rFonts w:ascii="Arial" w:eastAsia="Times New Roman" w:hAnsi="Arial" w:cs="Times New Roman"/>
      <w:b/>
      <w:i/>
      <w:kern w:val="28"/>
      <w:sz w:val="28"/>
      <w:szCs w:val="28"/>
    </w:rPr>
  </w:style>
  <w:style w:type="table" w:styleId="TableGrid">
    <w:name w:val="Table Grid"/>
    <w:basedOn w:val="TableNormal"/>
    <w:rsid w:val="006F3AE7"/>
    <w:pPr>
      <w:spacing w:after="0" w:line="240" w:lineRule="auto"/>
    </w:pPr>
    <w:rPr>
      <w:rFonts w:ascii="Times New Roman" w:eastAsia="Times New Roman" w:hAnsi="Times New Roman" w:cs="Times New Roman"/>
      <w:sz w:val="20"/>
      <w:szCs w:val="20"/>
      <w:lang w:eastAsia="en-GB"/>
    </w:rPr>
    <w:tblPr/>
  </w:style>
  <w:style w:type="character" w:styleId="Hyperlink">
    <w:name w:val="Hyperlink"/>
    <w:basedOn w:val="DefaultParagraphFont"/>
    <w:unhideWhenUsed/>
    <w:rsid w:val="006F3AE7"/>
    <w:rPr>
      <w:color w:val="0563C1" w:themeColor="hyperlink"/>
      <w:u w:val="single"/>
    </w:rPr>
  </w:style>
  <w:style w:type="paragraph" w:styleId="Header">
    <w:name w:val="header"/>
    <w:basedOn w:val="Normal"/>
    <w:link w:val="HeaderChar"/>
    <w:uiPriority w:val="99"/>
    <w:unhideWhenUsed/>
    <w:rsid w:val="006E5785"/>
    <w:pPr>
      <w:tabs>
        <w:tab w:val="center" w:pos="4513"/>
        <w:tab w:val="right" w:pos="9026"/>
      </w:tabs>
    </w:pPr>
  </w:style>
  <w:style w:type="character" w:customStyle="1" w:styleId="HeaderChar">
    <w:name w:val="Header Char"/>
    <w:basedOn w:val="DefaultParagraphFont"/>
    <w:link w:val="Header"/>
    <w:uiPriority w:val="99"/>
    <w:rsid w:val="006E5785"/>
    <w:rPr>
      <w:rFonts w:ascii="Arial" w:eastAsia="Times New Roman" w:hAnsi="Arial" w:cs="Times New Roman"/>
      <w:sz w:val="24"/>
      <w:szCs w:val="24"/>
    </w:rPr>
  </w:style>
  <w:style w:type="paragraph" w:styleId="Footer">
    <w:name w:val="footer"/>
    <w:basedOn w:val="Normal"/>
    <w:link w:val="FooterChar"/>
    <w:uiPriority w:val="99"/>
    <w:unhideWhenUsed/>
    <w:rsid w:val="006E5785"/>
    <w:pPr>
      <w:tabs>
        <w:tab w:val="center" w:pos="4513"/>
        <w:tab w:val="right" w:pos="9026"/>
      </w:tabs>
    </w:pPr>
  </w:style>
  <w:style w:type="character" w:customStyle="1" w:styleId="FooterChar">
    <w:name w:val="Footer Char"/>
    <w:basedOn w:val="DefaultParagraphFont"/>
    <w:link w:val="Footer"/>
    <w:uiPriority w:val="99"/>
    <w:rsid w:val="006E5785"/>
    <w:rPr>
      <w:rFonts w:ascii="Arial" w:eastAsia="Times New Roman" w:hAnsi="Arial" w:cs="Times New Roman"/>
      <w:sz w:val="24"/>
      <w:szCs w:val="24"/>
    </w:rPr>
  </w:style>
  <w:style w:type="character" w:styleId="UnresolvedMention">
    <w:name w:val="Unresolved Mention"/>
    <w:basedOn w:val="DefaultParagraphFont"/>
    <w:uiPriority w:val="99"/>
    <w:semiHidden/>
    <w:unhideWhenUsed/>
    <w:rsid w:val="00B308C2"/>
    <w:rPr>
      <w:color w:val="605E5C"/>
      <w:shd w:val="clear" w:color="auto" w:fill="E1DFDD"/>
    </w:rPr>
  </w:style>
  <w:style w:type="character" w:styleId="CommentReference">
    <w:name w:val="annotation reference"/>
    <w:basedOn w:val="DefaultParagraphFont"/>
    <w:uiPriority w:val="99"/>
    <w:unhideWhenUsed/>
    <w:rsid w:val="000F5ADB"/>
    <w:rPr>
      <w:sz w:val="16"/>
      <w:szCs w:val="16"/>
    </w:rPr>
  </w:style>
  <w:style w:type="paragraph" w:styleId="CommentText">
    <w:name w:val="annotation text"/>
    <w:basedOn w:val="Normal"/>
    <w:link w:val="CommentTextChar"/>
    <w:uiPriority w:val="99"/>
    <w:unhideWhenUsed/>
    <w:rsid w:val="000F5ADB"/>
    <w:rPr>
      <w:sz w:val="20"/>
      <w:szCs w:val="20"/>
    </w:rPr>
  </w:style>
  <w:style w:type="character" w:customStyle="1" w:styleId="CommentTextChar">
    <w:name w:val="Comment Text Char"/>
    <w:basedOn w:val="DefaultParagraphFont"/>
    <w:link w:val="CommentText"/>
    <w:uiPriority w:val="99"/>
    <w:rsid w:val="000F5AD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F5ADB"/>
    <w:rPr>
      <w:b/>
      <w:bCs/>
    </w:rPr>
  </w:style>
  <w:style w:type="character" w:customStyle="1" w:styleId="CommentSubjectChar">
    <w:name w:val="Comment Subject Char"/>
    <w:basedOn w:val="CommentTextChar"/>
    <w:link w:val="CommentSubject"/>
    <w:uiPriority w:val="99"/>
    <w:semiHidden/>
    <w:rsid w:val="000F5ADB"/>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C1525D"/>
    <w:rPr>
      <w:color w:val="954F72" w:themeColor="followedHyperlink"/>
      <w:u w:val="single"/>
    </w:rPr>
  </w:style>
  <w:style w:type="character" w:styleId="Mention">
    <w:name w:val="Mention"/>
    <w:basedOn w:val="DefaultParagraphFont"/>
    <w:uiPriority w:val="99"/>
    <w:unhideWhenUsed/>
    <w:rsid w:val="009F5C36"/>
    <w:rPr>
      <w:color w:val="2B579A"/>
      <w:shd w:val="clear" w:color="auto" w:fill="E1DFDD"/>
    </w:rPr>
  </w:style>
  <w:style w:type="character" w:customStyle="1" w:styleId="normaltextrun">
    <w:name w:val="normaltextrun"/>
    <w:basedOn w:val="DefaultParagraphFont"/>
    <w:rsid w:val="005A1C91"/>
  </w:style>
  <w:style w:type="paragraph" w:customStyle="1" w:styleId="pf0">
    <w:name w:val="pf0"/>
    <w:basedOn w:val="Normal"/>
    <w:rsid w:val="00FA407C"/>
    <w:pPr>
      <w:spacing w:before="100" w:beforeAutospacing="1" w:after="100" w:afterAutospacing="1"/>
      <w:ind w:left="300"/>
    </w:pPr>
    <w:rPr>
      <w:rFonts w:ascii="Times New Roman" w:hAnsi="Times New Roman"/>
      <w:lang w:eastAsia="en-GB"/>
    </w:rPr>
  </w:style>
  <w:style w:type="character" w:customStyle="1" w:styleId="cf01">
    <w:name w:val="cf01"/>
    <w:basedOn w:val="DefaultParagraphFont"/>
    <w:rsid w:val="00FA407C"/>
    <w:rPr>
      <w:rFonts w:ascii="Segoe UI" w:hAnsi="Segoe UI" w:cs="Segoe UI" w:hint="default"/>
      <w:b/>
      <w:bCs/>
      <w:sz w:val="18"/>
      <w:szCs w:val="18"/>
    </w:rPr>
  </w:style>
  <w:style w:type="paragraph" w:styleId="Revision">
    <w:name w:val="Revision"/>
    <w:hidden/>
    <w:uiPriority w:val="99"/>
    <w:semiHidden/>
    <w:rsid w:val="00061FC6"/>
    <w:pPr>
      <w:spacing w:after="0" w:line="240" w:lineRule="auto"/>
    </w:pPr>
    <w:rPr>
      <w:rFonts w:ascii="Arial" w:eastAsia="Times New Roman" w:hAnsi="Arial" w:cs="Times New Roman"/>
      <w:sz w:val="24"/>
      <w:szCs w:val="24"/>
    </w:rPr>
  </w:style>
  <w:style w:type="character" w:styleId="FootnoteReference">
    <w:name w:val="footnote reference"/>
    <w:aliases w:val=" Char Char5, BVI fnr,BVI fnr, BVI fnr Car Car,BVI fnr Car, BVI fnr Car Car Car Car,BVI fnr Car Car, BVI fnr Car Car Car Car Char Char, BVI fnr Car Car Car Car Char Char Char Char Char, BVI fnr Car Car Car Car Char, BVI fnr Carácter,4_"/>
    <w:basedOn w:val="DefaultParagraphFont"/>
    <w:link w:val="CharChar4"/>
    <w:uiPriority w:val="99"/>
    <w:unhideWhenUsed/>
    <w:qFormat/>
    <w:rPr>
      <w:vertAlign w:val="superscript"/>
    </w:rPr>
  </w:style>
  <w:style w:type="character" w:customStyle="1" w:styleId="FootnoteTextChar">
    <w:name w:val="Footnote Text Char"/>
    <w:aliases w:val="5_G Char,Footnote Text Char Char Char,Char Char,Char Char Char Char1,Char Char Char Char Char Char Char,Char Char Char Char Char,single space Char,FOOTNOTES Char,fn Char,Footnote Text Char2 Char Char,Footnote Text Char1 Char Char Char"/>
    <w:basedOn w:val="DefaultParagraphFont"/>
    <w:link w:val="FootnoteText"/>
    <w:uiPriority w:val="99"/>
    <w:qFormat/>
    <w:rPr>
      <w:sz w:val="20"/>
      <w:szCs w:val="20"/>
    </w:rPr>
  </w:style>
  <w:style w:type="paragraph" w:styleId="FootnoteText">
    <w:name w:val="footnote text"/>
    <w:aliases w:val="5_G,Footnote Text Char Char,Char,Char Char Char,Char Char Char Char Char Char,Char Char Char Char,single space,FOOTNOTES,fn,Footnote Text Char2 Char,Footnote Text Char1 Char Char,Footnote Text Char2 Char Char Char,tex,f,Footnote Text Char1"/>
    <w:basedOn w:val="Normal"/>
    <w:link w:val="FootnoteTextChar"/>
    <w:uiPriority w:val="99"/>
    <w:unhideWhenUsed/>
    <w:qFormat/>
    <w:rPr>
      <w:sz w:val="20"/>
      <w:szCs w:val="20"/>
    </w:rPr>
  </w:style>
  <w:style w:type="paragraph" w:customStyle="1" w:styleId="e-PactBodytext">
    <w:name w:val="e-Pact Body text"/>
    <w:basedOn w:val="Normal"/>
    <w:link w:val="e-PactBodytextChar"/>
    <w:qFormat/>
    <w:rsid w:val="00E611DB"/>
    <w:pPr>
      <w:spacing w:after="240" w:line="276" w:lineRule="atLeast"/>
    </w:pPr>
    <w:rPr>
      <w:sz w:val="22"/>
      <w:szCs w:val="20"/>
    </w:rPr>
  </w:style>
  <w:style w:type="character" w:customStyle="1" w:styleId="e-PactBodytextChar">
    <w:name w:val="e-Pact Body text Char"/>
    <w:basedOn w:val="DefaultParagraphFont"/>
    <w:link w:val="e-PactBodytext"/>
    <w:rsid w:val="00E611DB"/>
    <w:rPr>
      <w:rFonts w:ascii="Arial" w:eastAsia="Times New Roman" w:hAnsi="Arial" w:cs="Times New Roman"/>
      <w:szCs w:val="20"/>
    </w:rPr>
  </w:style>
  <w:style w:type="paragraph" w:customStyle="1" w:styleId="Listbulletfinal">
    <w:name w:val="List bullet final"/>
    <w:basedOn w:val="Normal"/>
    <w:next w:val="e-PactBodytext"/>
    <w:link w:val="ListbulletfinalChar"/>
    <w:rsid w:val="00E611DB"/>
    <w:pPr>
      <w:numPr>
        <w:numId w:val="7"/>
      </w:numPr>
      <w:tabs>
        <w:tab w:val="clear" w:pos="357"/>
      </w:tabs>
      <w:spacing w:after="240" w:line="276" w:lineRule="atLeast"/>
      <w:ind w:left="720" w:hanging="360"/>
    </w:pPr>
    <w:rPr>
      <w:sz w:val="22"/>
      <w:szCs w:val="20"/>
    </w:rPr>
  </w:style>
  <w:style w:type="paragraph" w:styleId="ListBullet">
    <w:name w:val="List Bullet"/>
    <w:basedOn w:val="Normal"/>
    <w:qFormat/>
    <w:rsid w:val="00E611DB"/>
    <w:pPr>
      <w:numPr>
        <w:numId w:val="8"/>
      </w:numPr>
      <w:spacing w:after="60" w:line="276" w:lineRule="atLeast"/>
    </w:pPr>
    <w:rPr>
      <w:sz w:val="22"/>
      <w:szCs w:val="20"/>
    </w:rPr>
  </w:style>
  <w:style w:type="character" w:customStyle="1" w:styleId="ListbulletfinalChar">
    <w:name w:val="List bullet final Char"/>
    <w:link w:val="Listbulletfinal"/>
    <w:locked/>
    <w:rsid w:val="00E611DB"/>
    <w:rPr>
      <w:rFonts w:ascii="Arial" w:eastAsia="Times New Roman" w:hAnsi="Arial" w:cs="Times New Roman"/>
      <w:szCs w:val="20"/>
    </w:rPr>
  </w:style>
  <w:style w:type="paragraph" w:customStyle="1" w:styleId="CharChar4">
    <w:name w:val="Char Char4"/>
    <w:basedOn w:val="Normal"/>
    <w:link w:val="FootnoteReference"/>
    <w:uiPriority w:val="99"/>
    <w:qFormat/>
    <w:rsid w:val="000B3CE0"/>
    <w:pPr>
      <w:spacing w:after="160" w:line="240" w:lineRule="exact"/>
      <w:jc w:val="both"/>
    </w:pPr>
    <w:rPr>
      <w:rFonts w:asciiTheme="minorHAnsi" w:eastAsiaTheme="minorHAnsi" w:hAnsiTheme="minorHAnsi" w:cstheme="minorBidi"/>
      <w:sz w:val="22"/>
      <w:szCs w:val="22"/>
      <w:vertAlign w:val="superscript"/>
    </w:rPr>
  </w:style>
  <w:style w:type="paragraph" w:customStyle="1" w:styleId="ListNumbered">
    <w:name w:val="List Numbered"/>
    <w:basedOn w:val="BodyText"/>
    <w:qFormat/>
    <w:rsid w:val="00CB29AA"/>
    <w:pPr>
      <w:numPr>
        <w:numId w:val="12"/>
      </w:numPr>
      <w:spacing w:after="60" w:line="276" w:lineRule="exact"/>
      <w:ind w:left="357" w:hanging="357"/>
    </w:pPr>
    <w:rPr>
      <w:rFonts w:eastAsiaTheme="minorHAnsi" w:cs="Arial"/>
      <w:sz w:val="22"/>
      <w:szCs w:val="22"/>
      <w:lang w:eastAsia="en-GB"/>
    </w:rPr>
  </w:style>
  <w:style w:type="paragraph" w:styleId="BodyText">
    <w:name w:val="Body Text"/>
    <w:basedOn w:val="Normal"/>
    <w:link w:val="BodyTextChar"/>
    <w:uiPriority w:val="99"/>
    <w:semiHidden/>
    <w:unhideWhenUsed/>
    <w:rsid w:val="00CB29AA"/>
    <w:pPr>
      <w:spacing w:after="120"/>
    </w:pPr>
  </w:style>
  <w:style w:type="character" w:customStyle="1" w:styleId="BodyTextChar">
    <w:name w:val="Body Text Char"/>
    <w:basedOn w:val="DefaultParagraphFont"/>
    <w:link w:val="BodyText"/>
    <w:uiPriority w:val="99"/>
    <w:semiHidden/>
    <w:rsid w:val="00CB29AA"/>
    <w:rPr>
      <w:rFonts w:ascii="Arial" w:eastAsia="Times New Roman" w:hAnsi="Arial" w:cs="Times New Roman"/>
      <w:sz w:val="24"/>
      <w:szCs w:val="24"/>
    </w:rPr>
  </w:style>
  <w:style w:type="paragraph" w:styleId="NormalWeb">
    <w:name w:val="Normal (Web)"/>
    <w:basedOn w:val="Normal"/>
    <w:uiPriority w:val="99"/>
    <w:semiHidden/>
    <w:unhideWhenUsed/>
    <w:rsid w:val="00F00DFD"/>
    <w:rPr>
      <w:rFonts w:ascii="Times New Roman" w:hAnsi="Times New Roman"/>
    </w:rPr>
  </w:style>
  <w:style w:type="table" w:customStyle="1" w:styleId="TableGrid0">
    <w:name w:val="TableGrid"/>
    <w:rsid w:val="00542C73"/>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paragraph" w:styleId="NoSpacing">
    <w:name w:val="No Spacing"/>
    <w:uiPriority w:val="1"/>
    <w:qFormat/>
    <w:rsid w:val="00CF6259"/>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7042">
      <w:bodyDiv w:val="1"/>
      <w:marLeft w:val="0"/>
      <w:marRight w:val="0"/>
      <w:marTop w:val="0"/>
      <w:marBottom w:val="0"/>
      <w:divBdr>
        <w:top w:val="none" w:sz="0" w:space="0" w:color="auto"/>
        <w:left w:val="none" w:sz="0" w:space="0" w:color="auto"/>
        <w:bottom w:val="none" w:sz="0" w:space="0" w:color="auto"/>
        <w:right w:val="none" w:sz="0" w:space="0" w:color="auto"/>
      </w:divBdr>
    </w:div>
    <w:div w:id="114104150">
      <w:bodyDiv w:val="1"/>
      <w:marLeft w:val="0"/>
      <w:marRight w:val="0"/>
      <w:marTop w:val="0"/>
      <w:marBottom w:val="0"/>
      <w:divBdr>
        <w:top w:val="none" w:sz="0" w:space="0" w:color="auto"/>
        <w:left w:val="none" w:sz="0" w:space="0" w:color="auto"/>
        <w:bottom w:val="none" w:sz="0" w:space="0" w:color="auto"/>
        <w:right w:val="none" w:sz="0" w:space="0" w:color="auto"/>
      </w:divBdr>
    </w:div>
    <w:div w:id="264659723">
      <w:bodyDiv w:val="1"/>
      <w:marLeft w:val="0"/>
      <w:marRight w:val="0"/>
      <w:marTop w:val="0"/>
      <w:marBottom w:val="0"/>
      <w:divBdr>
        <w:top w:val="none" w:sz="0" w:space="0" w:color="auto"/>
        <w:left w:val="none" w:sz="0" w:space="0" w:color="auto"/>
        <w:bottom w:val="none" w:sz="0" w:space="0" w:color="auto"/>
        <w:right w:val="none" w:sz="0" w:space="0" w:color="auto"/>
      </w:divBdr>
    </w:div>
    <w:div w:id="291249188">
      <w:bodyDiv w:val="1"/>
      <w:marLeft w:val="0"/>
      <w:marRight w:val="0"/>
      <w:marTop w:val="0"/>
      <w:marBottom w:val="0"/>
      <w:divBdr>
        <w:top w:val="none" w:sz="0" w:space="0" w:color="auto"/>
        <w:left w:val="none" w:sz="0" w:space="0" w:color="auto"/>
        <w:bottom w:val="none" w:sz="0" w:space="0" w:color="auto"/>
        <w:right w:val="none" w:sz="0" w:space="0" w:color="auto"/>
      </w:divBdr>
    </w:div>
    <w:div w:id="369303816">
      <w:bodyDiv w:val="1"/>
      <w:marLeft w:val="0"/>
      <w:marRight w:val="0"/>
      <w:marTop w:val="0"/>
      <w:marBottom w:val="0"/>
      <w:divBdr>
        <w:top w:val="none" w:sz="0" w:space="0" w:color="auto"/>
        <w:left w:val="none" w:sz="0" w:space="0" w:color="auto"/>
        <w:bottom w:val="none" w:sz="0" w:space="0" w:color="auto"/>
        <w:right w:val="none" w:sz="0" w:space="0" w:color="auto"/>
      </w:divBdr>
    </w:div>
    <w:div w:id="514150703">
      <w:bodyDiv w:val="1"/>
      <w:marLeft w:val="0"/>
      <w:marRight w:val="0"/>
      <w:marTop w:val="0"/>
      <w:marBottom w:val="0"/>
      <w:divBdr>
        <w:top w:val="none" w:sz="0" w:space="0" w:color="auto"/>
        <w:left w:val="none" w:sz="0" w:space="0" w:color="auto"/>
        <w:bottom w:val="none" w:sz="0" w:space="0" w:color="auto"/>
        <w:right w:val="none" w:sz="0" w:space="0" w:color="auto"/>
      </w:divBdr>
    </w:div>
    <w:div w:id="551043602">
      <w:bodyDiv w:val="1"/>
      <w:marLeft w:val="0"/>
      <w:marRight w:val="0"/>
      <w:marTop w:val="0"/>
      <w:marBottom w:val="0"/>
      <w:divBdr>
        <w:top w:val="none" w:sz="0" w:space="0" w:color="auto"/>
        <w:left w:val="none" w:sz="0" w:space="0" w:color="auto"/>
        <w:bottom w:val="none" w:sz="0" w:space="0" w:color="auto"/>
        <w:right w:val="none" w:sz="0" w:space="0" w:color="auto"/>
      </w:divBdr>
    </w:div>
    <w:div w:id="616565845">
      <w:bodyDiv w:val="1"/>
      <w:marLeft w:val="0"/>
      <w:marRight w:val="0"/>
      <w:marTop w:val="0"/>
      <w:marBottom w:val="0"/>
      <w:divBdr>
        <w:top w:val="none" w:sz="0" w:space="0" w:color="auto"/>
        <w:left w:val="none" w:sz="0" w:space="0" w:color="auto"/>
        <w:bottom w:val="none" w:sz="0" w:space="0" w:color="auto"/>
        <w:right w:val="none" w:sz="0" w:space="0" w:color="auto"/>
      </w:divBdr>
    </w:div>
    <w:div w:id="648556393">
      <w:bodyDiv w:val="1"/>
      <w:marLeft w:val="0"/>
      <w:marRight w:val="0"/>
      <w:marTop w:val="0"/>
      <w:marBottom w:val="0"/>
      <w:divBdr>
        <w:top w:val="none" w:sz="0" w:space="0" w:color="auto"/>
        <w:left w:val="none" w:sz="0" w:space="0" w:color="auto"/>
        <w:bottom w:val="none" w:sz="0" w:space="0" w:color="auto"/>
        <w:right w:val="none" w:sz="0" w:space="0" w:color="auto"/>
      </w:divBdr>
    </w:div>
    <w:div w:id="673849062">
      <w:bodyDiv w:val="1"/>
      <w:marLeft w:val="0"/>
      <w:marRight w:val="0"/>
      <w:marTop w:val="0"/>
      <w:marBottom w:val="0"/>
      <w:divBdr>
        <w:top w:val="none" w:sz="0" w:space="0" w:color="auto"/>
        <w:left w:val="none" w:sz="0" w:space="0" w:color="auto"/>
        <w:bottom w:val="none" w:sz="0" w:space="0" w:color="auto"/>
        <w:right w:val="none" w:sz="0" w:space="0" w:color="auto"/>
      </w:divBdr>
    </w:div>
    <w:div w:id="724793067">
      <w:bodyDiv w:val="1"/>
      <w:marLeft w:val="0"/>
      <w:marRight w:val="0"/>
      <w:marTop w:val="0"/>
      <w:marBottom w:val="0"/>
      <w:divBdr>
        <w:top w:val="none" w:sz="0" w:space="0" w:color="auto"/>
        <w:left w:val="none" w:sz="0" w:space="0" w:color="auto"/>
        <w:bottom w:val="none" w:sz="0" w:space="0" w:color="auto"/>
        <w:right w:val="none" w:sz="0" w:space="0" w:color="auto"/>
      </w:divBdr>
      <w:divsChild>
        <w:div w:id="834802227">
          <w:marLeft w:val="0"/>
          <w:marRight w:val="0"/>
          <w:marTop w:val="0"/>
          <w:marBottom w:val="0"/>
          <w:divBdr>
            <w:top w:val="none" w:sz="0" w:space="0" w:color="auto"/>
            <w:left w:val="none" w:sz="0" w:space="0" w:color="auto"/>
            <w:bottom w:val="none" w:sz="0" w:space="0" w:color="auto"/>
            <w:right w:val="none" w:sz="0" w:space="0" w:color="auto"/>
          </w:divBdr>
        </w:div>
        <w:div w:id="889271801">
          <w:marLeft w:val="0"/>
          <w:marRight w:val="0"/>
          <w:marTop w:val="0"/>
          <w:marBottom w:val="0"/>
          <w:divBdr>
            <w:top w:val="none" w:sz="0" w:space="0" w:color="auto"/>
            <w:left w:val="none" w:sz="0" w:space="0" w:color="auto"/>
            <w:bottom w:val="none" w:sz="0" w:space="0" w:color="auto"/>
            <w:right w:val="none" w:sz="0" w:space="0" w:color="auto"/>
          </w:divBdr>
          <w:divsChild>
            <w:div w:id="353381410">
              <w:marLeft w:val="0"/>
              <w:marRight w:val="0"/>
              <w:marTop w:val="30"/>
              <w:marBottom w:val="30"/>
              <w:divBdr>
                <w:top w:val="none" w:sz="0" w:space="0" w:color="auto"/>
                <w:left w:val="none" w:sz="0" w:space="0" w:color="auto"/>
                <w:bottom w:val="none" w:sz="0" w:space="0" w:color="auto"/>
                <w:right w:val="none" w:sz="0" w:space="0" w:color="auto"/>
              </w:divBdr>
              <w:divsChild>
                <w:div w:id="181936010">
                  <w:marLeft w:val="0"/>
                  <w:marRight w:val="0"/>
                  <w:marTop w:val="0"/>
                  <w:marBottom w:val="0"/>
                  <w:divBdr>
                    <w:top w:val="none" w:sz="0" w:space="0" w:color="auto"/>
                    <w:left w:val="none" w:sz="0" w:space="0" w:color="auto"/>
                    <w:bottom w:val="none" w:sz="0" w:space="0" w:color="auto"/>
                    <w:right w:val="none" w:sz="0" w:space="0" w:color="auto"/>
                  </w:divBdr>
                  <w:divsChild>
                    <w:div w:id="1275209848">
                      <w:marLeft w:val="0"/>
                      <w:marRight w:val="0"/>
                      <w:marTop w:val="0"/>
                      <w:marBottom w:val="0"/>
                      <w:divBdr>
                        <w:top w:val="none" w:sz="0" w:space="0" w:color="auto"/>
                        <w:left w:val="none" w:sz="0" w:space="0" w:color="auto"/>
                        <w:bottom w:val="none" w:sz="0" w:space="0" w:color="auto"/>
                        <w:right w:val="none" w:sz="0" w:space="0" w:color="auto"/>
                      </w:divBdr>
                    </w:div>
                  </w:divsChild>
                </w:div>
                <w:div w:id="188177306">
                  <w:marLeft w:val="0"/>
                  <w:marRight w:val="0"/>
                  <w:marTop w:val="0"/>
                  <w:marBottom w:val="0"/>
                  <w:divBdr>
                    <w:top w:val="none" w:sz="0" w:space="0" w:color="auto"/>
                    <w:left w:val="none" w:sz="0" w:space="0" w:color="auto"/>
                    <w:bottom w:val="none" w:sz="0" w:space="0" w:color="auto"/>
                    <w:right w:val="none" w:sz="0" w:space="0" w:color="auto"/>
                  </w:divBdr>
                  <w:divsChild>
                    <w:div w:id="1922520410">
                      <w:marLeft w:val="0"/>
                      <w:marRight w:val="0"/>
                      <w:marTop w:val="0"/>
                      <w:marBottom w:val="0"/>
                      <w:divBdr>
                        <w:top w:val="none" w:sz="0" w:space="0" w:color="auto"/>
                        <w:left w:val="none" w:sz="0" w:space="0" w:color="auto"/>
                        <w:bottom w:val="none" w:sz="0" w:space="0" w:color="auto"/>
                        <w:right w:val="none" w:sz="0" w:space="0" w:color="auto"/>
                      </w:divBdr>
                    </w:div>
                  </w:divsChild>
                </w:div>
                <w:div w:id="521629871">
                  <w:marLeft w:val="0"/>
                  <w:marRight w:val="0"/>
                  <w:marTop w:val="0"/>
                  <w:marBottom w:val="0"/>
                  <w:divBdr>
                    <w:top w:val="none" w:sz="0" w:space="0" w:color="auto"/>
                    <w:left w:val="none" w:sz="0" w:space="0" w:color="auto"/>
                    <w:bottom w:val="none" w:sz="0" w:space="0" w:color="auto"/>
                    <w:right w:val="none" w:sz="0" w:space="0" w:color="auto"/>
                  </w:divBdr>
                  <w:divsChild>
                    <w:div w:id="460533951">
                      <w:marLeft w:val="0"/>
                      <w:marRight w:val="0"/>
                      <w:marTop w:val="0"/>
                      <w:marBottom w:val="0"/>
                      <w:divBdr>
                        <w:top w:val="none" w:sz="0" w:space="0" w:color="auto"/>
                        <w:left w:val="none" w:sz="0" w:space="0" w:color="auto"/>
                        <w:bottom w:val="none" w:sz="0" w:space="0" w:color="auto"/>
                        <w:right w:val="none" w:sz="0" w:space="0" w:color="auto"/>
                      </w:divBdr>
                    </w:div>
                  </w:divsChild>
                </w:div>
                <w:div w:id="583078074">
                  <w:marLeft w:val="0"/>
                  <w:marRight w:val="0"/>
                  <w:marTop w:val="0"/>
                  <w:marBottom w:val="0"/>
                  <w:divBdr>
                    <w:top w:val="none" w:sz="0" w:space="0" w:color="auto"/>
                    <w:left w:val="none" w:sz="0" w:space="0" w:color="auto"/>
                    <w:bottom w:val="none" w:sz="0" w:space="0" w:color="auto"/>
                    <w:right w:val="none" w:sz="0" w:space="0" w:color="auto"/>
                  </w:divBdr>
                  <w:divsChild>
                    <w:div w:id="624963952">
                      <w:marLeft w:val="0"/>
                      <w:marRight w:val="0"/>
                      <w:marTop w:val="0"/>
                      <w:marBottom w:val="0"/>
                      <w:divBdr>
                        <w:top w:val="none" w:sz="0" w:space="0" w:color="auto"/>
                        <w:left w:val="none" w:sz="0" w:space="0" w:color="auto"/>
                        <w:bottom w:val="none" w:sz="0" w:space="0" w:color="auto"/>
                        <w:right w:val="none" w:sz="0" w:space="0" w:color="auto"/>
                      </w:divBdr>
                    </w:div>
                  </w:divsChild>
                </w:div>
                <w:div w:id="750003777">
                  <w:marLeft w:val="0"/>
                  <w:marRight w:val="0"/>
                  <w:marTop w:val="0"/>
                  <w:marBottom w:val="0"/>
                  <w:divBdr>
                    <w:top w:val="none" w:sz="0" w:space="0" w:color="auto"/>
                    <w:left w:val="none" w:sz="0" w:space="0" w:color="auto"/>
                    <w:bottom w:val="none" w:sz="0" w:space="0" w:color="auto"/>
                    <w:right w:val="none" w:sz="0" w:space="0" w:color="auto"/>
                  </w:divBdr>
                  <w:divsChild>
                    <w:div w:id="2031561368">
                      <w:marLeft w:val="0"/>
                      <w:marRight w:val="0"/>
                      <w:marTop w:val="0"/>
                      <w:marBottom w:val="0"/>
                      <w:divBdr>
                        <w:top w:val="none" w:sz="0" w:space="0" w:color="auto"/>
                        <w:left w:val="none" w:sz="0" w:space="0" w:color="auto"/>
                        <w:bottom w:val="none" w:sz="0" w:space="0" w:color="auto"/>
                        <w:right w:val="none" w:sz="0" w:space="0" w:color="auto"/>
                      </w:divBdr>
                    </w:div>
                  </w:divsChild>
                </w:div>
                <w:div w:id="767313130">
                  <w:marLeft w:val="0"/>
                  <w:marRight w:val="0"/>
                  <w:marTop w:val="0"/>
                  <w:marBottom w:val="0"/>
                  <w:divBdr>
                    <w:top w:val="none" w:sz="0" w:space="0" w:color="auto"/>
                    <w:left w:val="none" w:sz="0" w:space="0" w:color="auto"/>
                    <w:bottom w:val="none" w:sz="0" w:space="0" w:color="auto"/>
                    <w:right w:val="none" w:sz="0" w:space="0" w:color="auto"/>
                  </w:divBdr>
                  <w:divsChild>
                    <w:div w:id="787745300">
                      <w:marLeft w:val="0"/>
                      <w:marRight w:val="0"/>
                      <w:marTop w:val="0"/>
                      <w:marBottom w:val="0"/>
                      <w:divBdr>
                        <w:top w:val="none" w:sz="0" w:space="0" w:color="auto"/>
                        <w:left w:val="none" w:sz="0" w:space="0" w:color="auto"/>
                        <w:bottom w:val="none" w:sz="0" w:space="0" w:color="auto"/>
                        <w:right w:val="none" w:sz="0" w:space="0" w:color="auto"/>
                      </w:divBdr>
                    </w:div>
                  </w:divsChild>
                </w:div>
                <w:div w:id="1156343186">
                  <w:marLeft w:val="0"/>
                  <w:marRight w:val="0"/>
                  <w:marTop w:val="0"/>
                  <w:marBottom w:val="0"/>
                  <w:divBdr>
                    <w:top w:val="none" w:sz="0" w:space="0" w:color="auto"/>
                    <w:left w:val="none" w:sz="0" w:space="0" w:color="auto"/>
                    <w:bottom w:val="none" w:sz="0" w:space="0" w:color="auto"/>
                    <w:right w:val="none" w:sz="0" w:space="0" w:color="auto"/>
                  </w:divBdr>
                  <w:divsChild>
                    <w:div w:id="1884051100">
                      <w:marLeft w:val="0"/>
                      <w:marRight w:val="0"/>
                      <w:marTop w:val="0"/>
                      <w:marBottom w:val="0"/>
                      <w:divBdr>
                        <w:top w:val="none" w:sz="0" w:space="0" w:color="auto"/>
                        <w:left w:val="none" w:sz="0" w:space="0" w:color="auto"/>
                        <w:bottom w:val="none" w:sz="0" w:space="0" w:color="auto"/>
                        <w:right w:val="none" w:sz="0" w:space="0" w:color="auto"/>
                      </w:divBdr>
                    </w:div>
                  </w:divsChild>
                </w:div>
                <w:div w:id="1204631430">
                  <w:marLeft w:val="0"/>
                  <w:marRight w:val="0"/>
                  <w:marTop w:val="0"/>
                  <w:marBottom w:val="0"/>
                  <w:divBdr>
                    <w:top w:val="none" w:sz="0" w:space="0" w:color="auto"/>
                    <w:left w:val="none" w:sz="0" w:space="0" w:color="auto"/>
                    <w:bottom w:val="none" w:sz="0" w:space="0" w:color="auto"/>
                    <w:right w:val="none" w:sz="0" w:space="0" w:color="auto"/>
                  </w:divBdr>
                  <w:divsChild>
                    <w:div w:id="448166122">
                      <w:marLeft w:val="0"/>
                      <w:marRight w:val="0"/>
                      <w:marTop w:val="0"/>
                      <w:marBottom w:val="0"/>
                      <w:divBdr>
                        <w:top w:val="none" w:sz="0" w:space="0" w:color="auto"/>
                        <w:left w:val="none" w:sz="0" w:space="0" w:color="auto"/>
                        <w:bottom w:val="none" w:sz="0" w:space="0" w:color="auto"/>
                        <w:right w:val="none" w:sz="0" w:space="0" w:color="auto"/>
                      </w:divBdr>
                    </w:div>
                  </w:divsChild>
                </w:div>
                <w:div w:id="1400980903">
                  <w:marLeft w:val="0"/>
                  <w:marRight w:val="0"/>
                  <w:marTop w:val="0"/>
                  <w:marBottom w:val="0"/>
                  <w:divBdr>
                    <w:top w:val="none" w:sz="0" w:space="0" w:color="auto"/>
                    <w:left w:val="none" w:sz="0" w:space="0" w:color="auto"/>
                    <w:bottom w:val="none" w:sz="0" w:space="0" w:color="auto"/>
                    <w:right w:val="none" w:sz="0" w:space="0" w:color="auto"/>
                  </w:divBdr>
                  <w:divsChild>
                    <w:div w:id="1488206717">
                      <w:marLeft w:val="0"/>
                      <w:marRight w:val="0"/>
                      <w:marTop w:val="0"/>
                      <w:marBottom w:val="0"/>
                      <w:divBdr>
                        <w:top w:val="none" w:sz="0" w:space="0" w:color="auto"/>
                        <w:left w:val="none" w:sz="0" w:space="0" w:color="auto"/>
                        <w:bottom w:val="none" w:sz="0" w:space="0" w:color="auto"/>
                        <w:right w:val="none" w:sz="0" w:space="0" w:color="auto"/>
                      </w:divBdr>
                    </w:div>
                  </w:divsChild>
                </w:div>
                <w:div w:id="1441299688">
                  <w:marLeft w:val="0"/>
                  <w:marRight w:val="0"/>
                  <w:marTop w:val="0"/>
                  <w:marBottom w:val="0"/>
                  <w:divBdr>
                    <w:top w:val="none" w:sz="0" w:space="0" w:color="auto"/>
                    <w:left w:val="none" w:sz="0" w:space="0" w:color="auto"/>
                    <w:bottom w:val="none" w:sz="0" w:space="0" w:color="auto"/>
                    <w:right w:val="none" w:sz="0" w:space="0" w:color="auto"/>
                  </w:divBdr>
                  <w:divsChild>
                    <w:div w:id="572475182">
                      <w:marLeft w:val="0"/>
                      <w:marRight w:val="0"/>
                      <w:marTop w:val="0"/>
                      <w:marBottom w:val="0"/>
                      <w:divBdr>
                        <w:top w:val="none" w:sz="0" w:space="0" w:color="auto"/>
                        <w:left w:val="none" w:sz="0" w:space="0" w:color="auto"/>
                        <w:bottom w:val="none" w:sz="0" w:space="0" w:color="auto"/>
                        <w:right w:val="none" w:sz="0" w:space="0" w:color="auto"/>
                      </w:divBdr>
                    </w:div>
                  </w:divsChild>
                </w:div>
                <w:div w:id="1490320857">
                  <w:marLeft w:val="0"/>
                  <w:marRight w:val="0"/>
                  <w:marTop w:val="0"/>
                  <w:marBottom w:val="0"/>
                  <w:divBdr>
                    <w:top w:val="none" w:sz="0" w:space="0" w:color="auto"/>
                    <w:left w:val="none" w:sz="0" w:space="0" w:color="auto"/>
                    <w:bottom w:val="none" w:sz="0" w:space="0" w:color="auto"/>
                    <w:right w:val="none" w:sz="0" w:space="0" w:color="auto"/>
                  </w:divBdr>
                  <w:divsChild>
                    <w:div w:id="191505456">
                      <w:marLeft w:val="0"/>
                      <w:marRight w:val="0"/>
                      <w:marTop w:val="0"/>
                      <w:marBottom w:val="0"/>
                      <w:divBdr>
                        <w:top w:val="none" w:sz="0" w:space="0" w:color="auto"/>
                        <w:left w:val="none" w:sz="0" w:space="0" w:color="auto"/>
                        <w:bottom w:val="none" w:sz="0" w:space="0" w:color="auto"/>
                        <w:right w:val="none" w:sz="0" w:space="0" w:color="auto"/>
                      </w:divBdr>
                    </w:div>
                  </w:divsChild>
                </w:div>
                <w:div w:id="1591507074">
                  <w:marLeft w:val="0"/>
                  <w:marRight w:val="0"/>
                  <w:marTop w:val="0"/>
                  <w:marBottom w:val="0"/>
                  <w:divBdr>
                    <w:top w:val="none" w:sz="0" w:space="0" w:color="auto"/>
                    <w:left w:val="none" w:sz="0" w:space="0" w:color="auto"/>
                    <w:bottom w:val="none" w:sz="0" w:space="0" w:color="auto"/>
                    <w:right w:val="none" w:sz="0" w:space="0" w:color="auto"/>
                  </w:divBdr>
                  <w:divsChild>
                    <w:div w:id="1161508753">
                      <w:marLeft w:val="0"/>
                      <w:marRight w:val="0"/>
                      <w:marTop w:val="0"/>
                      <w:marBottom w:val="0"/>
                      <w:divBdr>
                        <w:top w:val="none" w:sz="0" w:space="0" w:color="auto"/>
                        <w:left w:val="none" w:sz="0" w:space="0" w:color="auto"/>
                        <w:bottom w:val="none" w:sz="0" w:space="0" w:color="auto"/>
                        <w:right w:val="none" w:sz="0" w:space="0" w:color="auto"/>
                      </w:divBdr>
                    </w:div>
                  </w:divsChild>
                </w:div>
                <w:div w:id="1649163249">
                  <w:marLeft w:val="0"/>
                  <w:marRight w:val="0"/>
                  <w:marTop w:val="0"/>
                  <w:marBottom w:val="0"/>
                  <w:divBdr>
                    <w:top w:val="none" w:sz="0" w:space="0" w:color="auto"/>
                    <w:left w:val="none" w:sz="0" w:space="0" w:color="auto"/>
                    <w:bottom w:val="none" w:sz="0" w:space="0" w:color="auto"/>
                    <w:right w:val="none" w:sz="0" w:space="0" w:color="auto"/>
                  </w:divBdr>
                  <w:divsChild>
                    <w:div w:id="1164592028">
                      <w:marLeft w:val="0"/>
                      <w:marRight w:val="0"/>
                      <w:marTop w:val="0"/>
                      <w:marBottom w:val="0"/>
                      <w:divBdr>
                        <w:top w:val="none" w:sz="0" w:space="0" w:color="auto"/>
                        <w:left w:val="none" w:sz="0" w:space="0" w:color="auto"/>
                        <w:bottom w:val="none" w:sz="0" w:space="0" w:color="auto"/>
                        <w:right w:val="none" w:sz="0" w:space="0" w:color="auto"/>
                      </w:divBdr>
                    </w:div>
                  </w:divsChild>
                </w:div>
                <w:div w:id="2010909666">
                  <w:marLeft w:val="0"/>
                  <w:marRight w:val="0"/>
                  <w:marTop w:val="0"/>
                  <w:marBottom w:val="0"/>
                  <w:divBdr>
                    <w:top w:val="none" w:sz="0" w:space="0" w:color="auto"/>
                    <w:left w:val="none" w:sz="0" w:space="0" w:color="auto"/>
                    <w:bottom w:val="none" w:sz="0" w:space="0" w:color="auto"/>
                    <w:right w:val="none" w:sz="0" w:space="0" w:color="auto"/>
                  </w:divBdr>
                  <w:divsChild>
                    <w:div w:id="72661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551551">
          <w:marLeft w:val="0"/>
          <w:marRight w:val="0"/>
          <w:marTop w:val="0"/>
          <w:marBottom w:val="0"/>
          <w:divBdr>
            <w:top w:val="none" w:sz="0" w:space="0" w:color="auto"/>
            <w:left w:val="none" w:sz="0" w:space="0" w:color="auto"/>
            <w:bottom w:val="none" w:sz="0" w:space="0" w:color="auto"/>
            <w:right w:val="none" w:sz="0" w:space="0" w:color="auto"/>
          </w:divBdr>
        </w:div>
        <w:div w:id="1564825710">
          <w:marLeft w:val="0"/>
          <w:marRight w:val="0"/>
          <w:marTop w:val="0"/>
          <w:marBottom w:val="0"/>
          <w:divBdr>
            <w:top w:val="none" w:sz="0" w:space="0" w:color="auto"/>
            <w:left w:val="none" w:sz="0" w:space="0" w:color="auto"/>
            <w:bottom w:val="none" w:sz="0" w:space="0" w:color="auto"/>
            <w:right w:val="none" w:sz="0" w:space="0" w:color="auto"/>
          </w:divBdr>
        </w:div>
        <w:div w:id="1997411778">
          <w:marLeft w:val="0"/>
          <w:marRight w:val="0"/>
          <w:marTop w:val="0"/>
          <w:marBottom w:val="0"/>
          <w:divBdr>
            <w:top w:val="none" w:sz="0" w:space="0" w:color="auto"/>
            <w:left w:val="none" w:sz="0" w:space="0" w:color="auto"/>
            <w:bottom w:val="none" w:sz="0" w:space="0" w:color="auto"/>
            <w:right w:val="none" w:sz="0" w:space="0" w:color="auto"/>
          </w:divBdr>
        </w:div>
      </w:divsChild>
    </w:div>
    <w:div w:id="757210960">
      <w:bodyDiv w:val="1"/>
      <w:marLeft w:val="0"/>
      <w:marRight w:val="0"/>
      <w:marTop w:val="0"/>
      <w:marBottom w:val="0"/>
      <w:divBdr>
        <w:top w:val="none" w:sz="0" w:space="0" w:color="auto"/>
        <w:left w:val="none" w:sz="0" w:space="0" w:color="auto"/>
        <w:bottom w:val="none" w:sz="0" w:space="0" w:color="auto"/>
        <w:right w:val="none" w:sz="0" w:space="0" w:color="auto"/>
      </w:divBdr>
    </w:div>
    <w:div w:id="794442268">
      <w:bodyDiv w:val="1"/>
      <w:marLeft w:val="0"/>
      <w:marRight w:val="0"/>
      <w:marTop w:val="0"/>
      <w:marBottom w:val="0"/>
      <w:divBdr>
        <w:top w:val="none" w:sz="0" w:space="0" w:color="auto"/>
        <w:left w:val="none" w:sz="0" w:space="0" w:color="auto"/>
        <w:bottom w:val="none" w:sz="0" w:space="0" w:color="auto"/>
        <w:right w:val="none" w:sz="0" w:space="0" w:color="auto"/>
      </w:divBdr>
    </w:div>
    <w:div w:id="799374357">
      <w:bodyDiv w:val="1"/>
      <w:marLeft w:val="0"/>
      <w:marRight w:val="0"/>
      <w:marTop w:val="0"/>
      <w:marBottom w:val="0"/>
      <w:divBdr>
        <w:top w:val="none" w:sz="0" w:space="0" w:color="auto"/>
        <w:left w:val="none" w:sz="0" w:space="0" w:color="auto"/>
        <w:bottom w:val="none" w:sz="0" w:space="0" w:color="auto"/>
        <w:right w:val="none" w:sz="0" w:space="0" w:color="auto"/>
      </w:divBdr>
    </w:div>
    <w:div w:id="987438216">
      <w:bodyDiv w:val="1"/>
      <w:marLeft w:val="0"/>
      <w:marRight w:val="0"/>
      <w:marTop w:val="0"/>
      <w:marBottom w:val="0"/>
      <w:divBdr>
        <w:top w:val="none" w:sz="0" w:space="0" w:color="auto"/>
        <w:left w:val="none" w:sz="0" w:space="0" w:color="auto"/>
        <w:bottom w:val="none" w:sz="0" w:space="0" w:color="auto"/>
        <w:right w:val="none" w:sz="0" w:space="0" w:color="auto"/>
      </w:divBdr>
    </w:div>
    <w:div w:id="1025522550">
      <w:bodyDiv w:val="1"/>
      <w:marLeft w:val="0"/>
      <w:marRight w:val="0"/>
      <w:marTop w:val="0"/>
      <w:marBottom w:val="0"/>
      <w:divBdr>
        <w:top w:val="none" w:sz="0" w:space="0" w:color="auto"/>
        <w:left w:val="none" w:sz="0" w:space="0" w:color="auto"/>
        <w:bottom w:val="none" w:sz="0" w:space="0" w:color="auto"/>
        <w:right w:val="none" w:sz="0" w:space="0" w:color="auto"/>
      </w:divBdr>
      <w:divsChild>
        <w:div w:id="413548603">
          <w:marLeft w:val="0"/>
          <w:marRight w:val="0"/>
          <w:marTop w:val="0"/>
          <w:marBottom w:val="0"/>
          <w:divBdr>
            <w:top w:val="none" w:sz="0" w:space="0" w:color="auto"/>
            <w:left w:val="none" w:sz="0" w:space="0" w:color="auto"/>
            <w:bottom w:val="none" w:sz="0" w:space="0" w:color="auto"/>
            <w:right w:val="none" w:sz="0" w:space="0" w:color="auto"/>
          </w:divBdr>
        </w:div>
        <w:div w:id="605969929">
          <w:marLeft w:val="0"/>
          <w:marRight w:val="0"/>
          <w:marTop w:val="0"/>
          <w:marBottom w:val="0"/>
          <w:divBdr>
            <w:top w:val="none" w:sz="0" w:space="0" w:color="auto"/>
            <w:left w:val="none" w:sz="0" w:space="0" w:color="auto"/>
            <w:bottom w:val="none" w:sz="0" w:space="0" w:color="auto"/>
            <w:right w:val="none" w:sz="0" w:space="0" w:color="auto"/>
          </w:divBdr>
        </w:div>
        <w:div w:id="866410414">
          <w:marLeft w:val="0"/>
          <w:marRight w:val="0"/>
          <w:marTop w:val="0"/>
          <w:marBottom w:val="0"/>
          <w:divBdr>
            <w:top w:val="none" w:sz="0" w:space="0" w:color="auto"/>
            <w:left w:val="none" w:sz="0" w:space="0" w:color="auto"/>
            <w:bottom w:val="none" w:sz="0" w:space="0" w:color="auto"/>
            <w:right w:val="none" w:sz="0" w:space="0" w:color="auto"/>
          </w:divBdr>
        </w:div>
        <w:div w:id="887112500">
          <w:marLeft w:val="0"/>
          <w:marRight w:val="0"/>
          <w:marTop w:val="0"/>
          <w:marBottom w:val="0"/>
          <w:divBdr>
            <w:top w:val="none" w:sz="0" w:space="0" w:color="auto"/>
            <w:left w:val="none" w:sz="0" w:space="0" w:color="auto"/>
            <w:bottom w:val="none" w:sz="0" w:space="0" w:color="auto"/>
            <w:right w:val="none" w:sz="0" w:space="0" w:color="auto"/>
          </w:divBdr>
          <w:divsChild>
            <w:div w:id="93281855">
              <w:marLeft w:val="0"/>
              <w:marRight w:val="0"/>
              <w:marTop w:val="30"/>
              <w:marBottom w:val="30"/>
              <w:divBdr>
                <w:top w:val="none" w:sz="0" w:space="0" w:color="auto"/>
                <w:left w:val="none" w:sz="0" w:space="0" w:color="auto"/>
                <w:bottom w:val="none" w:sz="0" w:space="0" w:color="auto"/>
                <w:right w:val="none" w:sz="0" w:space="0" w:color="auto"/>
              </w:divBdr>
              <w:divsChild>
                <w:div w:id="7870694">
                  <w:marLeft w:val="0"/>
                  <w:marRight w:val="0"/>
                  <w:marTop w:val="0"/>
                  <w:marBottom w:val="0"/>
                  <w:divBdr>
                    <w:top w:val="none" w:sz="0" w:space="0" w:color="auto"/>
                    <w:left w:val="none" w:sz="0" w:space="0" w:color="auto"/>
                    <w:bottom w:val="none" w:sz="0" w:space="0" w:color="auto"/>
                    <w:right w:val="none" w:sz="0" w:space="0" w:color="auto"/>
                  </w:divBdr>
                  <w:divsChild>
                    <w:div w:id="1192836781">
                      <w:marLeft w:val="0"/>
                      <w:marRight w:val="0"/>
                      <w:marTop w:val="0"/>
                      <w:marBottom w:val="0"/>
                      <w:divBdr>
                        <w:top w:val="none" w:sz="0" w:space="0" w:color="auto"/>
                        <w:left w:val="none" w:sz="0" w:space="0" w:color="auto"/>
                        <w:bottom w:val="none" w:sz="0" w:space="0" w:color="auto"/>
                        <w:right w:val="none" w:sz="0" w:space="0" w:color="auto"/>
                      </w:divBdr>
                    </w:div>
                  </w:divsChild>
                </w:div>
                <w:div w:id="289168331">
                  <w:marLeft w:val="0"/>
                  <w:marRight w:val="0"/>
                  <w:marTop w:val="0"/>
                  <w:marBottom w:val="0"/>
                  <w:divBdr>
                    <w:top w:val="none" w:sz="0" w:space="0" w:color="auto"/>
                    <w:left w:val="none" w:sz="0" w:space="0" w:color="auto"/>
                    <w:bottom w:val="none" w:sz="0" w:space="0" w:color="auto"/>
                    <w:right w:val="none" w:sz="0" w:space="0" w:color="auto"/>
                  </w:divBdr>
                  <w:divsChild>
                    <w:div w:id="36509611">
                      <w:marLeft w:val="0"/>
                      <w:marRight w:val="0"/>
                      <w:marTop w:val="0"/>
                      <w:marBottom w:val="0"/>
                      <w:divBdr>
                        <w:top w:val="none" w:sz="0" w:space="0" w:color="auto"/>
                        <w:left w:val="none" w:sz="0" w:space="0" w:color="auto"/>
                        <w:bottom w:val="none" w:sz="0" w:space="0" w:color="auto"/>
                        <w:right w:val="none" w:sz="0" w:space="0" w:color="auto"/>
                      </w:divBdr>
                    </w:div>
                  </w:divsChild>
                </w:div>
                <w:div w:id="764574753">
                  <w:marLeft w:val="0"/>
                  <w:marRight w:val="0"/>
                  <w:marTop w:val="0"/>
                  <w:marBottom w:val="0"/>
                  <w:divBdr>
                    <w:top w:val="none" w:sz="0" w:space="0" w:color="auto"/>
                    <w:left w:val="none" w:sz="0" w:space="0" w:color="auto"/>
                    <w:bottom w:val="none" w:sz="0" w:space="0" w:color="auto"/>
                    <w:right w:val="none" w:sz="0" w:space="0" w:color="auto"/>
                  </w:divBdr>
                  <w:divsChild>
                    <w:div w:id="1029337864">
                      <w:marLeft w:val="0"/>
                      <w:marRight w:val="0"/>
                      <w:marTop w:val="0"/>
                      <w:marBottom w:val="0"/>
                      <w:divBdr>
                        <w:top w:val="none" w:sz="0" w:space="0" w:color="auto"/>
                        <w:left w:val="none" w:sz="0" w:space="0" w:color="auto"/>
                        <w:bottom w:val="none" w:sz="0" w:space="0" w:color="auto"/>
                        <w:right w:val="none" w:sz="0" w:space="0" w:color="auto"/>
                      </w:divBdr>
                    </w:div>
                  </w:divsChild>
                </w:div>
                <w:div w:id="785386552">
                  <w:marLeft w:val="0"/>
                  <w:marRight w:val="0"/>
                  <w:marTop w:val="0"/>
                  <w:marBottom w:val="0"/>
                  <w:divBdr>
                    <w:top w:val="none" w:sz="0" w:space="0" w:color="auto"/>
                    <w:left w:val="none" w:sz="0" w:space="0" w:color="auto"/>
                    <w:bottom w:val="none" w:sz="0" w:space="0" w:color="auto"/>
                    <w:right w:val="none" w:sz="0" w:space="0" w:color="auto"/>
                  </w:divBdr>
                  <w:divsChild>
                    <w:div w:id="571309870">
                      <w:marLeft w:val="0"/>
                      <w:marRight w:val="0"/>
                      <w:marTop w:val="0"/>
                      <w:marBottom w:val="0"/>
                      <w:divBdr>
                        <w:top w:val="none" w:sz="0" w:space="0" w:color="auto"/>
                        <w:left w:val="none" w:sz="0" w:space="0" w:color="auto"/>
                        <w:bottom w:val="none" w:sz="0" w:space="0" w:color="auto"/>
                        <w:right w:val="none" w:sz="0" w:space="0" w:color="auto"/>
                      </w:divBdr>
                    </w:div>
                  </w:divsChild>
                </w:div>
                <w:div w:id="811754992">
                  <w:marLeft w:val="0"/>
                  <w:marRight w:val="0"/>
                  <w:marTop w:val="0"/>
                  <w:marBottom w:val="0"/>
                  <w:divBdr>
                    <w:top w:val="none" w:sz="0" w:space="0" w:color="auto"/>
                    <w:left w:val="none" w:sz="0" w:space="0" w:color="auto"/>
                    <w:bottom w:val="none" w:sz="0" w:space="0" w:color="auto"/>
                    <w:right w:val="none" w:sz="0" w:space="0" w:color="auto"/>
                  </w:divBdr>
                  <w:divsChild>
                    <w:div w:id="1080059432">
                      <w:marLeft w:val="0"/>
                      <w:marRight w:val="0"/>
                      <w:marTop w:val="0"/>
                      <w:marBottom w:val="0"/>
                      <w:divBdr>
                        <w:top w:val="none" w:sz="0" w:space="0" w:color="auto"/>
                        <w:left w:val="none" w:sz="0" w:space="0" w:color="auto"/>
                        <w:bottom w:val="none" w:sz="0" w:space="0" w:color="auto"/>
                        <w:right w:val="none" w:sz="0" w:space="0" w:color="auto"/>
                      </w:divBdr>
                    </w:div>
                  </w:divsChild>
                </w:div>
                <w:div w:id="1021009121">
                  <w:marLeft w:val="0"/>
                  <w:marRight w:val="0"/>
                  <w:marTop w:val="0"/>
                  <w:marBottom w:val="0"/>
                  <w:divBdr>
                    <w:top w:val="none" w:sz="0" w:space="0" w:color="auto"/>
                    <w:left w:val="none" w:sz="0" w:space="0" w:color="auto"/>
                    <w:bottom w:val="none" w:sz="0" w:space="0" w:color="auto"/>
                    <w:right w:val="none" w:sz="0" w:space="0" w:color="auto"/>
                  </w:divBdr>
                  <w:divsChild>
                    <w:div w:id="1149711705">
                      <w:marLeft w:val="0"/>
                      <w:marRight w:val="0"/>
                      <w:marTop w:val="0"/>
                      <w:marBottom w:val="0"/>
                      <w:divBdr>
                        <w:top w:val="none" w:sz="0" w:space="0" w:color="auto"/>
                        <w:left w:val="none" w:sz="0" w:space="0" w:color="auto"/>
                        <w:bottom w:val="none" w:sz="0" w:space="0" w:color="auto"/>
                        <w:right w:val="none" w:sz="0" w:space="0" w:color="auto"/>
                      </w:divBdr>
                    </w:div>
                  </w:divsChild>
                </w:div>
                <w:div w:id="1230728169">
                  <w:marLeft w:val="0"/>
                  <w:marRight w:val="0"/>
                  <w:marTop w:val="0"/>
                  <w:marBottom w:val="0"/>
                  <w:divBdr>
                    <w:top w:val="none" w:sz="0" w:space="0" w:color="auto"/>
                    <w:left w:val="none" w:sz="0" w:space="0" w:color="auto"/>
                    <w:bottom w:val="none" w:sz="0" w:space="0" w:color="auto"/>
                    <w:right w:val="none" w:sz="0" w:space="0" w:color="auto"/>
                  </w:divBdr>
                  <w:divsChild>
                    <w:div w:id="525564668">
                      <w:marLeft w:val="0"/>
                      <w:marRight w:val="0"/>
                      <w:marTop w:val="0"/>
                      <w:marBottom w:val="0"/>
                      <w:divBdr>
                        <w:top w:val="none" w:sz="0" w:space="0" w:color="auto"/>
                        <w:left w:val="none" w:sz="0" w:space="0" w:color="auto"/>
                        <w:bottom w:val="none" w:sz="0" w:space="0" w:color="auto"/>
                        <w:right w:val="none" w:sz="0" w:space="0" w:color="auto"/>
                      </w:divBdr>
                    </w:div>
                  </w:divsChild>
                </w:div>
                <w:div w:id="1342969350">
                  <w:marLeft w:val="0"/>
                  <w:marRight w:val="0"/>
                  <w:marTop w:val="0"/>
                  <w:marBottom w:val="0"/>
                  <w:divBdr>
                    <w:top w:val="none" w:sz="0" w:space="0" w:color="auto"/>
                    <w:left w:val="none" w:sz="0" w:space="0" w:color="auto"/>
                    <w:bottom w:val="none" w:sz="0" w:space="0" w:color="auto"/>
                    <w:right w:val="none" w:sz="0" w:space="0" w:color="auto"/>
                  </w:divBdr>
                  <w:divsChild>
                    <w:div w:id="835994747">
                      <w:marLeft w:val="0"/>
                      <w:marRight w:val="0"/>
                      <w:marTop w:val="0"/>
                      <w:marBottom w:val="0"/>
                      <w:divBdr>
                        <w:top w:val="none" w:sz="0" w:space="0" w:color="auto"/>
                        <w:left w:val="none" w:sz="0" w:space="0" w:color="auto"/>
                        <w:bottom w:val="none" w:sz="0" w:space="0" w:color="auto"/>
                        <w:right w:val="none" w:sz="0" w:space="0" w:color="auto"/>
                      </w:divBdr>
                    </w:div>
                  </w:divsChild>
                </w:div>
                <w:div w:id="1373336117">
                  <w:marLeft w:val="0"/>
                  <w:marRight w:val="0"/>
                  <w:marTop w:val="0"/>
                  <w:marBottom w:val="0"/>
                  <w:divBdr>
                    <w:top w:val="none" w:sz="0" w:space="0" w:color="auto"/>
                    <w:left w:val="none" w:sz="0" w:space="0" w:color="auto"/>
                    <w:bottom w:val="none" w:sz="0" w:space="0" w:color="auto"/>
                    <w:right w:val="none" w:sz="0" w:space="0" w:color="auto"/>
                  </w:divBdr>
                  <w:divsChild>
                    <w:div w:id="1825314529">
                      <w:marLeft w:val="0"/>
                      <w:marRight w:val="0"/>
                      <w:marTop w:val="0"/>
                      <w:marBottom w:val="0"/>
                      <w:divBdr>
                        <w:top w:val="none" w:sz="0" w:space="0" w:color="auto"/>
                        <w:left w:val="none" w:sz="0" w:space="0" w:color="auto"/>
                        <w:bottom w:val="none" w:sz="0" w:space="0" w:color="auto"/>
                        <w:right w:val="none" w:sz="0" w:space="0" w:color="auto"/>
                      </w:divBdr>
                    </w:div>
                  </w:divsChild>
                </w:div>
                <w:div w:id="1451121322">
                  <w:marLeft w:val="0"/>
                  <w:marRight w:val="0"/>
                  <w:marTop w:val="0"/>
                  <w:marBottom w:val="0"/>
                  <w:divBdr>
                    <w:top w:val="none" w:sz="0" w:space="0" w:color="auto"/>
                    <w:left w:val="none" w:sz="0" w:space="0" w:color="auto"/>
                    <w:bottom w:val="none" w:sz="0" w:space="0" w:color="auto"/>
                    <w:right w:val="none" w:sz="0" w:space="0" w:color="auto"/>
                  </w:divBdr>
                  <w:divsChild>
                    <w:div w:id="2046325954">
                      <w:marLeft w:val="0"/>
                      <w:marRight w:val="0"/>
                      <w:marTop w:val="0"/>
                      <w:marBottom w:val="0"/>
                      <w:divBdr>
                        <w:top w:val="none" w:sz="0" w:space="0" w:color="auto"/>
                        <w:left w:val="none" w:sz="0" w:space="0" w:color="auto"/>
                        <w:bottom w:val="none" w:sz="0" w:space="0" w:color="auto"/>
                        <w:right w:val="none" w:sz="0" w:space="0" w:color="auto"/>
                      </w:divBdr>
                    </w:div>
                  </w:divsChild>
                </w:div>
                <w:div w:id="1570656006">
                  <w:marLeft w:val="0"/>
                  <w:marRight w:val="0"/>
                  <w:marTop w:val="0"/>
                  <w:marBottom w:val="0"/>
                  <w:divBdr>
                    <w:top w:val="none" w:sz="0" w:space="0" w:color="auto"/>
                    <w:left w:val="none" w:sz="0" w:space="0" w:color="auto"/>
                    <w:bottom w:val="none" w:sz="0" w:space="0" w:color="auto"/>
                    <w:right w:val="none" w:sz="0" w:space="0" w:color="auto"/>
                  </w:divBdr>
                  <w:divsChild>
                    <w:div w:id="1109087881">
                      <w:marLeft w:val="0"/>
                      <w:marRight w:val="0"/>
                      <w:marTop w:val="0"/>
                      <w:marBottom w:val="0"/>
                      <w:divBdr>
                        <w:top w:val="none" w:sz="0" w:space="0" w:color="auto"/>
                        <w:left w:val="none" w:sz="0" w:space="0" w:color="auto"/>
                        <w:bottom w:val="none" w:sz="0" w:space="0" w:color="auto"/>
                        <w:right w:val="none" w:sz="0" w:space="0" w:color="auto"/>
                      </w:divBdr>
                    </w:div>
                  </w:divsChild>
                </w:div>
                <w:div w:id="1674719622">
                  <w:marLeft w:val="0"/>
                  <w:marRight w:val="0"/>
                  <w:marTop w:val="0"/>
                  <w:marBottom w:val="0"/>
                  <w:divBdr>
                    <w:top w:val="none" w:sz="0" w:space="0" w:color="auto"/>
                    <w:left w:val="none" w:sz="0" w:space="0" w:color="auto"/>
                    <w:bottom w:val="none" w:sz="0" w:space="0" w:color="auto"/>
                    <w:right w:val="none" w:sz="0" w:space="0" w:color="auto"/>
                  </w:divBdr>
                  <w:divsChild>
                    <w:div w:id="1637301074">
                      <w:marLeft w:val="0"/>
                      <w:marRight w:val="0"/>
                      <w:marTop w:val="0"/>
                      <w:marBottom w:val="0"/>
                      <w:divBdr>
                        <w:top w:val="none" w:sz="0" w:space="0" w:color="auto"/>
                        <w:left w:val="none" w:sz="0" w:space="0" w:color="auto"/>
                        <w:bottom w:val="none" w:sz="0" w:space="0" w:color="auto"/>
                        <w:right w:val="none" w:sz="0" w:space="0" w:color="auto"/>
                      </w:divBdr>
                    </w:div>
                  </w:divsChild>
                </w:div>
                <w:div w:id="1771658955">
                  <w:marLeft w:val="0"/>
                  <w:marRight w:val="0"/>
                  <w:marTop w:val="0"/>
                  <w:marBottom w:val="0"/>
                  <w:divBdr>
                    <w:top w:val="none" w:sz="0" w:space="0" w:color="auto"/>
                    <w:left w:val="none" w:sz="0" w:space="0" w:color="auto"/>
                    <w:bottom w:val="none" w:sz="0" w:space="0" w:color="auto"/>
                    <w:right w:val="none" w:sz="0" w:space="0" w:color="auto"/>
                  </w:divBdr>
                  <w:divsChild>
                    <w:div w:id="613559111">
                      <w:marLeft w:val="0"/>
                      <w:marRight w:val="0"/>
                      <w:marTop w:val="0"/>
                      <w:marBottom w:val="0"/>
                      <w:divBdr>
                        <w:top w:val="none" w:sz="0" w:space="0" w:color="auto"/>
                        <w:left w:val="none" w:sz="0" w:space="0" w:color="auto"/>
                        <w:bottom w:val="none" w:sz="0" w:space="0" w:color="auto"/>
                        <w:right w:val="none" w:sz="0" w:space="0" w:color="auto"/>
                      </w:divBdr>
                    </w:div>
                  </w:divsChild>
                </w:div>
                <w:div w:id="1874536442">
                  <w:marLeft w:val="0"/>
                  <w:marRight w:val="0"/>
                  <w:marTop w:val="0"/>
                  <w:marBottom w:val="0"/>
                  <w:divBdr>
                    <w:top w:val="none" w:sz="0" w:space="0" w:color="auto"/>
                    <w:left w:val="none" w:sz="0" w:space="0" w:color="auto"/>
                    <w:bottom w:val="none" w:sz="0" w:space="0" w:color="auto"/>
                    <w:right w:val="none" w:sz="0" w:space="0" w:color="auto"/>
                  </w:divBdr>
                  <w:divsChild>
                    <w:div w:id="136809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501835">
          <w:marLeft w:val="0"/>
          <w:marRight w:val="0"/>
          <w:marTop w:val="0"/>
          <w:marBottom w:val="0"/>
          <w:divBdr>
            <w:top w:val="none" w:sz="0" w:space="0" w:color="auto"/>
            <w:left w:val="none" w:sz="0" w:space="0" w:color="auto"/>
            <w:bottom w:val="none" w:sz="0" w:space="0" w:color="auto"/>
            <w:right w:val="none" w:sz="0" w:space="0" w:color="auto"/>
          </w:divBdr>
        </w:div>
      </w:divsChild>
    </w:div>
    <w:div w:id="1029909644">
      <w:bodyDiv w:val="1"/>
      <w:marLeft w:val="0"/>
      <w:marRight w:val="0"/>
      <w:marTop w:val="0"/>
      <w:marBottom w:val="0"/>
      <w:divBdr>
        <w:top w:val="none" w:sz="0" w:space="0" w:color="auto"/>
        <w:left w:val="none" w:sz="0" w:space="0" w:color="auto"/>
        <w:bottom w:val="none" w:sz="0" w:space="0" w:color="auto"/>
        <w:right w:val="none" w:sz="0" w:space="0" w:color="auto"/>
      </w:divBdr>
    </w:div>
    <w:div w:id="1058743053">
      <w:bodyDiv w:val="1"/>
      <w:marLeft w:val="0"/>
      <w:marRight w:val="0"/>
      <w:marTop w:val="0"/>
      <w:marBottom w:val="0"/>
      <w:divBdr>
        <w:top w:val="none" w:sz="0" w:space="0" w:color="auto"/>
        <w:left w:val="none" w:sz="0" w:space="0" w:color="auto"/>
        <w:bottom w:val="none" w:sz="0" w:space="0" w:color="auto"/>
        <w:right w:val="none" w:sz="0" w:space="0" w:color="auto"/>
      </w:divBdr>
    </w:div>
    <w:div w:id="1106073059">
      <w:bodyDiv w:val="1"/>
      <w:marLeft w:val="0"/>
      <w:marRight w:val="0"/>
      <w:marTop w:val="0"/>
      <w:marBottom w:val="0"/>
      <w:divBdr>
        <w:top w:val="none" w:sz="0" w:space="0" w:color="auto"/>
        <w:left w:val="none" w:sz="0" w:space="0" w:color="auto"/>
        <w:bottom w:val="none" w:sz="0" w:space="0" w:color="auto"/>
        <w:right w:val="none" w:sz="0" w:space="0" w:color="auto"/>
      </w:divBdr>
    </w:div>
    <w:div w:id="1198741421">
      <w:bodyDiv w:val="1"/>
      <w:marLeft w:val="0"/>
      <w:marRight w:val="0"/>
      <w:marTop w:val="0"/>
      <w:marBottom w:val="0"/>
      <w:divBdr>
        <w:top w:val="none" w:sz="0" w:space="0" w:color="auto"/>
        <w:left w:val="none" w:sz="0" w:space="0" w:color="auto"/>
        <w:bottom w:val="none" w:sz="0" w:space="0" w:color="auto"/>
        <w:right w:val="none" w:sz="0" w:space="0" w:color="auto"/>
      </w:divBdr>
    </w:div>
    <w:div w:id="1206452526">
      <w:bodyDiv w:val="1"/>
      <w:marLeft w:val="0"/>
      <w:marRight w:val="0"/>
      <w:marTop w:val="0"/>
      <w:marBottom w:val="0"/>
      <w:divBdr>
        <w:top w:val="none" w:sz="0" w:space="0" w:color="auto"/>
        <w:left w:val="none" w:sz="0" w:space="0" w:color="auto"/>
        <w:bottom w:val="none" w:sz="0" w:space="0" w:color="auto"/>
        <w:right w:val="none" w:sz="0" w:space="0" w:color="auto"/>
      </w:divBdr>
    </w:div>
    <w:div w:id="1430152331">
      <w:bodyDiv w:val="1"/>
      <w:marLeft w:val="0"/>
      <w:marRight w:val="0"/>
      <w:marTop w:val="0"/>
      <w:marBottom w:val="0"/>
      <w:divBdr>
        <w:top w:val="none" w:sz="0" w:space="0" w:color="auto"/>
        <w:left w:val="none" w:sz="0" w:space="0" w:color="auto"/>
        <w:bottom w:val="none" w:sz="0" w:space="0" w:color="auto"/>
        <w:right w:val="none" w:sz="0" w:space="0" w:color="auto"/>
      </w:divBdr>
    </w:div>
    <w:div w:id="1449202884">
      <w:bodyDiv w:val="1"/>
      <w:marLeft w:val="0"/>
      <w:marRight w:val="0"/>
      <w:marTop w:val="0"/>
      <w:marBottom w:val="0"/>
      <w:divBdr>
        <w:top w:val="none" w:sz="0" w:space="0" w:color="auto"/>
        <w:left w:val="none" w:sz="0" w:space="0" w:color="auto"/>
        <w:bottom w:val="none" w:sz="0" w:space="0" w:color="auto"/>
        <w:right w:val="none" w:sz="0" w:space="0" w:color="auto"/>
      </w:divBdr>
    </w:div>
    <w:div w:id="1487896384">
      <w:bodyDiv w:val="1"/>
      <w:marLeft w:val="0"/>
      <w:marRight w:val="0"/>
      <w:marTop w:val="0"/>
      <w:marBottom w:val="0"/>
      <w:divBdr>
        <w:top w:val="none" w:sz="0" w:space="0" w:color="auto"/>
        <w:left w:val="none" w:sz="0" w:space="0" w:color="auto"/>
        <w:bottom w:val="none" w:sz="0" w:space="0" w:color="auto"/>
        <w:right w:val="none" w:sz="0" w:space="0" w:color="auto"/>
      </w:divBdr>
    </w:div>
    <w:div w:id="1512600994">
      <w:bodyDiv w:val="1"/>
      <w:marLeft w:val="0"/>
      <w:marRight w:val="0"/>
      <w:marTop w:val="0"/>
      <w:marBottom w:val="0"/>
      <w:divBdr>
        <w:top w:val="none" w:sz="0" w:space="0" w:color="auto"/>
        <w:left w:val="none" w:sz="0" w:space="0" w:color="auto"/>
        <w:bottom w:val="none" w:sz="0" w:space="0" w:color="auto"/>
        <w:right w:val="none" w:sz="0" w:space="0" w:color="auto"/>
      </w:divBdr>
    </w:div>
    <w:div w:id="1568954454">
      <w:bodyDiv w:val="1"/>
      <w:marLeft w:val="0"/>
      <w:marRight w:val="0"/>
      <w:marTop w:val="0"/>
      <w:marBottom w:val="0"/>
      <w:divBdr>
        <w:top w:val="none" w:sz="0" w:space="0" w:color="auto"/>
        <w:left w:val="none" w:sz="0" w:space="0" w:color="auto"/>
        <w:bottom w:val="none" w:sz="0" w:space="0" w:color="auto"/>
        <w:right w:val="none" w:sz="0" w:space="0" w:color="auto"/>
      </w:divBdr>
    </w:div>
    <w:div w:id="1601060851">
      <w:bodyDiv w:val="1"/>
      <w:marLeft w:val="0"/>
      <w:marRight w:val="0"/>
      <w:marTop w:val="0"/>
      <w:marBottom w:val="0"/>
      <w:divBdr>
        <w:top w:val="none" w:sz="0" w:space="0" w:color="auto"/>
        <w:left w:val="none" w:sz="0" w:space="0" w:color="auto"/>
        <w:bottom w:val="none" w:sz="0" w:space="0" w:color="auto"/>
        <w:right w:val="none" w:sz="0" w:space="0" w:color="auto"/>
      </w:divBdr>
    </w:div>
    <w:div w:id="1614509593">
      <w:bodyDiv w:val="1"/>
      <w:marLeft w:val="0"/>
      <w:marRight w:val="0"/>
      <w:marTop w:val="0"/>
      <w:marBottom w:val="0"/>
      <w:divBdr>
        <w:top w:val="none" w:sz="0" w:space="0" w:color="auto"/>
        <w:left w:val="none" w:sz="0" w:space="0" w:color="auto"/>
        <w:bottom w:val="none" w:sz="0" w:space="0" w:color="auto"/>
        <w:right w:val="none" w:sz="0" w:space="0" w:color="auto"/>
      </w:divBdr>
    </w:div>
    <w:div w:id="1647973062">
      <w:bodyDiv w:val="1"/>
      <w:marLeft w:val="0"/>
      <w:marRight w:val="0"/>
      <w:marTop w:val="0"/>
      <w:marBottom w:val="0"/>
      <w:divBdr>
        <w:top w:val="none" w:sz="0" w:space="0" w:color="auto"/>
        <w:left w:val="none" w:sz="0" w:space="0" w:color="auto"/>
        <w:bottom w:val="none" w:sz="0" w:space="0" w:color="auto"/>
        <w:right w:val="none" w:sz="0" w:space="0" w:color="auto"/>
      </w:divBdr>
    </w:div>
    <w:div w:id="1666933626">
      <w:bodyDiv w:val="1"/>
      <w:marLeft w:val="0"/>
      <w:marRight w:val="0"/>
      <w:marTop w:val="0"/>
      <w:marBottom w:val="0"/>
      <w:divBdr>
        <w:top w:val="none" w:sz="0" w:space="0" w:color="auto"/>
        <w:left w:val="none" w:sz="0" w:space="0" w:color="auto"/>
        <w:bottom w:val="none" w:sz="0" w:space="0" w:color="auto"/>
        <w:right w:val="none" w:sz="0" w:space="0" w:color="auto"/>
      </w:divBdr>
    </w:div>
    <w:div w:id="1753813349">
      <w:bodyDiv w:val="1"/>
      <w:marLeft w:val="0"/>
      <w:marRight w:val="0"/>
      <w:marTop w:val="0"/>
      <w:marBottom w:val="0"/>
      <w:divBdr>
        <w:top w:val="none" w:sz="0" w:space="0" w:color="auto"/>
        <w:left w:val="none" w:sz="0" w:space="0" w:color="auto"/>
        <w:bottom w:val="none" w:sz="0" w:space="0" w:color="auto"/>
        <w:right w:val="none" w:sz="0" w:space="0" w:color="auto"/>
      </w:divBdr>
    </w:div>
    <w:div w:id="1855142319">
      <w:bodyDiv w:val="1"/>
      <w:marLeft w:val="0"/>
      <w:marRight w:val="0"/>
      <w:marTop w:val="0"/>
      <w:marBottom w:val="0"/>
      <w:divBdr>
        <w:top w:val="none" w:sz="0" w:space="0" w:color="auto"/>
        <w:left w:val="none" w:sz="0" w:space="0" w:color="auto"/>
        <w:bottom w:val="none" w:sz="0" w:space="0" w:color="auto"/>
        <w:right w:val="none" w:sz="0" w:space="0" w:color="auto"/>
      </w:divBdr>
    </w:div>
    <w:div w:id="1867477779">
      <w:bodyDiv w:val="1"/>
      <w:marLeft w:val="0"/>
      <w:marRight w:val="0"/>
      <w:marTop w:val="0"/>
      <w:marBottom w:val="0"/>
      <w:divBdr>
        <w:top w:val="none" w:sz="0" w:space="0" w:color="auto"/>
        <w:left w:val="none" w:sz="0" w:space="0" w:color="auto"/>
        <w:bottom w:val="none" w:sz="0" w:space="0" w:color="auto"/>
        <w:right w:val="none" w:sz="0" w:space="0" w:color="auto"/>
      </w:divBdr>
    </w:div>
    <w:div w:id="1883789873">
      <w:bodyDiv w:val="1"/>
      <w:marLeft w:val="0"/>
      <w:marRight w:val="0"/>
      <w:marTop w:val="0"/>
      <w:marBottom w:val="0"/>
      <w:divBdr>
        <w:top w:val="none" w:sz="0" w:space="0" w:color="auto"/>
        <w:left w:val="none" w:sz="0" w:space="0" w:color="auto"/>
        <w:bottom w:val="none" w:sz="0" w:space="0" w:color="auto"/>
        <w:right w:val="none" w:sz="0" w:space="0" w:color="auto"/>
      </w:divBdr>
    </w:div>
    <w:div w:id="1913419620">
      <w:bodyDiv w:val="1"/>
      <w:marLeft w:val="0"/>
      <w:marRight w:val="0"/>
      <w:marTop w:val="0"/>
      <w:marBottom w:val="0"/>
      <w:divBdr>
        <w:top w:val="none" w:sz="0" w:space="0" w:color="auto"/>
        <w:left w:val="none" w:sz="0" w:space="0" w:color="auto"/>
        <w:bottom w:val="none" w:sz="0" w:space="0" w:color="auto"/>
        <w:right w:val="none" w:sz="0" w:space="0" w:color="auto"/>
      </w:divBdr>
    </w:div>
    <w:div w:id="2011374488">
      <w:bodyDiv w:val="1"/>
      <w:marLeft w:val="0"/>
      <w:marRight w:val="0"/>
      <w:marTop w:val="0"/>
      <w:marBottom w:val="0"/>
      <w:divBdr>
        <w:top w:val="none" w:sz="0" w:space="0" w:color="auto"/>
        <w:left w:val="none" w:sz="0" w:space="0" w:color="auto"/>
        <w:bottom w:val="none" w:sz="0" w:space="0" w:color="auto"/>
        <w:right w:val="none" w:sz="0" w:space="0" w:color="auto"/>
      </w:divBdr>
    </w:div>
    <w:div w:id="2098939195">
      <w:bodyDiv w:val="1"/>
      <w:marLeft w:val="0"/>
      <w:marRight w:val="0"/>
      <w:marTop w:val="0"/>
      <w:marBottom w:val="0"/>
      <w:divBdr>
        <w:top w:val="none" w:sz="0" w:space="0" w:color="auto"/>
        <w:left w:val="none" w:sz="0" w:space="0" w:color="auto"/>
        <w:bottom w:val="none" w:sz="0" w:space="0" w:color="auto"/>
        <w:right w:val="none" w:sz="0" w:space="0" w:color="auto"/>
      </w:divBdr>
    </w:div>
    <w:div w:id="211825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vtracker.fcdo.gov.uk/programme/GB-GOV-7-BLF/summary" TargetMode="External"/><Relationship Id="rId13" Type="http://schemas.openxmlformats.org/officeDocument/2006/relationships/hyperlink" Target="https://devtracker.fcdo.gov.uk/programme/GB-GOV-7-BLF/documents" TargetMode="External"/><Relationship Id="rId18"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devtracker.fcdo.gov.uk/programme/GB-GOV-7-BLF/docume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defra.sharepoint.com/sites/WorkDelivery3043/Ecosystems%20Protection%20%20Restoration/Biodiverse%20Landscapes%20Fund%20Team/PMO/Annual%20Reviews/2025/It%20had%20a%20stand-alone%20Annual%20Review%20in%20at%20the%20end%20of%202024." TargetMode="External"/><Relationship Id="rId10" Type="http://schemas.openxmlformats.org/officeDocument/2006/relationships/hyperlink" Target="https://defra.sharepoint.com/:b:/t/Team569/EYKsnu69tPRGn-MDZaT7oTwBubyk9q4_JSeyjlktmKmhhg?e=qALZ5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fra.sharepoint.com/sites/WorkDelivery3043/Ecosystems%20Protection%20%20Restoration/Biodiverse%20Landscapes%20Fund%20Team/PMO/Annual%20Reviews/2025/It%20had%20a%20stand-alone%20Annual%20Review%20in%20at%20the%20end%20of%202024." TargetMode="External"/><Relationship Id="rId14" Type="http://schemas.openxmlformats.org/officeDocument/2006/relationships/hyperlink" Target="https://iatipublisher-prod.s3.amazonaws.com/document-link/414/Biodiverse-Landscapes-Fund---Portfolio-Business-Case-20220705030739_updated_1-20240314020353174555028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047E1-8526-4E13-B2B3-63661574A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14013</Words>
  <Characters>81838</Characters>
  <Application>Microsoft Office Word</Application>
  <DocSecurity>0</DocSecurity>
  <Lines>1996</Lines>
  <Paragraphs>618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2025-12-23T14:02:00Z</dcterms:created>
  <dcterms:modified xsi:type="dcterms:W3CDTF">2025-12-23T14:02:00Z</dcterms:modified>
</cp:coreProperties>
</file>